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10EE" w14:textId="378F1523" w:rsidR="00B926C3" w:rsidRPr="00C650AE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650AE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</w:p>
    <w:p w14:paraId="09127CD2" w14:textId="343C6A25" w:rsidR="00B946D5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– для работы с графами</w:t>
      </w:r>
    </w:p>
    <w:p w14:paraId="5FFCA0C0" w14:textId="569FD065" w:rsidR="00B946D5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927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Калмыков Семён, группа </w:t>
      </w:r>
      <w:r w:rsidR="00C650AE" w:rsidRPr="00647B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03</w:t>
      </w:r>
    </w:p>
    <w:p w14:paraId="3EDFF1EB" w14:textId="77777777" w:rsidR="00B946D5" w:rsidRDefault="00B946D5" w:rsidP="00B946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052C9B" w14:textId="2E95F3B0" w:rsidR="00B946D5" w:rsidRPr="00C650AE" w:rsidRDefault="00B946D5" w:rsidP="00D927E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650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08A3DE3" w14:textId="7E1AF882" w:rsidR="00D927E8" w:rsidRPr="00D927E8" w:rsidRDefault="00D927E8" w:rsidP="00D927E8">
      <w:pPr>
        <w:pStyle w:val="a3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>Создание интерфейса приложения. Данный процесс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01189E">
        <w:rPr>
          <w:rFonts w:ascii="Times New Roman" w:hAnsi="Times New Roman" w:cs="Times New Roman"/>
          <w:sz w:val="28"/>
          <w:szCs w:val="28"/>
        </w:rPr>
        <w:t>.</w:t>
      </w:r>
    </w:p>
    <w:p w14:paraId="7BA12DE3" w14:textId="78ABF88B" w:rsidR="00B946D5" w:rsidRDefault="00D927E8" w:rsidP="00C650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2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AF04B" wp14:editId="39915A91">
            <wp:extent cx="3543795" cy="6239746"/>
            <wp:effectExtent l="0" t="0" r="0" b="0"/>
            <wp:docPr id="85587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E4E7" w14:textId="63FE95D9" w:rsidR="00C52ED5" w:rsidRPr="00C650AE" w:rsidRDefault="005714DC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650AE">
        <w:rPr>
          <w:rFonts w:ascii="Times New Roman" w:hAnsi="Times New Roman" w:cs="Times New Roman"/>
          <w:sz w:val="24"/>
          <w:szCs w:val="24"/>
        </w:rPr>
        <w:t>Рисунок</w:t>
      </w:r>
      <w:r w:rsidRPr="00C650AE">
        <w:rPr>
          <w:rFonts w:ascii="Times New Roman" w:hAnsi="Times New Roman" w:cs="Times New Roman"/>
          <w:sz w:val="24"/>
          <w:szCs w:val="24"/>
          <w:lang w:val="en-US"/>
        </w:rPr>
        <w:t xml:space="preserve"> 1– </w:t>
      </w:r>
      <w:r w:rsidRPr="00C650AE">
        <w:rPr>
          <w:rFonts w:ascii="Times New Roman" w:hAnsi="Times New Roman" w:cs="Times New Roman"/>
          <w:sz w:val="24"/>
          <w:szCs w:val="24"/>
        </w:rPr>
        <w:t>Интерфейс</w:t>
      </w:r>
      <w:r w:rsidRPr="00C650AE">
        <w:rPr>
          <w:rFonts w:ascii="Times New Roman" w:hAnsi="Times New Roman" w:cs="Times New Roman"/>
          <w:sz w:val="24"/>
          <w:szCs w:val="24"/>
          <w:lang w:val="en-US"/>
        </w:rPr>
        <w:t xml:space="preserve"> activity_main.xml</w:t>
      </w:r>
    </w:p>
    <w:p w14:paraId="41510697" w14:textId="12AA20EC" w:rsidR="00D927E8" w:rsidRDefault="00C52ED5" w:rsidP="00C650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2E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BDB269" wp14:editId="3F723438">
            <wp:extent cx="3543795" cy="6239746"/>
            <wp:effectExtent l="0" t="0" r="0" b="0"/>
            <wp:docPr id="140214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43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499E" w14:textId="6BB30852" w:rsidR="005714DC" w:rsidRPr="005714DC" w:rsidRDefault="005714DC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1453">
        <w:rPr>
          <w:rFonts w:ascii="Times New Roman" w:hAnsi="Times New Roman" w:cs="Times New Roman"/>
          <w:sz w:val="24"/>
          <w:szCs w:val="24"/>
        </w:rPr>
        <w:t>Рисунок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4A9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E4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1453">
        <w:rPr>
          <w:rFonts w:ascii="Times New Roman" w:hAnsi="Times New Roman" w:cs="Times New Roman"/>
          <w:sz w:val="24"/>
          <w:szCs w:val="24"/>
        </w:rPr>
        <w:t>Интерфейс</w:t>
      </w:r>
      <w:r w:rsidRPr="005714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activity_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.xml</w:t>
      </w:r>
    </w:p>
    <w:p w14:paraId="1D735FB1" w14:textId="162DC23E" w:rsidR="00C650AE" w:rsidRPr="00C650AE" w:rsidRDefault="005714DC" w:rsidP="00C650A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189E">
        <w:rPr>
          <w:rFonts w:ascii="Times New Roman" w:hAnsi="Times New Roman" w:cs="Times New Roman"/>
          <w:sz w:val="28"/>
          <w:szCs w:val="28"/>
        </w:rPr>
        <w:t xml:space="preserve"> представлены компоненты приложения из activity_main.xml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4DA7F" w14:textId="3B82FA70" w:rsidR="00C52ED5" w:rsidRDefault="005714DC" w:rsidP="00C650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CE5F66" wp14:editId="71A8F0B0">
            <wp:extent cx="2238375" cy="1792726"/>
            <wp:effectExtent l="0" t="0" r="0" b="0"/>
            <wp:docPr id="122667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4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9298" cy="17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41A6" w14:textId="77777777" w:rsidR="005714DC" w:rsidRPr="00F71453" w:rsidRDefault="005714DC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714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71453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3F4">
        <w:rPr>
          <w:rFonts w:ascii="Times New Roman" w:hAnsi="Times New Roman" w:cs="Times New Roman"/>
          <w:sz w:val="24"/>
          <w:szCs w:val="24"/>
        </w:rPr>
        <w:t>Компоненты приложения</w:t>
      </w:r>
      <w:r w:rsidRPr="00F71453">
        <w:rPr>
          <w:rFonts w:ascii="Times New Roman" w:hAnsi="Times New Roman" w:cs="Times New Roman"/>
          <w:sz w:val="24"/>
          <w:szCs w:val="24"/>
        </w:rPr>
        <w:t xml:space="preserve"> 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F71453">
        <w:rPr>
          <w:rFonts w:ascii="Times New Roman" w:hAnsi="Times New Roman" w:cs="Times New Roman"/>
          <w:sz w:val="24"/>
          <w:szCs w:val="24"/>
        </w:rPr>
        <w:t>_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71453">
        <w:rPr>
          <w:rFonts w:ascii="Times New Roman" w:hAnsi="Times New Roman" w:cs="Times New Roman"/>
          <w:sz w:val="24"/>
          <w:szCs w:val="24"/>
        </w:rPr>
        <w:t>.</w:t>
      </w:r>
      <w:r w:rsidRPr="00F71453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F30841F" w14:textId="15CBC3A2" w:rsidR="005714DC" w:rsidRPr="0001189E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1189E">
        <w:rPr>
          <w:rFonts w:ascii="Times New Roman" w:hAnsi="Times New Roman" w:cs="Times New Roman"/>
          <w:sz w:val="28"/>
          <w:szCs w:val="28"/>
        </w:rPr>
        <w:t xml:space="preserve"> представлены компоненты приложения из </w:t>
      </w:r>
      <w:proofErr w:type="spellStart"/>
      <w:r w:rsidRPr="0001189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0118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118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1189E">
        <w:rPr>
          <w:rFonts w:ascii="Times New Roman" w:hAnsi="Times New Roman" w:cs="Times New Roman"/>
          <w:sz w:val="28"/>
          <w:szCs w:val="28"/>
        </w:rPr>
        <w:t>xml</w:t>
      </w:r>
      <w:proofErr w:type="spellEnd"/>
    </w:p>
    <w:p w14:paraId="33499485" w14:textId="456A2DB9" w:rsidR="005714DC" w:rsidRDefault="005714DC" w:rsidP="005714DC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8F052" wp14:editId="75D832A8">
            <wp:extent cx="2191056" cy="1600423"/>
            <wp:effectExtent l="0" t="0" r="0" b="0"/>
            <wp:docPr id="404659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9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8484" w14:textId="2334DB95" w:rsidR="005714DC" w:rsidRDefault="005714DC" w:rsidP="005714DC">
      <w:pPr>
        <w:spacing w:after="0" w:line="72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33B3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33B37">
        <w:rPr>
          <w:rFonts w:ascii="Times New Roman" w:hAnsi="Times New Roman" w:cs="Times New Roman"/>
          <w:sz w:val="24"/>
          <w:szCs w:val="24"/>
        </w:rPr>
        <w:t xml:space="preserve"> – Компоненты приложения </w:t>
      </w:r>
      <w:r w:rsidRPr="00133B37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133B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133B37">
        <w:rPr>
          <w:rFonts w:ascii="Times New Roman" w:hAnsi="Times New Roman" w:cs="Times New Roman"/>
          <w:sz w:val="24"/>
          <w:szCs w:val="24"/>
        </w:rPr>
        <w:t>.</w:t>
      </w:r>
      <w:r w:rsidRPr="00133B37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14:paraId="625D3682" w14:textId="0165C95A" w:rsidR="005714DC" w:rsidRPr="0001189E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189E">
        <w:rPr>
          <w:rFonts w:ascii="Times New Roman" w:hAnsi="Times New Roman" w:cs="Times New Roman"/>
          <w:sz w:val="28"/>
          <w:szCs w:val="28"/>
        </w:rPr>
        <w:t xml:space="preserve">Создание строковых ресурсов в файле strings.xml, для подписей элементов интерфейса. Это изображено на рисунке </w:t>
      </w:r>
      <w:r w:rsidR="00647B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1189E">
        <w:rPr>
          <w:rFonts w:ascii="Times New Roman" w:hAnsi="Times New Roman" w:cs="Times New Roman"/>
          <w:sz w:val="28"/>
          <w:szCs w:val="28"/>
        </w:rPr>
        <w:t>.</w:t>
      </w:r>
    </w:p>
    <w:p w14:paraId="2D01044D" w14:textId="152DF13B" w:rsidR="005714DC" w:rsidRDefault="005714DC" w:rsidP="005714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C2480" wp14:editId="01610198">
            <wp:extent cx="5410955" cy="2695951"/>
            <wp:effectExtent l="0" t="0" r="0" b="9525"/>
            <wp:docPr id="1611481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1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5D38" w14:textId="2BA45925" w:rsidR="005714DC" w:rsidRPr="00647B45" w:rsidRDefault="005714DC" w:rsidP="00647B45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2364766"/>
      <w:r w:rsidRPr="00133B37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33B37">
        <w:rPr>
          <w:rFonts w:ascii="Times New Roman" w:hAnsi="Times New Roman" w:cs="Times New Roman"/>
          <w:sz w:val="24"/>
          <w:szCs w:val="24"/>
        </w:rPr>
        <w:t xml:space="preserve"> – </w:t>
      </w:r>
      <w:r w:rsidRPr="00AA43F4">
        <w:rPr>
          <w:rFonts w:ascii="Times New Roman" w:hAnsi="Times New Roman" w:cs="Times New Roman"/>
          <w:sz w:val="24"/>
          <w:szCs w:val="24"/>
        </w:rPr>
        <w:t>Строковые ресурсы</w:t>
      </w:r>
      <w:bookmarkEnd w:id="0"/>
    </w:p>
    <w:p w14:paraId="46C66E91" w14:textId="7A9B13DB" w:rsidR="005714DC" w:rsidRPr="005714DC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52364819"/>
      <w:r w:rsidRPr="005714DC">
        <w:rPr>
          <w:rFonts w:ascii="Times New Roman" w:hAnsi="Times New Roman" w:cs="Times New Roman"/>
          <w:sz w:val="28"/>
          <w:szCs w:val="28"/>
        </w:rPr>
        <w:lastRenderedPageBreak/>
        <w:t xml:space="preserve">В файле MainActivity.java написана логика интерфейса 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714DC">
        <w:rPr>
          <w:rFonts w:ascii="Times New Roman" w:hAnsi="Times New Roman" w:cs="Times New Roman"/>
          <w:sz w:val="28"/>
          <w:szCs w:val="28"/>
        </w:rPr>
        <w:t>_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714DC">
        <w:rPr>
          <w:rFonts w:ascii="Times New Roman" w:hAnsi="Times New Roman" w:cs="Times New Roman"/>
          <w:sz w:val="28"/>
          <w:szCs w:val="28"/>
        </w:rPr>
        <w:t>. Это изображено на рисунках 6 – 9.</w:t>
      </w:r>
    </w:p>
    <w:bookmarkEnd w:id="1"/>
    <w:p w14:paraId="1DCED0D0" w14:textId="47D3A89D" w:rsidR="005714DC" w:rsidRDefault="005714DC" w:rsidP="005714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85F36" wp14:editId="2A55BA43">
            <wp:extent cx="5400000" cy="5608800"/>
            <wp:effectExtent l="0" t="0" r="0" b="0"/>
            <wp:docPr id="119139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1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8DF3" w14:textId="452FF015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52364944"/>
      <w:r w:rsidRPr="005714DC">
        <w:rPr>
          <w:rFonts w:ascii="Times New Roman" w:hAnsi="Times New Roman" w:cs="Times New Roman"/>
          <w:sz w:val="24"/>
          <w:szCs w:val="24"/>
        </w:rPr>
        <w:t>Рисунок 6 – Код MainActivity.java</w:t>
      </w:r>
    </w:p>
    <w:bookmarkEnd w:id="2"/>
    <w:p w14:paraId="65367232" w14:textId="5FF24FF4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F22C03" wp14:editId="35D76000">
            <wp:extent cx="5400000" cy="4449600"/>
            <wp:effectExtent l="0" t="0" r="0" b="8255"/>
            <wp:docPr id="84661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2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35CA" w14:textId="7D00EC66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>Рисунок 7 – Код MainActivity.java</w:t>
      </w:r>
    </w:p>
    <w:p w14:paraId="3E58C76D" w14:textId="4139197A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324A7" wp14:editId="228ABAAA">
            <wp:extent cx="5400000" cy="5648400"/>
            <wp:effectExtent l="0" t="0" r="0" b="0"/>
            <wp:docPr id="55922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8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4708" w14:textId="246C102A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MainActivity.java</w:t>
      </w:r>
    </w:p>
    <w:p w14:paraId="2E959EDC" w14:textId="102E6851" w:rsidR="005714DC" w:rsidRDefault="005714DC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1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4A738" wp14:editId="3F27DD5B">
            <wp:extent cx="5400000" cy="3470400"/>
            <wp:effectExtent l="0" t="0" r="0" b="0"/>
            <wp:docPr id="185748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86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E41" w14:textId="13C21018" w:rsidR="005714DC" w:rsidRPr="005714DC" w:rsidRDefault="005714DC" w:rsidP="005714DC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MainActivity.java</w:t>
      </w:r>
    </w:p>
    <w:p w14:paraId="18D748E3" w14:textId="26A871E6" w:rsidR="005714DC" w:rsidRPr="005714DC" w:rsidRDefault="005714DC" w:rsidP="005714D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52364974"/>
      <w:r w:rsidRPr="005714DC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5714DC">
        <w:rPr>
          <w:rFonts w:ascii="Times New Roman" w:hAnsi="Times New Roman" w:cs="Times New Roman"/>
          <w:sz w:val="28"/>
          <w:szCs w:val="28"/>
        </w:rPr>
        <w:t xml:space="preserve">Activity.java написана логика интерфейса 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714DC">
        <w:rPr>
          <w:rFonts w:ascii="Times New Roman" w:hAnsi="Times New Roman" w:cs="Times New Roman"/>
          <w:sz w:val="28"/>
          <w:szCs w:val="28"/>
        </w:rPr>
        <w:t>_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  <w:r w:rsidRPr="005714D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714DC">
        <w:rPr>
          <w:rFonts w:ascii="Times New Roman" w:hAnsi="Times New Roman" w:cs="Times New Roman"/>
          <w:sz w:val="28"/>
          <w:szCs w:val="28"/>
        </w:rPr>
        <w:t xml:space="preserve">. Это изображено на рисунках 10 – </w:t>
      </w:r>
      <w:r w:rsidR="00C650AE" w:rsidRPr="00C650AE">
        <w:rPr>
          <w:rFonts w:ascii="Times New Roman" w:hAnsi="Times New Roman" w:cs="Times New Roman"/>
          <w:sz w:val="28"/>
          <w:szCs w:val="28"/>
        </w:rPr>
        <w:t>13</w:t>
      </w:r>
      <w:r w:rsidRPr="005714DC">
        <w:rPr>
          <w:rFonts w:ascii="Times New Roman" w:hAnsi="Times New Roman" w:cs="Times New Roman"/>
          <w:sz w:val="28"/>
          <w:szCs w:val="28"/>
        </w:rPr>
        <w:t>.</w:t>
      </w:r>
    </w:p>
    <w:bookmarkEnd w:id="3"/>
    <w:p w14:paraId="2028A279" w14:textId="6A668087" w:rsidR="005714DC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DB9AB" wp14:editId="69073A6D">
            <wp:extent cx="5400000" cy="5630400"/>
            <wp:effectExtent l="0" t="0" r="0" b="8890"/>
            <wp:docPr id="109208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8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A3FB" w14:textId="605311DE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Hlk152365054"/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bookmarkEnd w:id="4"/>
    <w:p w14:paraId="17C87566" w14:textId="6DF26E87" w:rsidR="00C650AE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72DBA" wp14:editId="5559446F">
            <wp:extent cx="5400000" cy="5072400"/>
            <wp:effectExtent l="0" t="0" r="0" b="0"/>
            <wp:docPr id="969044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44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038" w14:textId="1A37856C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347D1203" w14:textId="3FEBD953" w:rsidR="005714DC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FD0C8F" wp14:editId="5CA3322F">
            <wp:extent cx="5400000" cy="5011200"/>
            <wp:effectExtent l="0" t="0" r="0" b="0"/>
            <wp:docPr id="1374539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9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46C7" w14:textId="0CDAEBB5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76BEC90D" w14:textId="3E3F6604" w:rsidR="00C650AE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50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98351" wp14:editId="7BC9296F">
            <wp:extent cx="5400000" cy="1994400"/>
            <wp:effectExtent l="0" t="0" r="0" b="6350"/>
            <wp:docPr id="117424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0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59B" w14:textId="7065DA67" w:rsidR="00C650AE" w:rsidRPr="00C650AE" w:rsidRDefault="00C650AE" w:rsidP="00C650AE">
      <w:pPr>
        <w:spacing w:after="0" w:line="72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714D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5714DC">
        <w:rPr>
          <w:rFonts w:ascii="Times New Roman" w:hAnsi="Times New Roman" w:cs="Times New Roman"/>
          <w:sz w:val="24"/>
          <w:szCs w:val="24"/>
        </w:rPr>
        <w:t xml:space="preserve"> – Код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5714DC">
        <w:rPr>
          <w:rFonts w:ascii="Times New Roman" w:hAnsi="Times New Roman" w:cs="Times New Roman"/>
          <w:sz w:val="24"/>
          <w:szCs w:val="24"/>
        </w:rPr>
        <w:t>Activity.java</w:t>
      </w:r>
    </w:p>
    <w:p w14:paraId="00162C82" w14:textId="77777777" w:rsidR="00C650AE" w:rsidRDefault="00C650AE" w:rsidP="005714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65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26B"/>
    <w:multiLevelType w:val="hybridMultilevel"/>
    <w:tmpl w:val="4B009052"/>
    <w:lvl w:ilvl="0" w:tplc="7DF0C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C46987"/>
    <w:multiLevelType w:val="hybridMultilevel"/>
    <w:tmpl w:val="4120D8B8"/>
    <w:lvl w:ilvl="0" w:tplc="CF1E4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3891466">
    <w:abstractNumId w:val="0"/>
  </w:num>
  <w:num w:numId="2" w16cid:durableId="17315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17"/>
    <w:rsid w:val="005714DC"/>
    <w:rsid w:val="005E3BEF"/>
    <w:rsid w:val="00647B45"/>
    <w:rsid w:val="006F3FD1"/>
    <w:rsid w:val="00B0633E"/>
    <w:rsid w:val="00B926C3"/>
    <w:rsid w:val="00B946D5"/>
    <w:rsid w:val="00C52ED5"/>
    <w:rsid w:val="00C650AE"/>
    <w:rsid w:val="00D91D17"/>
    <w:rsid w:val="00D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0D79"/>
  <w15:chartTrackingRefBased/>
  <w15:docId w15:val="{721A3A47-04EA-4AE0-A9F6-E7A59993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Kalikoff</dc:creator>
  <cp:keywords/>
  <dc:description/>
  <cp:lastModifiedBy>Kalikoff</cp:lastModifiedBy>
  <cp:revision>5</cp:revision>
  <dcterms:created xsi:type="dcterms:W3CDTF">2023-11-23T18:20:00Z</dcterms:created>
  <dcterms:modified xsi:type="dcterms:W3CDTF">2023-12-01T20:22:00Z</dcterms:modified>
</cp:coreProperties>
</file>