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2A88C" w14:textId="77777777" w:rsidR="00452ADB" w:rsidRPr="00452ADB" w:rsidRDefault="00452ADB" w:rsidP="00452ADB">
      <w:pPr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F98DDAD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b/>
          <w:bCs/>
          <w:color w:val="000000" w:themeColor="text1"/>
          <w:sz w:val="24"/>
          <w:szCs w:val="24"/>
        </w:rPr>
        <w:t>Требования и рекомендации</w:t>
      </w:r>
    </w:p>
    <w:p w14:paraId="767CEF04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1EA5CFF" w14:textId="3B9FF599" w:rsidR="00452ADB" w:rsidRPr="00452ADB" w:rsidRDefault="006A227D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 Light" w:hAnsi="Times" w:cs="Calibri Light"/>
          <w:color w:val="000000" w:themeColor="text1"/>
          <w:sz w:val="24"/>
          <w:szCs w:val="24"/>
        </w:rPr>
        <w:t>ВВЕДЕНИЕ</w:t>
      </w:r>
    </w:p>
    <w:p w14:paraId="06FE75E3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AFD315F" w14:textId="0C6B8A28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Настоящий документ определяет правила выполнения конкурсного задания для компетенции «</w:t>
      </w:r>
      <w:r w:rsidR="00126305">
        <w:rPr>
          <w:rFonts w:ascii="Times" w:eastAsia="Calibri" w:hAnsi="Times" w:cs="Calibri"/>
          <w:color w:val="000000" w:themeColor="text1"/>
          <w:sz w:val="24"/>
          <w:szCs w:val="24"/>
        </w:rPr>
        <w:t>ИТ-решения для бизнеса на платформе «1С: Предприятие 8</w:t>
      </w: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».</w:t>
      </w:r>
    </w:p>
    <w:p w14:paraId="0E5BF44A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Для выполнения задач конкурсного задания вы можете использовать любые инструменты, предоставляемые согласно инфраструктурному листу.</w:t>
      </w:r>
    </w:p>
    <w:p w14:paraId="78B76836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hAnsi="Times"/>
          <w:color w:val="000000" w:themeColor="text1"/>
          <w:sz w:val="24"/>
          <w:szCs w:val="24"/>
        </w:rPr>
        <w:t xml:space="preserve">В </w:t>
      </w: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случае нехватки времени для выполнения всех оставшихся задач вы можете пропускать выполнение некоторых задач в пользу других. Однако ожидается, что вы предоставите максимально завершенную работу в конце каждой сессии, чтобы облегчить оценку вашей работы.</w:t>
      </w:r>
    </w:p>
    <w:p w14:paraId="2F25DBB3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5776F8C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Во время проведения чемпионата необходимо соблюдать следующие правила:</w:t>
      </w:r>
    </w:p>
    <w:p w14:paraId="388E0291" w14:textId="52D6C6E3" w:rsidR="00452ADB" w:rsidRPr="009C2EE4" w:rsidRDefault="00452ADB" w:rsidP="009C2EE4">
      <w:pPr>
        <w:pStyle w:val="a4"/>
        <w:numPr>
          <w:ilvl w:val="0"/>
          <w:numId w:val="7"/>
        </w:numPr>
        <w:tabs>
          <w:tab w:val="left" w:pos="727"/>
        </w:tabs>
        <w:ind w:right="640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запрещен доступ в Интернет, кроме подключения к виртуальной машине;</w:t>
      </w:r>
    </w:p>
    <w:p w14:paraId="52BF47DD" w14:textId="364DA734" w:rsidR="00452ADB" w:rsidRPr="009C2EE4" w:rsidRDefault="00452ADB" w:rsidP="009C2EE4">
      <w:pPr>
        <w:pStyle w:val="a4"/>
        <w:numPr>
          <w:ilvl w:val="0"/>
          <w:numId w:val="7"/>
        </w:numPr>
        <w:tabs>
          <w:tab w:val="left" w:pos="727"/>
        </w:tabs>
        <w:ind w:right="40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запрещено использование любых гаджетов (мобильный телефон, планшет, смарт-часы и т.д.);</w:t>
      </w:r>
    </w:p>
    <w:p w14:paraId="783F5C7F" w14:textId="2ECCF052" w:rsidR="00452ADB" w:rsidRPr="009C2EE4" w:rsidRDefault="00452ADB" w:rsidP="009C2EE4">
      <w:pPr>
        <w:pStyle w:val="a4"/>
        <w:numPr>
          <w:ilvl w:val="0"/>
          <w:numId w:val="7"/>
        </w:numPr>
        <w:tabs>
          <w:tab w:val="left" w:pos="727"/>
        </w:tabs>
        <w:ind w:right="940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запрещено использование ваших собственных устройств хранения данных (USB-накопители, жесткие диски и т.д.);</w:t>
      </w:r>
    </w:p>
    <w:p w14:paraId="31CC7CE2" w14:textId="77777777" w:rsidR="00452ADB" w:rsidRPr="00452ADB" w:rsidRDefault="00452ADB" w:rsidP="00452ADB">
      <w:pPr>
        <w:pStyle w:val="a4"/>
        <w:numPr>
          <w:ilvl w:val="0"/>
          <w:numId w:val="7"/>
        </w:numPr>
        <w:tabs>
          <w:tab w:val="left" w:pos="727"/>
        </w:tabs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запрещено использование наушников;</w:t>
      </w:r>
    </w:p>
    <w:p w14:paraId="0CDFB09D" w14:textId="77777777" w:rsidR="00452ADB" w:rsidRPr="00452ADB" w:rsidRDefault="00452ADB" w:rsidP="00452ADB">
      <w:pPr>
        <w:pStyle w:val="a4"/>
        <w:numPr>
          <w:ilvl w:val="0"/>
          <w:numId w:val="7"/>
        </w:numPr>
        <w:tabs>
          <w:tab w:val="left" w:pos="727"/>
        </w:tabs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запрещено приносить на конкурс книги, заметки и т.д.;</w:t>
      </w:r>
    </w:p>
    <w:p w14:paraId="605A8311" w14:textId="77777777" w:rsidR="00452ADB" w:rsidRPr="00452ADB" w:rsidRDefault="00452ADB" w:rsidP="009C2EE4">
      <w:pPr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</w:p>
    <w:p w14:paraId="0B631020" w14:textId="77777777" w:rsidR="00452ADB" w:rsidRPr="00452ADB" w:rsidRDefault="00452ADB" w:rsidP="00452ADB">
      <w:pPr>
        <w:tabs>
          <w:tab w:val="left" w:pos="727"/>
        </w:tabs>
        <w:ind w:right="340" w:firstLine="709"/>
        <w:jc w:val="both"/>
        <w:rPr>
          <w:rFonts w:ascii="Times" w:eastAsia="Calibri" w:hAnsi="Times" w:cs="Calibri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Разрешено использовать личные средства повышения эргономики (коврик для мыши, подставка под запястья и т.д.), а также талисманы (также проходят проверку у технического эксперта). </w:t>
      </w:r>
    </w:p>
    <w:p w14:paraId="726E5325" w14:textId="77777777" w:rsidR="00452ADB" w:rsidRPr="00452ADB" w:rsidRDefault="00452ADB" w:rsidP="00452ADB">
      <w:pPr>
        <w:tabs>
          <w:tab w:val="left" w:pos="727"/>
        </w:tabs>
        <w:ind w:right="340"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При возникновении любой внештатной ситуации с программным или аппаратным обеспечением, а также периферийными устройствами необходимо немедленно прервать работу и обратиться к техническому эксперту.</w:t>
      </w:r>
    </w:p>
    <w:p w14:paraId="0D78A323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Несоблюдение этих правил может привести к удалению с площадки проведения чемпионата.</w:t>
      </w:r>
    </w:p>
    <w:p w14:paraId="488BB070" w14:textId="77777777" w:rsidR="009C2EE4" w:rsidRDefault="009C2EE4" w:rsidP="00452ADB">
      <w:pPr>
        <w:ind w:firstLine="709"/>
        <w:jc w:val="both"/>
        <w:rPr>
          <w:rFonts w:ascii="Times" w:eastAsia="Calibri Light" w:hAnsi="Times" w:cs="Calibri Light"/>
          <w:color w:val="000000" w:themeColor="text1"/>
          <w:sz w:val="24"/>
          <w:szCs w:val="24"/>
        </w:rPr>
      </w:pPr>
    </w:p>
    <w:p w14:paraId="5CA8020E" w14:textId="436B413F" w:rsidR="00452ADB" w:rsidRPr="00452ADB" w:rsidRDefault="009C2EE4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 Light" w:hAnsi="Times" w:cs="Calibri Light"/>
          <w:color w:val="000000" w:themeColor="text1"/>
          <w:sz w:val="24"/>
          <w:szCs w:val="24"/>
        </w:rPr>
        <w:t>НАЗВАНИЕ ПРИЛОЖЕНИЯ</w:t>
      </w:r>
    </w:p>
    <w:p w14:paraId="3463C6DA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2D06505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Используйте соответствующие названия для ваших приложений и файлов. Так, например, наименование настольного приложения должно обязательно включать название компании-заказчика.</w:t>
      </w:r>
    </w:p>
    <w:p w14:paraId="3FC06A20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3B42A76" w14:textId="5F5691E5" w:rsidR="00452ADB" w:rsidRPr="00452ADB" w:rsidRDefault="009C2EE4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 Light" w:hAnsi="Times" w:cs="Calibri Light"/>
          <w:color w:val="000000" w:themeColor="text1"/>
          <w:sz w:val="24"/>
          <w:szCs w:val="24"/>
        </w:rPr>
        <w:t>ФАЙЛОВАЯ СТРУКТУРА</w:t>
      </w:r>
    </w:p>
    <w:p w14:paraId="41CDCCBB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F33EFF0" w14:textId="149FD1B0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Файловая структура проекта должна отражать логику, заложенную в приложение. </w:t>
      </w:r>
    </w:p>
    <w:p w14:paraId="56888109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DCB0E9C" w14:textId="70DC2274" w:rsidR="00452ADB" w:rsidRPr="00452ADB" w:rsidRDefault="009C2EE4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 Light" w:hAnsi="Times" w:cs="Calibri Light"/>
          <w:color w:val="000000" w:themeColor="text1"/>
          <w:sz w:val="24"/>
          <w:szCs w:val="24"/>
        </w:rPr>
        <w:t>СТРУКТУРА ПРОЕКТА</w:t>
      </w:r>
    </w:p>
    <w:p w14:paraId="01FC566F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88C990B" w14:textId="467CCB1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Каждая сущность должна быть представлена в программе как минимум одним отдельным </w:t>
      </w:r>
      <w:r w:rsidR="00126305">
        <w:rPr>
          <w:rFonts w:ascii="Times" w:eastAsia="Calibri" w:hAnsi="Times" w:cs="Calibri"/>
          <w:color w:val="000000" w:themeColor="text1"/>
          <w:sz w:val="24"/>
          <w:szCs w:val="24"/>
        </w:rPr>
        <w:t>объектом</w:t>
      </w: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. </w:t>
      </w:r>
      <w:r w:rsidR="00126305">
        <w:rPr>
          <w:rFonts w:ascii="Times" w:eastAsia="Calibri" w:hAnsi="Times" w:cs="Calibri"/>
          <w:color w:val="000000" w:themeColor="text1"/>
          <w:sz w:val="24"/>
          <w:szCs w:val="24"/>
        </w:rPr>
        <w:t>Объекты</w:t>
      </w: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 должны быть небольшими, понятными и выполнять одну единственную функцию (</w:t>
      </w:r>
      <w:proofErr w:type="spellStart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Single</w:t>
      </w:r>
      <w:proofErr w:type="spellEnd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 </w:t>
      </w:r>
      <w:proofErr w:type="spellStart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responsibility</w:t>
      </w:r>
      <w:proofErr w:type="spellEnd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 </w:t>
      </w:r>
      <w:proofErr w:type="spellStart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principle</w:t>
      </w:r>
      <w:proofErr w:type="spellEnd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).</w:t>
      </w:r>
    </w:p>
    <w:p w14:paraId="4AC16B48" w14:textId="4822A112" w:rsidR="00452ADB" w:rsidRPr="00452ADB" w:rsidRDefault="00452ADB" w:rsidP="009C2EE4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Для работы с разными сущностями используйте разные формы, где это уместно.</w:t>
      </w:r>
    </w:p>
    <w:p w14:paraId="793D8923" w14:textId="0FB3B5A4" w:rsidR="00452ADB" w:rsidRPr="00452ADB" w:rsidRDefault="009C2EE4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 Light" w:hAnsi="Times" w:cs="Calibri Light"/>
          <w:color w:val="000000" w:themeColor="text1"/>
          <w:sz w:val="24"/>
          <w:szCs w:val="24"/>
        </w:rPr>
        <w:t>ЛОГИЧЕСКАЯ СТРУКТУРА</w:t>
      </w:r>
    </w:p>
    <w:p w14:paraId="48C2F7B4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AA5951F" w14:textId="3C881A08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lastRenderedPageBreak/>
        <w:t>Логика представления (работа с пользовательским вводом/выводом, формы, обработка событий) не должна быть перемешана с бизнес-логикой (ограничения и требования, сформулированные в заданиях), а также не должна быть перемешана с логикой доступа к базе данных (запись, получение данных). В идеале это должны быть три независимых модуля.</w:t>
      </w:r>
    </w:p>
    <w:p w14:paraId="3D56B335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225D64A" w14:textId="0C17502D" w:rsidR="00452ADB" w:rsidRPr="00452ADB" w:rsidRDefault="009C2EE4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 Light" w:hAnsi="Times" w:cs="Calibri Light"/>
          <w:color w:val="000000" w:themeColor="text1"/>
          <w:sz w:val="24"/>
          <w:szCs w:val="24"/>
        </w:rPr>
        <w:t>РУКОВОДСТВО ПО СТИЛЮ</w:t>
      </w:r>
    </w:p>
    <w:p w14:paraId="409AAD26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8F16399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Визуальные компоненты должны соответствовать руководству по стилю, предоставленному в качестве ресурсов к заданию в соответствующем файле. Обеспечьте соблюдение требований всех компонентов в следующих областях:</w:t>
      </w:r>
    </w:p>
    <w:p w14:paraId="2F86A16D" w14:textId="77777777" w:rsidR="00452ADB" w:rsidRPr="00452ADB" w:rsidRDefault="00452ADB" w:rsidP="00452ADB">
      <w:pPr>
        <w:numPr>
          <w:ilvl w:val="0"/>
          <w:numId w:val="3"/>
        </w:numPr>
        <w:tabs>
          <w:tab w:val="left" w:pos="720"/>
        </w:tabs>
        <w:ind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цветовая схема,</w:t>
      </w:r>
    </w:p>
    <w:p w14:paraId="5AEB98F4" w14:textId="77777777" w:rsidR="00452ADB" w:rsidRPr="00452ADB" w:rsidRDefault="00452ADB" w:rsidP="00452ADB">
      <w:pPr>
        <w:numPr>
          <w:ilvl w:val="0"/>
          <w:numId w:val="3"/>
        </w:numPr>
        <w:tabs>
          <w:tab w:val="left" w:pos="720"/>
        </w:tabs>
        <w:ind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размещение логотипа,</w:t>
      </w:r>
    </w:p>
    <w:p w14:paraId="0F3A153E" w14:textId="3C4D910D" w:rsidR="00452ADB" w:rsidRPr="009C2EE4" w:rsidRDefault="00452ADB" w:rsidP="009C2EE4">
      <w:pPr>
        <w:numPr>
          <w:ilvl w:val="0"/>
          <w:numId w:val="3"/>
        </w:numPr>
        <w:tabs>
          <w:tab w:val="left" w:pos="720"/>
        </w:tabs>
        <w:ind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использование шрифтов,</w:t>
      </w:r>
    </w:p>
    <w:p w14:paraId="424DA512" w14:textId="77777777" w:rsidR="00452ADB" w:rsidRPr="00452ADB" w:rsidRDefault="00452ADB" w:rsidP="00452ADB">
      <w:pPr>
        <w:numPr>
          <w:ilvl w:val="0"/>
          <w:numId w:val="3"/>
        </w:numPr>
        <w:tabs>
          <w:tab w:val="left" w:pos="720"/>
        </w:tabs>
        <w:ind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установка иконки приложения.</w:t>
      </w:r>
    </w:p>
    <w:p w14:paraId="37C26A33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870E505" w14:textId="6E1A56D8" w:rsidR="00452ADB" w:rsidRPr="00452ADB" w:rsidRDefault="009C2EE4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 Light" w:hAnsi="Times" w:cs="Calibri Light"/>
          <w:color w:val="000000" w:themeColor="text1"/>
          <w:sz w:val="24"/>
          <w:szCs w:val="24"/>
        </w:rPr>
        <w:t>МАКЕТ И ТЕХНИЧЕСКИЕ ХАРАКТЕРИСТИКИ</w:t>
      </w:r>
    </w:p>
    <w:p w14:paraId="5E0EB706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5904295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Все компоненты системы должны иметь единый согласованный внешний вид, соответствующий руководству по стилю, а также следующим требованиям:</w:t>
      </w:r>
    </w:p>
    <w:p w14:paraId="3A57536D" w14:textId="77777777" w:rsidR="00452ADB" w:rsidRPr="00452ADB" w:rsidRDefault="00452ADB" w:rsidP="00452ADB">
      <w:pPr>
        <w:numPr>
          <w:ilvl w:val="0"/>
          <w:numId w:val="4"/>
        </w:numPr>
        <w:tabs>
          <w:tab w:val="left" w:pos="720"/>
        </w:tabs>
        <w:ind w:right="40"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разметка и дизайн (предпочтение отдается масштабируемой компоновке; должно присутствовать ограничение на минимальный размер окна; должна присутствовать возможность изменения размеров окна, где это необходимо; увеличение размеров окна должно увеличивать размер контентной части, например, таблицы с данными из БД);</w:t>
      </w:r>
    </w:p>
    <w:p w14:paraId="7E57CF0B" w14:textId="2BFE0B21" w:rsidR="00452ADB" w:rsidRPr="009C2EE4" w:rsidRDefault="00452ADB" w:rsidP="009C2EE4">
      <w:pPr>
        <w:numPr>
          <w:ilvl w:val="0"/>
          <w:numId w:val="4"/>
        </w:numPr>
        <w:tabs>
          <w:tab w:val="left" w:pos="720"/>
        </w:tabs>
        <w:ind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группировка элементов (в логические категории);</w:t>
      </w:r>
    </w:p>
    <w:p w14:paraId="1544FA77" w14:textId="38EC463F" w:rsidR="00452ADB" w:rsidRPr="009C2EE4" w:rsidRDefault="00452ADB" w:rsidP="009C2EE4">
      <w:pPr>
        <w:numPr>
          <w:ilvl w:val="0"/>
          <w:numId w:val="4"/>
        </w:numPr>
        <w:tabs>
          <w:tab w:val="left" w:pos="720"/>
        </w:tabs>
        <w:ind w:right="840"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использование соответствующих элементов управления (например, выпадающих списков для отображения подстановочных значений из базы данных);</w:t>
      </w:r>
    </w:p>
    <w:p w14:paraId="245775D9" w14:textId="2470DA0B" w:rsidR="00452ADB" w:rsidRPr="009C2EE4" w:rsidRDefault="00452ADB" w:rsidP="00452ADB">
      <w:pPr>
        <w:numPr>
          <w:ilvl w:val="0"/>
          <w:numId w:val="4"/>
        </w:numPr>
        <w:tabs>
          <w:tab w:val="left" w:pos="720"/>
        </w:tabs>
        <w:ind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расположение и выравнивание элементов (метки, поля для ввода и т.д.)</w:t>
      </w:r>
      <w:r w:rsidR="009C2EE4">
        <w:rPr>
          <w:rFonts w:ascii="Times" w:eastAsia="Calibri" w:hAnsi="Times" w:cs="Calibri"/>
          <w:color w:val="000000" w:themeColor="text1"/>
          <w:sz w:val="24"/>
          <w:szCs w:val="24"/>
        </w:rPr>
        <w:t>;</w:t>
      </w:r>
    </w:p>
    <w:p w14:paraId="19F54E6E" w14:textId="1148FD56" w:rsidR="00452ADB" w:rsidRPr="009C2EE4" w:rsidRDefault="00452ADB" w:rsidP="009C2EE4">
      <w:pPr>
        <w:numPr>
          <w:ilvl w:val="0"/>
          <w:numId w:val="5"/>
        </w:numPr>
        <w:tabs>
          <w:tab w:val="left" w:pos="720"/>
        </w:tabs>
        <w:ind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последовательный переход фокуса по элементам интерфейса (по нажатию клавиши</w:t>
      </w:r>
    </w:p>
    <w:p w14:paraId="72CE8536" w14:textId="77777777" w:rsidR="00452ADB" w:rsidRPr="00452ADB" w:rsidRDefault="00452ADB" w:rsidP="00452ADB">
      <w:pPr>
        <w:ind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TAB);</w:t>
      </w:r>
    </w:p>
    <w:p w14:paraId="77D94BBF" w14:textId="77777777" w:rsidR="00452ADB" w:rsidRPr="00452ADB" w:rsidRDefault="00452ADB" w:rsidP="00452ADB">
      <w:pPr>
        <w:numPr>
          <w:ilvl w:val="0"/>
          <w:numId w:val="5"/>
        </w:numPr>
        <w:tabs>
          <w:tab w:val="left" w:pos="720"/>
        </w:tabs>
        <w:ind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общая компоновка логична, понятна и проста в использовании;</w:t>
      </w:r>
    </w:p>
    <w:p w14:paraId="1DE34621" w14:textId="384031A8" w:rsidR="00452ADB" w:rsidRPr="009C2EE4" w:rsidRDefault="00452ADB" w:rsidP="009C2EE4">
      <w:pPr>
        <w:numPr>
          <w:ilvl w:val="0"/>
          <w:numId w:val="5"/>
        </w:numPr>
        <w:tabs>
          <w:tab w:val="left" w:pos="720"/>
        </w:tabs>
        <w:ind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последовательный пользовательский интерфейс, позволяющий перемещаться между существующими окнами в приложении (в том числе обратно, например, с помощью кнопки «Назад»);</w:t>
      </w:r>
    </w:p>
    <w:p w14:paraId="330612CA" w14:textId="178D23BB" w:rsidR="00452ADB" w:rsidRPr="00452ADB" w:rsidRDefault="00452ADB" w:rsidP="00452ADB">
      <w:pPr>
        <w:numPr>
          <w:ilvl w:val="0"/>
          <w:numId w:val="5"/>
        </w:numPr>
        <w:tabs>
          <w:tab w:val="left" w:pos="720"/>
        </w:tabs>
        <w:ind w:right="220"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соответствующий заго</w:t>
      </w:r>
      <w:r w:rsidR="00126305">
        <w:rPr>
          <w:rFonts w:ascii="Times" w:eastAsia="Calibri" w:hAnsi="Times" w:cs="Calibri"/>
          <w:color w:val="000000" w:themeColor="text1"/>
          <w:sz w:val="24"/>
          <w:szCs w:val="24"/>
        </w:rPr>
        <w:t>ловок на каждом окне приложения.</w:t>
      </w:r>
    </w:p>
    <w:p w14:paraId="0B0BAF12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A47F74A" w14:textId="390BB3FB" w:rsidR="00452ADB" w:rsidRPr="00452ADB" w:rsidRDefault="009C2EE4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 Light" w:hAnsi="Times" w:cs="Calibri Light"/>
          <w:color w:val="000000" w:themeColor="text1"/>
          <w:sz w:val="24"/>
          <w:szCs w:val="24"/>
        </w:rPr>
        <w:t>ОБРАТНАЯ СВЯЗЬ С ПОЛЬЗОВАТЕЛЕМ</w:t>
      </w:r>
    </w:p>
    <w:p w14:paraId="15E6C31A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0D78187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Уведомляйте пользователя о совершаемых им ошибках или о запрещенных в рамках задания действиях, запрашивайте подтверждение перед удалением, предупреждайте о неотвратимых операциях, информируйте об отсутствии результатов поиска и т.п.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14:paraId="76910403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453DD7A" w14:textId="71A61D68" w:rsidR="00452ADB" w:rsidRPr="00452ADB" w:rsidRDefault="009C2EE4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 Light" w:hAnsi="Times" w:cs="Calibri Light"/>
          <w:color w:val="000000" w:themeColor="text1"/>
          <w:sz w:val="24"/>
          <w:szCs w:val="24"/>
        </w:rPr>
        <w:t>ОБРАБОТКА ОШИБОК</w:t>
      </w:r>
    </w:p>
    <w:p w14:paraId="10646ADD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490A43A" w14:textId="1F41D0CF" w:rsidR="00452ADB" w:rsidRPr="00452ADB" w:rsidRDefault="00452ADB" w:rsidP="009C2EE4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lastRenderedPageBreak/>
        <w:t>Не позволяйте пользователю вводить некорректные значения в текстовые поля сущностей</w:t>
      </w:r>
      <w:r w:rsidR="009C2EE4">
        <w:rPr>
          <w:rFonts w:ascii="Times" w:eastAsia="Calibri" w:hAnsi="Times" w:cs="Calibri"/>
          <w:color w:val="000000" w:themeColor="text1"/>
          <w:sz w:val="24"/>
          <w:szCs w:val="24"/>
        </w:rPr>
        <w:t xml:space="preserve"> (н</w:t>
      </w: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апример, в случае несоответствия типа данных или размера поля введенному значению</w:t>
      </w:r>
      <w:r w:rsidR="009C2EE4">
        <w:rPr>
          <w:rFonts w:ascii="Times" w:eastAsia="Calibri" w:hAnsi="Times" w:cs="Calibri"/>
          <w:color w:val="000000" w:themeColor="text1"/>
          <w:sz w:val="24"/>
          <w:szCs w:val="24"/>
        </w:rPr>
        <w:t>)</w:t>
      </w: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.</w:t>
      </w:r>
      <w:r w:rsidR="009C2EE4">
        <w:rPr>
          <w:rFonts w:ascii="Times" w:hAnsi="Times"/>
          <w:color w:val="000000" w:themeColor="text1"/>
          <w:sz w:val="24"/>
          <w:szCs w:val="24"/>
        </w:rPr>
        <w:t xml:space="preserve"> </w:t>
      </w: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Оповестите пользователя о совершенной им ошибке.</w:t>
      </w:r>
    </w:p>
    <w:p w14:paraId="2F20C272" w14:textId="3AF44B86" w:rsidR="00452ADB" w:rsidRPr="00452ADB" w:rsidRDefault="00452ADB" w:rsidP="009C2EE4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Обратите внимание на использование абсолютных и относительных путей к изображениям. Приложение должно корректно работать в том числе и при перемещении папки с исполняемым файлом.</w:t>
      </w:r>
    </w:p>
    <w:p w14:paraId="16D06CED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При возникновении непредвиденной ошибки приложение не должно </w:t>
      </w:r>
      <w:proofErr w:type="spellStart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аварийно</w:t>
      </w:r>
      <w:proofErr w:type="spellEnd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 завершать работу.</w:t>
      </w:r>
    </w:p>
    <w:p w14:paraId="54EF8DF2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525728E" w14:textId="71D00D8C" w:rsidR="00452ADB" w:rsidRPr="00452ADB" w:rsidRDefault="009C2EE4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 Light" w:hAnsi="Times" w:cs="Calibri Light"/>
          <w:color w:val="000000" w:themeColor="text1"/>
          <w:sz w:val="24"/>
          <w:szCs w:val="24"/>
        </w:rPr>
        <w:t>ОФОРМЛЕНИЕ КОДА</w:t>
      </w:r>
    </w:p>
    <w:p w14:paraId="08A86BCF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059F098" w14:textId="05C09101" w:rsidR="00452ADB" w:rsidRPr="00452ADB" w:rsidRDefault="00452ADB" w:rsidP="009C2EE4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Идентификаторы переменных, методов и </w:t>
      </w:r>
      <w:r w:rsidR="00126305">
        <w:rPr>
          <w:rFonts w:ascii="Times" w:eastAsia="Calibri" w:hAnsi="Times" w:cs="Calibri"/>
          <w:color w:val="000000" w:themeColor="text1"/>
          <w:sz w:val="24"/>
          <w:szCs w:val="24"/>
        </w:rPr>
        <w:t>объектов</w:t>
      </w: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 должны отражать суть и/или цель их использования, в том числе и наимено</w:t>
      </w:r>
      <w:r w:rsidR="00126305">
        <w:rPr>
          <w:rFonts w:ascii="Times" w:eastAsia="Calibri" w:hAnsi="Times" w:cs="Calibri"/>
          <w:color w:val="000000" w:themeColor="text1"/>
          <w:sz w:val="24"/>
          <w:szCs w:val="24"/>
        </w:rPr>
        <w:t>вания элементов управления.</w:t>
      </w:r>
    </w:p>
    <w:p w14:paraId="7103F81E" w14:textId="58D677CB" w:rsidR="00452ADB" w:rsidRPr="00126305" w:rsidRDefault="00452ADB" w:rsidP="009C2EE4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Идентификаторы должны соответствовать соглашению об именовании и стилю </w:t>
      </w:r>
      <w:proofErr w:type="spellStart"/>
      <w:r w:rsidR="00126305">
        <w:rPr>
          <w:rFonts w:ascii="Times" w:eastAsia="Calibri" w:hAnsi="Times" w:cs="Calibri"/>
          <w:color w:val="000000" w:themeColor="text1"/>
          <w:sz w:val="24"/>
          <w:szCs w:val="24"/>
          <w:lang w:val="en-US"/>
        </w:rPr>
        <w:t>CamelCase</w:t>
      </w:r>
      <w:proofErr w:type="spellEnd"/>
      <w:r w:rsidR="00126305">
        <w:rPr>
          <w:rFonts w:ascii="Times" w:eastAsia="Calibri" w:hAnsi="Times" w:cs="Calibri"/>
          <w:color w:val="000000" w:themeColor="text1"/>
          <w:sz w:val="24"/>
          <w:szCs w:val="24"/>
        </w:rPr>
        <w:t>.</w:t>
      </w:r>
    </w:p>
    <w:p w14:paraId="40528A23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Допустимо использование не более одной команды в строке.</w:t>
      </w:r>
    </w:p>
    <w:p w14:paraId="398A48A4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91192F3" w14:textId="77777777" w:rsidR="00452ADB" w:rsidRPr="00452ADB" w:rsidRDefault="00452ADB" w:rsidP="00452ADB">
      <w:pPr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23F1FD1" w14:textId="283D0ACB" w:rsidR="00452ADB" w:rsidRPr="00452ADB" w:rsidRDefault="009C2EE4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 Light" w:hAnsi="Times" w:cs="Calibri Light"/>
          <w:color w:val="000000" w:themeColor="text1"/>
          <w:sz w:val="24"/>
          <w:szCs w:val="24"/>
        </w:rPr>
        <w:t>КОММЕНТАРИИ</w:t>
      </w:r>
    </w:p>
    <w:p w14:paraId="4AB4367E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AF1ABE2" w14:textId="48D3D215" w:rsidR="00452ADB" w:rsidRPr="00452ADB" w:rsidRDefault="00452ADB" w:rsidP="009C2EE4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Используйте комментарии для пояснения неочевидных фрагментов кода. Запрещено комментирование кода.</w:t>
      </w:r>
    </w:p>
    <w:p w14:paraId="1D4FA6E8" w14:textId="012F3C49" w:rsidR="00452ADB" w:rsidRPr="00452ADB" w:rsidRDefault="00452ADB" w:rsidP="009C2EE4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Хороший код воспринимается как обычный текст. Не используйте комментарии для пояснения очевидных действий. Комментарии должны присутствовать только в местах, которые требуют дополнительного пояснения.</w:t>
      </w:r>
    </w:p>
    <w:p w14:paraId="13C2C1DD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Используйте тип комментариев, который в дальнейшем позволит сгенерировать XML-документацию, с соответствующими тегами (например, </w:t>
      </w:r>
      <w:proofErr w:type="spellStart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param</w:t>
      </w:r>
      <w:proofErr w:type="spellEnd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, </w:t>
      </w:r>
      <w:proofErr w:type="spellStart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return</w:t>
      </w:r>
      <w:proofErr w:type="spellEnd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(s), </w:t>
      </w:r>
      <w:proofErr w:type="spellStart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summary</w:t>
      </w:r>
      <w:proofErr w:type="spellEnd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 и др.)</w:t>
      </w:r>
    </w:p>
    <w:p w14:paraId="3193FBE0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53289E2" w14:textId="05520757" w:rsidR="00452ADB" w:rsidRPr="00452ADB" w:rsidRDefault="009C2EE4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 Light" w:hAnsi="Times" w:cs="Calibri Light"/>
          <w:color w:val="000000" w:themeColor="text1"/>
          <w:sz w:val="24"/>
          <w:szCs w:val="24"/>
        </w:rPr>
        <w:t>ОЦЕНКА</w:t>
      </w:r>
    </w:p>
    <w:p w14:paraId="4EE05DD8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07D10E5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Каждая задача оценивается путем тестирования реализации требуемого функционала. Так как требования к реализуемой системе очень высоки, возможно, будут использоваться средства для автоматизированного тестирования приложения. В связи с этим, в ходе разработки, может возникнуть необходимость следовать определенным правилам именования и структурирования проекта.</w:t>
      </w:r>
    </w:p>
    <w:p w14:paraId="28FDEA79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018F029" w14:textId="191DC554" w:rsidR="00452ADB" w:rsidRPr="00452ADB" w:rsidRDefault="009C2EE4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 Light" w:hAnsi="Times" w:cs="Calibri Light"/>
          <w:color w:val="000000" w:themeColor="text1"/>
          <w:sz w:val="24"/>
          <w:szCs w:val="24"/>
        </w:rPr>
        <w:t>ПРЕДОСТАВЛЕНИЕ РЕЗУЛЬТАТОВ</w:t>
      </w:r>
    </w:p>
    <w:p w14:paraId="47C22452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3D48BAF" w14:textId="36BE7F50" w:rsidR="00452ADB" w:rsidRPr="00452ADB" w:rsidRDefault="00452ADB" w:rsidP="009C2EE4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Все практические результаты должны быть переданы заказчику путем загрузки файлов на предоставленный вам </w:t>
      </w:r>
      <w:proofErr w:type="spellStart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репозиторий</w:t>
      </w:r>
      <w:proofErr w:type="spellEnd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 системы. Практическими результатами являются</w:t>
      </w:r>
    </w:p>
    <w:p w14:paraId="7BFF793C" w14:textId="3199AFF1" w:rsidR="00452ADB" w:rsidRPr="00452ADB" w:rsidRDefault="00126305" w:rsidP="00452ADB">
      <w:pPr>
        <w:numPr>
          <w:ilvl w:val="0"/>
          <w:numId w:val="6"/>
        </w:numPr>
        <w:tabs>
          <w:tab w:val="left" w:pos="720"/>
        </w:tabs>
        <w:ind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>
        <w:rPr>
          <w:rFonts w:ascii="Times" w:eastAsia="Calibri" w:hAnsi="Times" w:cs="Calibri"/>
          <w:color w:val="000000" w:themeColor="text1"/>
          <w:sz w:val="24"/>
          <w:szCs w:val="24"/>
        </w:rPr>
        <w:t>файл базы данных</w:t>
      </w:r>
      <w:r w:rsidR="00452ADB" w:rsidRPr="00452ADB">
        <w:rPr>
          <w:rFonts w:ascii="Times" w:eastAsia="Calibri" w:hAnsi="Times" w:cs="Calibri"/>
          <w:color w:val="000000" w:themeColor="text1"/>
          <w:sz w:val="24"/>
          <w:szCs w:val="24"/>
        </w:rPr>
        <w:t>,</w:t>
      </w:r>
    </w:p>
    <w:p w14:paraId="7341C8FC" w14:textId="5B6E6AB3" w:rsidR="00452ADB" w:rsidRPr="009C2EE4" w:rsidRDefault="00126305" w:rsidP="009C2EE4">
      <w:pPr>
        <w:numPr>
          <w:ilvl w:val="0"/>
          <w:numId w:val="6"/>
        </w:numPr>
        <w:tabs>
          <w:tab w:val="left" w:pos="720"/>
        </w:tabs>
        <w:ind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>
        <w:rPr>
          <w:rFonts w:ascii="Times" w:eastAsia="Calibri" w:hAnsi="Times" w:cs="Calibri"/>
          <w:color w:val="000000" w:themeColor="text1"/>
          <w:sz w:val="24"/>
          <w:szCs w:val="24"/>
        </w:rPr>
        <w:t xml:space="preserve">файл для </w:t>
      </w:r>
      <w:r>
        <w:rPr>
          <w:rFonts w:ascii="Times" w:eastAsia="Calibri" w:hAnsi="Times" w:cs="Calibri"/>
          <w:color w:val="000000" w:themeColor="text1"/>
          <w:sz w:val="24"/>
          <w:szCs w:val="24"/>
          <w:lang w:val="en-US"/>
        </w:rPr>
        <w:t>mobile</w:t>
      </w:r>
      <w:r w:rsidR="00452ADB" w:rsidRPr="00452ADB">
        <w:rPr>
          <w:rFonts w:ascii="Times" w:eastAsia="Calibri" w:hAnsi="Times" w:cs="Calibri"/>
          <w:color w:val="000000" w:themeColor="text1"/>
          <w:sz w:val="24"/>
          <w:szCs w:val="24"/>
        </w:rPr>
        <w:t>,</w:t>
      </w:r>
    </w:p>
    <w:p w14:paraId="3DC86348" w14:textId="77777777" w:rsidR="00452ADB" w:rsidRPr="00452ADB" w:rsidRDefault="00452ADB" w:rsidP="00452ADB">
      <w:pPr>
        <w:numPr>
          <w:ilvl w:val="0"/>
          <w:numId w:val="6"/>
        </w:numPr>
        <w:tabs>
          <w:tab w:val="left" w:pos="720"/>
        </w:tabs>
        <w:ind w:firstLine="709"/>
        <w:jc w:val="both"/>
        <w:rPr>
          <w:rFonts w:ascii="Times" w:eastAsia="Symbol" w:hAnsi="Times" w:cs="Symbol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прочие графические/текстовые файлы.</w:t>
      </w:r>
    </w:p>
    <w:p w14:paraId="4B95A52F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6EEE8B8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Результаты работы каждой сессии должны быть загружены в отдельную ветку с названием «Сессия X» (X – номер сессии).</w:t>
      </w:r>
    </w:p>
    <w:p w14:paraId="5662C338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3A6DC10" w14:textId="47026824" w:rsidR="00452ADB" w:rsidRPr="00452ADB" w:rsidRDefault="00452ADB" w:rsidP="009C2EE4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 xml:space="preserve">Для оценки работы будет учитываться только содержимое </w:t>
      </w:r>
      <w:proofErr w:type="spellStart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репозитория</w:t>
      </w:r>
      <w:proofErr w:type="spellEnd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. При оценке рассматриваются заметки толь</w:t>
      </w:r>
      <w:r w:rsidR="00126305">
        <w:rPr>
          <w:rFonts w:ascii="Times" w:eastAsia="Calibri" w:hAnsi="Times" w:cs="Calibri"/>
          <w:color w:val="000000" w:themeColor="text1"/>
          <w:sz w:val="24"/>
          <w:szCs w:val="24"/>
        </w:rPr>
        <w:t>ко в электронном виде (</w:t>
      </w:r>
      <w:proofErr w:type="spellStart"/>
      <w:r w:rsidR="00126305">
        <w:rPr>
          <w:rFonts w:ascii="Times" w:eastAsia="Calibri" w:hAnsi="Times" w:cs="Calibri"/>
          <w:color w:val="000000" w:themeColor="text1"/>
          <w:sz w:val="24"/>
          <w:szCs w:val="24"/>
        </w:rPr>
        <w:t>readm</w:t>
      </w:r>
      <w:proofErr w:type="spellEnd"/>
      <w:r w:rsidR="00126305">
        <w:rPr>
          <w:rFonts w:ascii="Times" w:eastAsia="Calibri" w:hAnsi="Times" w:cs="Calibri"/>
          <w:color w:val="000000" w:themeColor="text1"/>
          <w:sz w:val="24"/>
          <w:szCs w:val="24"/>
          <w:lang w:val="en-US"/>
        </w:rPr>
        <w:t>e</w:t>
      </w: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). Рукописные примечания не будут использоваться для оценки.</w:t>
      </w:r>
    </w:p>
    <w:p w14:paraId="38DF7028" w14:textId="3753D0A7" w:rsidR="00452ADB" w:rsidRPr="00452ADB" w:rsidRDefault="00452ADB" w:rsidP="009C2EE4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lastRenderedPageBreak/>
        <w:t>Проект обязательно должен содержать описание. Заполните также дополнительную информацию о проекте и способе запу</w:t>
      </w:r>
      <w:r w:rsidR="00126305">
        <w:rPr>
          <w:rFonts w:ascii="Times" w:eastAsia="Calibri" w:hAnsi="Times" w:cs="Calibri"/>
          <w:color w:val="000000" w:themeColor="text1"/>
          <w:sz w:val="24"/>
          <w:szCs w:val="24"/>
        </w:rPr>
        <w:t xml:space="preserve">ска приложения в файле </w:t>
      </w:r>
      <w:proofErr w:type="spellStart"/>
      <w:r w:rsidR="00126305">
        <w:rPr>
          <w:rFonts w:ascii="Times" w:eastAsia="Calibri" w:hAnsi="Times" w:cs="Calibri"/>
          <w:color w:val="000000" w:themeColor="text1"/>
          <w:sz w:val="24"/>
          <w:szCs w:val="24"/>
        </w:rPr>
        <w:t>readm</w:t>
      </w:r>
      <w:proofErr w:type="spellEnd"/>
      <w:r w:rsidR="00126305">
        <w:rPr>
          <w:rFonts w:ascii="Times" w:eastAsia="Calibri" w:hAnsi="Times" w:cs="Calibri"/>
          <w:color w:val="000000" w:themeColor="text1"/>
          <w:sz w:val="24"/>
          <w:szCs w:val="24"/>
          <w:lang w:val="en-US"/>
        </w:rPr>
        <w:t>e</w:t>
      </w: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.</w:t>
      </w:r>
    </w:p>
    <w:p w14:paraId="6EDE72DD" w14:textId="77777777" w:rsidR="00452ADB" w:rsidRPr="00452ADB" w:rsidRDefault="00452ADB" w:rsidP="00452ADB">
      <w:pPr>
        <w:ind w:firstLine="709"/>
        <w:jc w:val="both"/>
        <w:rPr>
          <w:rFonts w:ascii="Times" w:hAnsi="Times"/>
          <w:color w:val="000000" w:themeColor="text1"/>
          <w:sz w:val="24"/>
          <w:szCs w:val="24"/>
        </w:rPr>
      </w:pPr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Обратите внимание, что дополнительного времени после окончания сессии на сохранение не предусмотрено, поэтому будьте бдительны и загружайте результаты работ своеврем</w:t>
      </w:r>
      <w:bookmarkStart w:id="0" w:name="_GoBack"/>
      <w:bookmarkEnd w:id="0"/>
      <w:r w:rsidRPr="00452ADB">
        <w:rPr>
          <w:rFonts w:ascii="Times" w:eastAsia="Calibri" w:hAnsi="Times" w:cs="Calibri"/>
          <w:color w:val="000000" w:themeColor="text1"/>
          <w:sz w:val="24"/>
          <w:szCs w:val="24"/>
        </w:rPr>
        <w:t>енно в рамках сессии.</w:t>
      </w:r>
    </w:p>
    <w:p w14:paraId="66E97B4C" w14:textId="20DE219F" w:rsidR="00452ADB" w:rsidRPr="00452ADB" w:rsidRDefault="00452ADB" w:rsidP="00452ADB">
      <w:pPr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62C0BEC" w14:textId="77777777" w:rsidR="00452ADB" w:rsidRPr="00452ADB" w:rsidRDefault="00452ADB" w:rsidP="00452ADB">
      <w:pPr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A4F0D13" w14:textId="77777777" w:rsidR="00E90766" w:rsidRPr="00452ADB" w:rsidRDefault="00E90766" w:rsidP="00452ADB">
      <w:pPr>
        <w:jc w:val="both"/>
        <w:rPr>
          <w:rFonts w:ascii="Times" w:hAnsi="Times"/>
          <w:color w:val="000000" w:themeColor="text1"/>
        </w:rPr>
      </w:pPr>
    </w:p>
    <w:sectPr w:rsidR="00E90766" w:rsidRPr="00452ADB" w:rsidSect="00452ADB">
      <w:pgSz w:w="12240" w:h="15840"/>
      <w:pgMar w:top="1179" w:right="610" w:bottom="1384" w:left="1140" w:header="0" w:footer="0" w:gutter="0"/>
      <w:cols w:space="720" w:equalWidth="0">
        <w:col w:w="1049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39EA1786"/>
    <w:lvl w:ilvl="0" w:tplc="E30E404E">
      <w:start w:val="1"/>
      <w:numFmt w:val="bullet"/>
      <w:lvlText w:val="•"/>
      <w:lvlJc w:val="left"/>
    </w:lvl>
    <w:lvl w:ilvl="1" w:tplc="6A4A0318">
      <w:numFmt w:val="decimal"/>
      <w:lvlText w:val=""/>
      <w:lvlJc w:val="left"/>
    </w:lvl>
    <w:lvl w:ilvl="2" w:tplc="1952A382">
      <w:numFmt w:val="decimal"/>
      <w:lvlText w:val=""/>
      <w:lvlJc w:val="left"/>
    </w:lvl>
    <w:lvl w:ilvl="3" w:tplc="239EDC9A">
      <w:numFmt w:val="decimal"/>
      <w:lvlText w:val=""/>
      <w:lvlJc w:val="left"/>
    </w:lvl>
    <w:lvl w:ilvl="4" w:tplc="C4BCDA06">
      <w:numFmt w:val="decimal"/>
      <w:lvlText w:val=""/>
      <w:lvlJc w:val="left"/>
    </w:lvl>
    <w:lvl w:ilvl="5" w:tplc="D58E3368">
      <w:numFmt w:val="decimal"/>
      <w:lvlText w:val=""/>
      <w:lvlJc w:val="left"/>
    </w:lvl>
    <w:lvl w:ilvl="6" w:tplc="772E841A">
      <w:numFmt w:val="decimal"/>
      <w:lvlText w:val=""/>
      <w:lvlJc w:val="left"/>
    </w:lvl>
    <w:lvl w:ilvl="7" w:tplc="3D5EA9C8">
      <w:numFmt w:val="decimal"/>
      <w:lvlText w:val=""/>
      <w:lvlJc w:val="left"/>
    </w:lvl>
    <w:lvl w:ilvl="8" w:tplc="F13C240E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D06EB240"/>
    <w:lvl w:ilvl="0" w:tplc="AF083ABA">
      <w:start w:val="1"/>
      <w:numFmt w:val="bullet"/>
      <w:lvlText w:val="•"/>
      <w:lvlJc w:val="left"/>
    </w:lvl>
    <w:lvl w:ilvl="1" w:tplc="46FE0A22">
      <w:numFmt w:val="decimal"/>
      <w:lvlText w:val=""/>
      <w:lvlJc w:val="left"/>
    </w:lvl>
    <w:lvl w:ilvl="2" w:tplc="06F8964E">
      <w:numFmt w:val="decimal"/>
      <w:lvlText w:val=""/>
      <w:lvlJc w:val="left"/>
    </w:lvl>
    <w:lvl w:ilvl="3" w:tplc="B024F0F4">
      <w:numFmt w:val="decimal"/>
      <w:lvlText w:val=""/>
      <w:lvlJc w:val="left"/>
    </w:lvl>
    <w:lvl w:ilvl="4" w:tplc="47947BD6">
      <w:numFmt w:val="decimal"/>
      <w:lvlText w:val=""/>
      <w:lvlJc w:val="left"/>
    </w:lvl>
    <w:lvl w:ilvl="5" w:tplc="60ECD17A">
      <w:numFmt w:val="decimal"/>
      <w:lvlText w:val=""/>
      <w:lvlJc w:val="left"/>
    </w:lvl>
    <w:lvl w:ilvl="6" w:tplc="BD446F12">
      <w:numFmt w:val="decimal"/>
      <w:lvlText w:val=""/>
      <w:lvlJc w:val="left"/>
    </w:lvl>
    <w:lvl w:ilvl="7" w:tplc="7A605780">
      <w:numFmt w:val="decimal"/>
      <w:lvlText w:val=""/>
      <w:lvlJc w:val="left"/>
    </w:lvl>
    <w:lvl w:ilvl="8" w:tplc="50787AAC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6A9C5AEE"/>
    <w:lvl w:ilvl="0" w:tplc="BBF6685C">
      <w:start w:val="1"/>
      <w:numFmt w:val="bullet"/>
      <w:lvlText w:val="•"/>
      <w:lvlJc w:val="left"/>
    </w:lvl>
    <w:lvl w:ilvl="1" w:tplc="02B6810C">
      <w:numFmt w:val="decimal"/>
      <w:lvlText w:val=""/>
      <w:lvlJc w:val="left"/>
    </w:lvl>
    <w:lvl w:ilvl="2" w:tplc="2F2AE9A4">
      <w:numFmt w:val="decimal"/>
      <w:lvlText w:val=""/>
      <w:lvlJc w:val="left"/>
    </w:lvl>
    <w:lvl w:ilvl="3" w:tplc="C5BE9B5E">
      <w:numFmt w:val="decimal"/>
      <w:lvlText w:val=""/>
      <w:lvlJc w:val="left"/>
    </w:lvl>
    <w:lvl w:ilvl="4" w:tplc="F6D87162">
      <w:numFmt w:val="decimal"/>
      <w:lvlText w:val=""/>
      <w:lvlJc w:val="left"/>
    </w:lvl>
    <w:lvl w:ilvl="5" w:tplc="314EE160">
      <w:numFmt w:val="decimal"/>
      <w:lvlText w:val=""/>
      <w:lvlJc w:val="left"/>
    </w:lvl>
    <w:lvl w:ilvl="6" w:tplc="C3982E08">
      <w:numFmt w:val="decimal"/>
      <w:lvlText w:val=""/>
      <w:lvlJc w:val="left"/>
    </w:lvl>
    <w:lvl w:ilvl="7" w:tplc="77985FE4">
      <w:numFmt w:val="decimal"/>
      <w:lvlText w:val=""/>
      <w:lvlJc w:val="left"/>
    </w:lvl>
    <w:lvl w:ilvl="8" w:tplc="204A06F8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5EE4DA4"/>
    <w:lvl w:ilvl="0" w:tplc="FA4E2B0E">
      <w:start w:val="1"/>
      <w:numFmt w:val="bullet"/>
      <w:lvlText w:val="•"/>
      <w:lvlJc w:val="left"/>
    </w:lvl>
    <w:lvl w:ilvl="1" w:tplc="36E673F6">
      <w:numFmt w:val="decimal"/>
      <w:lvlText w:val=""/>
      <w:lvlJc w:val="left"/>
    </w:lvl>
    <w:lvl w:ilvl="2" w:tplc="4364D3AA">
      <w:numFmt w:val="decimal"/>
      <w:lvlText w:val=""/>
      <w:lvlJc w:val="left"/>
    </w:lvl>
    <w:lvl w:ilvl="3" w:tplc="A962A898">
      <w:numFmt w:val="decimal"/>
      <w:lvlText w:val=""/>
      <w:lvlJc w:val="left"/>
    </w:lvl>
    <w:lvl w:ilvl="4" w:tplc="43A0C67A">
      <w:numFmt w:val="decimal"/>
      <w:lvlText w:val=""/>
      <w:lvlJc w:val="left"/>
    </w:lvl>
    <w:lvl w:ilvl="5" w:tplc="C2E691DC">
      <w:numFmt w:val="decimal"/>
      <w:lvlText w:val=""/>
      <w:lvlJc w:val="left"/>
    </w:lvl>
    <w:lvl w:ilvl="6" w:tplc="0F50C368">
      <w:numFmt w:val="decimal"/>
      <w:lvlText w:val=""/>
      <w:lvlJc w:val="left"/>
    </w:lvl>
    <w:lvl w:ilvl="7" w:tplc="F8AC6D62">
      <w:numFmt w:val="decimal"/>
      <w:lvlText w:val=""/>
      <w:lvlJc w:val="left"/>
    </w:lvl>
    <w:lvl w:ilvl="8" w:tplc="A20C1858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4F04BB00"/>
    <w:lvl w:ilvl="0" w:tplc="628ACDFC">
      <w:start w:val="1"/>
      <w:numFmt w:val="bullet"/>
      <w:lvlText w:val="В"/>
      <w:lvlJc w:val="left"/>
    </w:lvl>
    <w:lvl w:ilvl="1" w:tplc="B336A734">
      <w:numFmt w:val="decimal"/>
      <w:lvlText w:val=""/>
      <w:lvlJc w:val="left"/>
    </w:lvl>
    <w:lvl w:ilvl="2" w:tplc="02D61328">
      <w:numFmt w:val="decimal"/>
      <w:lvlText w:val=""/>
      <w:lvlJc w:val="left"/>
    </w:lvl>
    <w:lvl w:ilvl="3" w:tplc="59BAA6EA">
      <w:numFmt w:val="decimal"/>
      <w:lvlText w:val=""/>
      <w:lvlJc w:val="left"/>
    </w:lvl>
    <w:lvl w:ilvl="4" w:tplc="0F3A65F0">
      <w:numFmt w:val="decimal"/>
      <w:lvlText w:val=""/>
      <w:lvlJc w:val="left"/>
    </w:lvl>
    <w:lvl w:ilvl="5" w:tplc="0E785F18">
      <w:numFmt w:val="decimal"/>
      <w:lvlText w:val=""/>
      <w:lvlJc w:val="left"/>
    </w:lvl>
    <w:lvl w:ilvl="6" w:tplc="A7FE4CEC">
      <w:numFmt w:val="decimal"/>
      <w:lvlText w:val=""/>
      <w:lvlJc w:val="left"/>
    </w:lvl>
    <w:lvl w:ilvl="7" w:tplc="6F22CF8A">
      <w:numFmt w:val="decimal"/>
      <w:lvlText w:val=""/>
      <w:lvlJc w:val="left"/>
    </w:lvl>
    <w:lvl w:ilvl="8" w:tplc="7BE215DA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7DE8A11E"/>
    <w:lvl w:ilvl="0" w:tplc="974499A0">
      <w:start w:val="1"/>
      <w:numFmt w:val="bullet"/>
      <w:lvlText w:val="•"/>
      <w:lvlJc w:val="left"/>
    </w:lvl>
    <w:lvl w:ilvl="1" w:tplc="14B4897A">
      <w:numFmt w:val="decimal"/>
      <w:lvlText w:val=""/>
      <w:lvlJc w:val="left"/>
    </w:lvl>
    <w:lvl w:ilvl="2" w:tplc="9558CF7E">
      <w:numFmt w:val="decimal"/>
      <w:lvlText w:val=""/>
      <w:lvlJc w:val="left"/>
    </w:lvl>
    <w:lvl w:ilvl="3" w:tplc="B9DCB0DA">
      <w:numFmt w:val="decimal"/>
      <w:lvlText w:val=""/>
      <w:lvlJc w:val="left"/>
    </w:lvl>
    <w:lvl w:ilvl="4" w:tplc="3A9835F8">
      <w:numFmt w:val="decimal"/>
      <w:lvlText w:val=""/>
      <w:lvlJc w:val="left"/>
    </w:lvl>
    <w:lvl w:ilvl="5" w:tplc="C9BCE060">
      <w:numFmt w:val="decimal"/>
      <w:lvlText w:val=""/>
      <w:lvlJc w:val="left"/>
    </w:lvl>
    <w:lvl w:ilvl="6" w:tplc="552A926C">
      <w:numFmt w:val="decimal"/>
      <w:lvlText w:val=""/>
      <w:lvlJc w:val="left"/>
    </w:lvl>
    <w:lvl w:ilvl="7" w:tplc="BEE6138A">
      <w:numFmt w:val="decimal"/>
      <w:lvlText w:val=""/>
      <w:lvlJc w:val="left"/>
    </w:lvl>
    <w:lvl w:ilvl="8" w:tplc="E1D4286E">
      <w:numFmt w:val="decimal"/>
      <w:lvlText w:val=""/>
      <w:lvlJc w:val="left"/>
    </w:lvl>
  </w:abstractNum>
  <w:abstractNum w:abstractNumId="6" w15:restartNumberingAfterBreak="0">
    <w:nsid w:val="668721C8"/>
    <w:multiLevelType w:val="hybridMultilevel"/>
    <w:tmpl w:val="3D30C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766"/>
    <w:rsid w:val="00126305"/>
    <w:rsid w:val="00243BDE"/>
    <w:rsid w:val="00452ADB"/>
    <w:rsid w:val="006A227D"/>
    <w:rsid w:val="006D48DA"/>
    <w:rsid w:val="009C2EE4"/>
    <w:rsid w:val="00E9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AB1FA"/>
  <w15:docId w15:val="{9249CF7D-7FCC-AE43-9882-DFF3B1DF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452A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1053</Words>
  <Characters>6006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Кристина Морозько</cp:lastModifiedBy>
  <cp:revision>3</cp:revision>
  <dcterms:created xsi:type="dcterms:W3CDTF">2020-08-31T14:08:00Z</dcterms:created>
  <dcterms:modified xsi:type="dcterms:W3CDTF">2020-10-13T14:05:00Z</dcterms:modified>
</cp:coreProperties>
</file>