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2FF4BD">
      <w:p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</w:t>
      </w:r>
      <w:bookmarkStart w:id="0" w:name="_GoBack"/>
      <w:bookmarkEnd w:id="0"/>
    </w:p>
    <w:p w14:paraId="3F55EEBD">
      <w:p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ТЕСТИРОВАНИЕ МИКРОСЕРВИСНОЙ АРХИТЕКТУРЫ</w:t>
      </w:r>
    </w:p>
    <w:p w14:paraId="715868BE">
      <w:p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998FDA">
      <w:pP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Выполнил: </w:t>
      </w: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ru-RU"/>
        </w:rPr>
        <w:t>Савельев Аркадий Валерьевич, группа 22ГЛ-09.03.01.01-o1</w:t>
      </w:r>
    </w:p>
    <w:p w14:paraId="35A30DEC">
      <w:pP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ru-RU"/>
        </w:rPr>
      </w:pPr>
    </w:p>
    <w:p w14:paraId="722CD5D0">
      <w:pPr>
        <w:pStyle w:val="4"/>
        <w:spacing w:after="0" w:line="312" w:lineRule="auto"/>
        <w:jc w:val="both"/>
        <w:rPr>
          <w:rStyle w:val="5"/>
          <w:rFonts w:ascii="Times New Roman" w:hAnsi="Times New Roman" w:cs="Times New Roman"/>
          <w:b/>
          <w:bCs/>
          <w:color w:val="auto"/>
        </w:rPr>
      </w:pPr>
    </w:p>
    <w:p w14:paraId="320C08E6">
      <w:pPr>
        <w:pStyle w:val="4"/>
        <w:spacing w:after="0" w:line="312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5"/>
          <w:rFonts w:ascii="Times New Roman" w:hAnsi="Times New Roman" w:cs="Times New Roman"/>
          <w:b/>
          <w:bCs/>
          <w:color w:val="auto"/>
        </w:rPr>
        <w:t>Цель работы:</w:t>
      </w:r>
      <w:r>
        <w:rPr>
          <w:rFonts w:ascii="Times New Roman" w:hAnsi="Times New Roman" w:cs="Times New Roman"/>
          <w:sz w:val="28"/>
          <w:szCs w:val="28"/>
        </w:rPr>
        <w:t xml:space="preserve"> тестирование разработанной микросервисной архитектуры</w:t>
      </w:r>
    </w:p>
    <w:p w14:paraId="4EF80413">
      <w:pPr>
        <w:pStyle w:val="4"/>
        <w:spacing w:after="0" w:line="312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A9E32EA">
      <w:pPr>
        <w:pStyle w:val="4"/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4D2702">
      <w:pPr>
        <w:pStyle w:val="4"/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E09FBA">
      <w:pPr>
        <w:pStyle w:val="4"/>
        <w:spacing w:after="0" w:line="312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Запускаем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 xml:space="preserve">, вписываем в командную строку: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>build</w:t>
      </w:r>
      <w:r>
        <w:rPr>
          <w:rFonts w:ascii="Times New Roman" w:hAnsi="Times New Roman" w:cs="Times New Roman"/>
          <w:sz w:val="28"/>
          <w:szCs w:val="28"/>
        </w:rPr>
        <w:t xml:space="preserve"> для построения контейнеров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2669FB4E">
      <w:pPr>
        <w:pStyle w:val="4"/>
        <w:spacing w:after="0" w:line="312" w:lineRule="auto"/>
        <w:ind w:left="0" w:leftChars="0" w:firstLine="0" w:firstLineChars="0"/>
        <w:jc w:val="both"/>
      </w:pPr>
      <w:r>
        <w:drawing>
          <wp:inline distT="0" distB="0" distL="114300" distR="114300">
            <wp:extent cx="5265420" cy="2765425"/>
            <wp:effectExtent l="0" t="0" r="7620" b="825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3285D">
      <w:pPr>
        <w:pStyle w:val="4"/>
        <w:spacing w:after="0" w:line="312" w:lineRule="auto"/>
        <w:ind w:left="0" w:leftChars="0" w:firstLine="0" w:firstLineChars="0"/>
        <w:jc w:val="both"/>
      </w:pPr>
    </w:p>
    <w:p w14:paraId="397F9DBD">
      <w:pPr>
        <w:pStyle w:val="4"/>
        <w:spacing w:after="0" w:line="312" w:lineRule="auto"/>
        <w:ind w:left="0" w:leftChars="0" w:firstLine="0" w:firstLineChars="0"/>
        <w:jc w:val="both"/>
      </w:pPr>
      <w:r>
        <w:drawing>
          <wp:inline distT="0" distB="0" distL="114300" distR="114300">
            <wp:extent cx="5270500" cy="3030220"/>
            <wp:effectExtent l="0" t="0" r="2540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136F7">
      <w:pPr>
        <w:pStyle w:val="4"/>
        <w:spacing w:after="0" w:line="312" w:lineRule="auto"/>
        <w:ind w:left="0" w:leftChars="0" w:firstLine="0" w:firstLineChars="0"/>
        <w:jc w:val="both"/>
      </w:pPr>
    </w:p>
    <w:p w14:paraId="4E8437BB">
      <w:pPr>
        <w:pStyle w:val="4"/>
        <w:spacing w:after="0" w:line="312" w:lineRule="auto"/>
        <w:ind w:left="0" w:leftChars="0" w:firstLine="0" w:firstLineChars="0"/>
        <w:jc w:val="both"/>
      </w:pPr>
      <w:r>
        <w:rPr>
          <w:rFonts w:ascii="Times New Roman" w:hAnsi="Times New Roman" w:cs="Times New Roman"/>
          <w:sz w:val="28"/>
          <w:szCs w:val="28"/>
          <w14:ligatures w14:val="standardContextual"/>
        </w:rPr>
        <w:t>Контейнеры работают исправно и без ошибок</w:t>
      </w:r>
      <w:r>
        <w:rPr>
          <w:rFonts w:hint="default" w:ascii="Times New Roman" w:hAnsi="Times New Roman" w:cs="Times New Roman"/>
          <w:sz w:val="28"/>
          <w:szCs w:val="28"/>
          <w:lang w:val="en-US"/>
          <w14:ligatures w14:val="standardContextual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en-US"/>
          <w14:ligatures w14:val="standardContextual"/>
        </w:rPr>
        <w:br w:type="textWrapping"/>
      </w:r>
      <w:r>
        <w:drawing>
          <wp:inline distT="0" distB="0" distL="114300" distR="114300">
            <wp:extent cx="5272405" cy="1148715"/>
            <wp:effectExtent l="0" t="0" r="63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4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50FD6">
      <w:pPr>
        <w:pStyle w:val="4"/>
        <w:spacing w:after="0" w:line="312" w:lineRule="auto"/>
        <w:ind w:left="0" w:leftChars="0" w:firstLine="0" w:firstLineChars="0"/>
        <w:jc w:val="both"/>
      </w:pPr>
    </w:p>
    <w:p w14:paraId="7BC07901">
      <w:pPr>
        <w:pStyle w:val="4"/>
        <w:spacing w:after="0" w:line="312" w:lineRule="auto"/>
        <w:ind w:left="0" w:leftChars="0" w:firstLine="0" w:firstLineChars="0"/>
        <w:jc w:val="both"/>
      </w:pPr>
      <w:r>
        <w:rPr>
          <w:rFonts w:hint="default"/>
          <w:lang w:val="ru-RU"/>
        </w:rPr>
        <w:t>Создание бронирования:</w:t>
      </w:r>
      <w:r>
        <w:rPr>
          <w:rFonts w:hint="default"/>
          <w:lang w:val="ru-RU"/>
        </w:rPr>
        <w:br w:type="textWrapping"/>
      </w:r>
      <w:r>
        <w:drawing>
          <wp:inline distT="0" distB="0" distL="114300" distR="114300">
            <wp:extent cx="5271135" cy="513080"/>
            <wp:effectExtent l="0" t="0" r="1905" b="508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1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0DC33">
      <w:pPr>
        <w:pStyle w:val="4"/>
        <w:spacing w:after="0" w:line="312" w:lineRule="auto"/>
        <w:ind w:left="0" w:leftChars="0" w:firstLine="0" w:firstLineChars="0"/>
        <w:jc w:val="both"/>
      </w:pPr>
    </w:p>
    <w:p w14:paraId="7A80539A">
      <w:pPr>
        <w:pStyle w:val="4"/>
        <w:spacing w:after="0" w:line="312" w:lineRule="auto"/>
        <w:ind w:left="0" w:leftChars="0" w:firstLine="0" w:firstLineChars="0"/>
        <w:jc w:val="both"/>
      </w:pPr>
      <w:r>
        <w:rPr>
          <w:lang w:val="ru-RU"/>
        </w:rPr>
        <w:t>Получение</w:t>
      </w:r>
      <w:r>
        <w:rPr>
          <w:rFonts w:hint="default"/>
          <w:lang w:val="ru-RU"/>
        </w:rPr>
        <w:t xml:space="preserve"> информации:</w:t>
      </w:r>
      <w:r>
        <w:rPr>
          <w:rFonts w:hint="default"/>
          <w:lang w:val="ru-RU"/>
        </w:rPr>
        <w:br w:type="textWrapping"/>
      </w:r>
      <w:r>
        <w:drawing>
          <wp:inline distT="0" distB="0" distL="114300" distR="114300">
            <wp:extent cx="5266055" cy="332740"/>
            <wp:effectExtent l="0" t="0" r="6985" b="254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3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E8FAD">
      <w:pPr>
        <w:pStyle w:val="4"/>
        <w:spacing w:after="0" w:line="312" w:lineRule="auto"/>
        <w:ind w:left="0" w:leftChars="0" w:firstLine="0" w:firstLineChars="0"/>
        <w:jc w:val="both"/>
      </w:pPr>
    </w:p>
    <w:p w14:paraId="04A4533B">
      <w:pPr>
        <w:pStyle w:val="4"/>
        <w:spacing w:after="0" w:line="312" w:lineRule="auto"/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Отмена бронирования:</w:t>
      </w:r>
    </w:p>
    <w:p w14:paraId="26308159">
      <w:pPr>
        <w:pStyle w:val="4"/>
        <w:spacing w:after="0" w:line="312" w:lineRule="auto"/>
        <w:ind w:left="0" w:leftChars="0" w:firstLine="0" w:firstLineChars="0"/>
        <w:jc w:val="both"/>
      </w:pPr>
      <w:r>
        <w:drawing>
          <wp:inline distT="0" distB="0" distL="114300" distR="114300">
            <wp:extent cx="5268595" cy="244475"/>
            <wp:effectExtent l="0" t="0" r="4445" b="1460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C3623">
      <w:pPr>
        <w:pStyle w:val="4"/>
        <w:spacing w:after="0" w:line="312" w:lineRule="auto"/>
        <w:ind w:left="0" w:leftChars="0" w:firstLine="0" w:firstLineChars="0"/>
        <w:jc w:val="both"/>
      </w:pPr>
    </w:p>
    <w:p w14:paraId="3B58411C">
      <w:pPr>
        <w:pStyle w:val="4"/>
        <w:spacing w:after="0" w:line="312" w:lineRule="auto"/>
        <w:ind w:left="0" w:leftChars="0" w:firstLine="0" w:firstLineChars="0"/>
        <w:jc w:val="both"/>
        <w:rPr>
          <w:rFonts w:hint="default"/>
          <w:lang w:val="ru-RU"/>
        </w:rPr>
      </w:pPr>
      <w:r>
        <w:rPr>
          <w:lang w:val="ru-RU"/>
        </w:rPr>
        <w:t>Также</w:t>
      </w:r>
      <w:r>
        <w:rPr>
          <w:rFonts w:hint="default"/>
          <w:lang w:val="ru-RU"/>
        </w:rPr>
        <w:t>, имеем возможность отследить в терминале лог каждого приложения:</w:t>
      </w:r>
    </w:p>
    <w:p w14:paraId="1C661BBE">
      <w:pPr>
        <w:pStyle w:val="4"/>
        <w:spacing w:after="0" w:line="312" w:lineRule="auto"/>
        <w:ind w:left="0" w:leftChars="0" w:firstLine="0" w:firstLineChars="0"/>
        <w:jc w:val="both"/>
      </w:pPr>
      <w:r>
        <w:drawing>
          <wp:inline distT="0" distB="0" distL="114300" distR="114300">
            <wp:extent cx="5266055" cy="2516505"/>
            <wp:effectExtent l="0" t="0" r="6985" b="1333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51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806E4">
      <w:pPr>
        <w:pStyle w:val="4"/>
        <w:spacing w:after="0" w:line="312" w:lineRule="auto"/>
        <w:ind w:left="0" w:leftChars="0" w:firstLine="0" w:firstLineChars="0"/>
        <w:jc w:val="both"/>
      </w:pPr>
    </w:p>
    <w:p w14:paraId="5E89807F">
      <w:pPr>
        <w:spacing w:after="0" w:line="312" w:lineRule="auto"/>
        <w:jc w:val="center"/>
        <w:rPr>
          <w:rStyle w:val="5"/>
          <w:rFonts w:ascii="Times New Roman" w:hAnsi="Times New Roman" w:cs="Times New Roman"/>
          <w:color w:val="auto"/>
        </w:rPr>
      </w:pPr>
      <w:r>
        <w:rPr>
          <w:rStyle w:val="5"/>
          <w:rFonts w:ascii="Times New Roman" w:hAnsi="Times New Roman" w:cs="Times New Roman"/>
          <w:color w:val="auto"/>
        </w:rPr>
        <w:t xml:space="preserve">Результат </w:t>
      </w:r>
    </w:p>
    <w:p w14:paraId="02F6A979">
      <w:pPr>
        <w:pStyle w:val="4"/>
        <w:spacing w:after="0" w:line="312" w:lineRule="auto"/>
        <w:ind w:left="0" w:leftChars="0" w:firstLine="0" w:firstLineChars="0"/>
        <w:jc w:val="both"/>
        <w:rPr>
          <w:rFonts w:hint="default"/>
          <w:lang w:val="ru-RU"/>
        </w:rPr>
      </w:pPr>
      <w:r>
        <w:rPr>
          <w:rStyle w:val="5"/>
          <w:rFonts w:ascii="Times New Roman" w:hAnsi="Times New Roman" w:cs="Times New Roman"/>
          <w:color w:val="auto"/>
        </w:rPr>
        <w:t>В ходе лабораторной работы была продемонстрирована работа микросервисов, система работает исправно</w:t>
      </w:r>
    </w:p>
    <w:p w14:paraId="2A1EBA8B">
      <w:pPr>
        <w:pStyle w:val="4"/>
        <w:spacing w:after="0" w:line="312" w:lineRule="auto"/>
        <w:ind w:left="0" w:leftChars="0" w:firstLine="0" w:firstLineChars="0"/>
        <w:jc w:val="both"/>
        <w:rPr>
          <w:rFonts w:hint="default"/>
          <w:lang w:val="ru-RU"/>
        </w:rPr>
      </w:pPr>
    </w:p>
    <w:p w14:paraId="25AEAA9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TimesNewRomanPSMT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241B11"/>
    <w:rsid w:val="7D241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  <w:style w:type="character" w:customStyle="1" w:styleId="5">
    <w:name w:val="fontstyle11"/>
    <w:basedOn w:val="2"/>
    <w:qFormat/>
    <w:uiPriority w:val="0"/>
    <w:rPr>
      <w:rFonts w:hint="default" w:ascii="TimesNewRomanPSMT" w:hAnsi="TimesNewRomanPSMT"/>
      <w:color w:val="00000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2025-11-04T15:46:00Z</dcterms:created>
  <dc:creator>Аркадий</dc:creator>
  <cp:lastModifiedBy>Аркадий</cp:lastModifiedBy>
  <dcterms:modified xsi:type="dcterms:W3CDTF">2025-11-04T15:57:30Z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59D9A900AC5141D99C7840608700823B_11</vt:lpwstr>
  </property>
</Properties>
</file>