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1E3A5F"/>
          <w:sz w:val="60"/>
          <w:szCs w:val="60"/>
        </w:rPr>
        <w:t xml:space="preserve">DATA ENGINEER</w:t>
      </w:r>
    </w:p>
    <w:p>
      <w:pPr>
        <w:spacing w:before="0" w:after="80"/>
        <w:jc w:val="center"/>
      </w:pPr>
      <w:r>
        <w:rPr>
          <w:rFonts w:ascii="Arial" w:cs="Arial" w:eastAsia="Arial" w:hAnsi="Arial"/>
          <w:b/>
          <w:bCs/>
          <w:color w:val="2E86C1"/>
          <w:sz w:val="32"/>
          <w:szCs w:val="32"/>
        </w:rPr>
        <w:t xml:space="preserve">Master Resource Index: Books · Courses · Videos · Papers</w:t>
      </w:r>
    </w:p>
    <w:p>
      <w:pPr>
        <w:pBdr>
          <w:top w:val="single" w:color="2E86C1" w:sz="6"/>
          <w:bottom w:val="single" w:color="2E86C1" w:sz="6"/>
        </w:pBdr>
        <w:spacing w:before="80" w:after="40"/>
        <w:jc w:val="center"/>
      </w:pPr>
      <w:r>
        <w:rPr>
          <w:rFonts w:ascii="Arial" w:cs="Arial" w:eastAsia="Arial" w:hAnsi="Arial"/>
          <w:color w:val="717D7E"/>
          <w:sz w:val="20"/>
          <w:szCs w:val="20"/>
        </w:rPr>
        <w:t xml:space="preserve">Topic-by-Topic | Chapter-Level Page Numbers | Section-Level Video Markers | 9-Month Roadmap Coverage</w:t>
      </w:r>
    </w:p>
    <w:p>
      <w:pPr>
        <w:spacing w:before="60" w:after="0"/>
      </w:pPr>
      <w:r>
        <w:t xml:space="preserve"/>
      </w:r>
    </w:p>
    <w:p>
      <w:pPr>
        <w:jc w:val="center"/>
      </w:pPr>
      <w:r>
        <w:rPr>
          <w:rFonts w:ascii="Arial" w:cs="Arial" w:eastAsia="Arial" w:hAnsi="Arial"/>
          <w:b/>
          <w:bCs/>
          <w:color w:val="C0392B"/>
          <w:sz w:val="20"/>
          <w:szCs w:val="20"/>
        </w:rPr>
        <w:t xml:space="preserve">Important Note on Timestamps</w:t>
      </w:r>
    </w:p>
    <w:p>
      <w:pPr>
        <w:spacing w:before="20" w:after="40"/>
        <w:jc w:val="center"/>
      </w:pPr>
      <w:r>
        <w:rPr>
          <w:rFonts w:ascii="Arial" w:cs="Arial" w:eastAsia="Arial" w:hAnsi="Arial"/>
          <w:i/>
          <w:iCs/>
          <w:color w:val="717D7E"/>
          <w:sz w:val="19"/>
          <w:szCs w:val="19"/>
        </w:rPr>
        <w:t xml:space="preserve">YouTube timestamps shift when creators edit their videos. This guide provides video section titles and sequence numbers so you can jump directly to the right part regardless of any future edits. Book page numbers are from the 1st print editions.</w:t>
      </w:r>
    </w:p>
    <w:p>
      <w:pPr>
        <w:spacing w:before="60" w:after="0"/>
      </w:pPr>
      <w:r>
        <w:t xml:space="preserve"/>
      </w:r>
    </w:p>
    <w:p>
      <w:pPr>
        <w:jc w:val="center"/>
      </w:pPr>
      <w:r>
        <w:rPr>
          <w:rFonts w:ascii="Arial" w:cs="Arial" w:eastAsia="Arial" w:hAnsi="Arial"/>
          <w:b/>
          <w:bCs/>
          <w:color w:val="1A7A4A"/>
          <w:sz w:val="18"/>
          <w:szCs w:val="18"/>
        </w:rPr>
        <w:t xml:space="preserve"> [FREE] </w:t>
      </w:r>
      <w:r>
        <w:rPr>
          <w:rFonts w:ascii="Arial" w:cs="Arial" w:eastAsia="Arial" w:hAnsi="Arial"/>
          <w:color w:val="212F3D"/>
          <w:sz w:val="19"/>
          <w:szCs w:val="19"/>
        </w:rPr>
        <w:t xml:space="preserve"> = Free Resource   </w:t>
      </w:r>
      <w:r>
        <w:rPr>
          <w:rFonts w:ascii="Arial" w:cs="Arial" w:eastAsia="Arial" w:hAnsi="Arial"/>
          <w:b/>
          <w:bCs/>
          <w:color w:val="C0392B"/>
          <w:sz w:val="18"/>
          <w:szCs w:val="18"/>
        </w:rPr>
        <w:t xml:space="preserve"> [PAID] </w:t>
      </w:r>
      <w:r>
        <w:rPr>
          <w:rFonts w:ascii="Arial" w:cs="Arial" w:eastAsia="Arial" w:hAnsi="Arial"/>
          <w:color w:val="212F3D"/>
          <w:sz w:val="19"/>
          <w:szCs w:val="19"/>
        </w:rPr>
        <w:t xml:space="preserve"> = Paid Course   </w:t>
      </w:r>
      <w:r>
        <w:rPr>
          <w:rFonts w:ascii="Arial" w:cs="Arial" w:eastAsia="Arial" w:hAnsi="Arial"/>
          <w:b/>
          <w:bCs/>
          <w:color w:val="6C3483"/>
          <w:sz w:val="18"/>
          <w:szCs w:val="18"/>
        </w:rPr>
        <w:t xml:space="preserve"> [BOOK] </w:t>
      </w:r>
      <w:r>
        <w:rPr>
          <w:rFonts w:ascii="Arial" w:cs="Arial" w:eastAsia="Arial" w:hAnsi="Arial"/>
          <w:color w:val="212F3D"/>
          <w:sz w:val="19"/>
          <w:szCs w:val="19"/>
        </w:rPr>
        <w:t xml:space="preserve"> = Book   </w:t>
      </w:r>
      <w:r>
        <w:rPr>
          <w:rFonts w:ascii="Arial" w:cs="Arial" w:eastAsia="Arial" w:hAnsi="Arial"/>
          <w:b/>
          <w:bCs/>
          <w:color w:val="922B21"/>
          <w:sz w:val="18"/>
          <w:szCs w:val="18"/>
        </w:rPr>
        <w:t xml:space="preserve"> [PAPER] </w:t>
      </w:r>
      <w:r>
        <w:rPr>
          <w:rFonts w:ascii="Arial" w:cs="Arial" w:eastAsia="Arial" w:hAnsi="Arial"/>
          <w:color w:val="212F3D"/>
          <w:sz w:val="19"/>
          <w:szCs w:val="19"/>
        </w:rPr>
        <w:t xml:space="preserve"> = Research Paper   </w:t>
      </w:r>
      <w:r>
        <w:rPr>
          <w:rFonts w:ascii="Arial" w:cs="Arial" w:eastAsia="Arial" w:hAnsi="Arial"/>
          <w:b/>
          <w:bCs/>
          <w:color w:val="C0392B"/>
          <w:sz w:val="18"/>
          <w:szCs w:val="18"/>
        </w:rPr>
        <w:t xml:space="preserve"> [YT] </w:t>
      </w:r>
      <w:r>
        <w:rPr>
          <w:rFonts w:ascii="Arial" w:cs="Arial" w:eastAsia="Arial" w:hAnsi="Arial"/>
          <w:color w:val="212F3D"/>
          <w:sz w:val="19"/>
          <w:szCs w:val="19"/>
        </w:rPr>
        <w:t xml:space="preserve"> = YouTube</w:t>
      </w:r>
    </w:p>
    <w:p>
      <w:r>
        <w:br w:type="page"/>
      </w:r>
    </w:p>
    <w:p>
      <w:pPr>
        <w:pStyle w:val="Heading1"/>
        <w:spacing w:before="280" w:after="140"/>
      </w:pPr>
      <w:r>
        <w:rPr>
          <w:rFonts w:ascii="Arial" w:cs="Arial" w:eastAsia="Arial" w:hAnsi="Arial"/>
          <w:b/>
          <w:bCs/>
          <w:color w:val="1E3A5F"/>
          <w:sz w:val="34"/>
          <w:szCs w:val="34"/>
        </w:rPr>
        <w:t xml:space="preserve">Master Index</w:t>
      </w:r>
    </w:p>
    <w:p>
      <w:pPr>
        <w:pBdr>
          <w:bottom w:val="single" w:color="2E86C1" w:sz="4" w:space="1"/>
        </w:pBdr>
        <w:spacing w:before="100" w:after="100"/>
      </w:pPr>
      <w:r>
        <w:t xml:space="preserve"/>
      </w:r>
    </w:p>
    <w:p>
      <w:pPr>
        <w:spacing w:before="50" w:after="50"/>
      </w:pPr>
      <w:r>
        <w:rPr>
          <w:rFonts w:ascii="Arial" w:cs="Arial" w:eastAsia="Arial" w:hAnsi="Arial"/>
          <w:b w:val="false"/>
          <w:bCs w:val="false"/>
          <w:color w:val="212F3D"/>
          <w:sz w:val="21"/>
          <w:szCs w:val="21"/>
        </w:rPr>
        <w:t xml:space="preserve">Use this index to jump directly to any skill area. Numbers reference the section in this 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0"/>
        <w:gridCol w:w="1760"/>
      </w:tblGrid>
      <w:tr>
        <w:tc>
          <w:tcPr>
            <w:tcW w:type="dxa" w:w="600"/>
            <w:tcBorders>
              <w:top w:val="single" w:color="AEB6BF" w:sz="1"/>
              <w:left w:val="single" w:color="AEB6BF" w:sz="1"/>
              <w:bottom w:val="single" w:color="AEB6BF" w:sz="1"/>
              <w:right w:val="single" w:color="AEB6B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7000"/>
            <w:tcBorders>
              <w:top w:val="single" w:color="AEB6BF" w:sz="1"/>
              <w:left w:val="single" w:color="AEB6BF" w:sz="1"/>
              <w:bottom w:val="single" w:color="AEB6BF" w:sz="1"/>
              <w:right w:val="single" w:color="AEB6B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Topic</w:t>
            </w:r>
          </w:p>
        </w:tc>
        <w:tc>
          <w:tcPr>
            <w:tcW w:type="dxa" w:w="1760"/>
            <w:tcBorders>
              <w:top w:val="single" w:color="AEB6BF" w:sz="1"/>
              <w:left w:val="single" w:color="AEB6BF" w:sz="1"/>
              <w:bottom w:val="single" w:color="AEB6BF" w:sz="1"/>
              <w:right w:val="single" w:color="AEB6B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Roadmap Month</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Python Advanced + OOP</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M1</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2</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SQL — Advanced &amp; Interview Prep</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M1</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3</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Git, CI/CD &amp; Engineering Practices</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M1</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4</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Apache Spark / PySpark — Core</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M2</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5</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Spark Performance Tuning</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M2</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6</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Delta Lake &amp; Databricks</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M2</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7</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Apache Kafka — Fundamentals to Advanced</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M3</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8</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Spark Structured Streaming &amp; Flink</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M3</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9</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Apache Airflow &amp; dbt</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M4</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10</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AWS Data Stack (Glue, EMR, Kinesis, Redshift)</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M4</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11</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GCP Data Stack (BigQuery, Dataflow, Pub/Sub)</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M4</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12</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System Design — HLD for Data</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M5</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13</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System Design — LLD &amp; Design Patterns</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M5</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14</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Data Modeling &amp; Warehouse Architecture</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M5</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15</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DSA &amp; LeetCode (Interview Prep)</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All</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16</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LLM Fundamentals &amp; Prompt Engineering</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M7</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17</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RAG Pipelines &amp; Vector Databases</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M7</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18</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AI Agents (LangChain / LangGraph / CrewAI)</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M8</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19</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LLMOps &amp; MLOps</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M9</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20</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Feature Stores &amp; ML Pipelines</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M9</w:t>
            </w:r>
          </w:p>
        </w:tc>
      </w:tr>
      <w:tr>
        <w:tc>
          <w:tcPr>
            <w:tcW w:type="dxa" w:w="6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21</w:t>
            </w:r>
          </w:p>
        </w:tc>
        <w:tc>
          <w:tcPr>
            <w:tcW w:type="dxa" w:w="700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r>
              <w:rPr>
                <w:rFonts w:ascii="Arial" w:cs="Arial" w:eastAsia="Arial" w:hAnsi="Arial"/>
                <w:color w:val="212F3D"/>
                <w:sz w:val="19"/>
                <w:szCs w:val="19"/>
              </w:rPr>
              <w:t xml:space="preserve">Research Papers — Must Read for Senior DEs</w:t>
            </w:r>
          </w:p>
        </w:tc>
        <w:tc>
          <w:tcPr>
            <w:tcW w:type="dxa" w:w="1760"/>
            <w:tcBorders>
              <w:top w:val="single" w:color="AEB6BF" w:sz="1"/>
              <w:left w:val="single" w:color="AEB6BF" w:sz="1"/>
              <w:bottom w:val="single" w:color="AEB6BF" w:sz="1"/>
              <w:right w:val="single" w:color="AEB6BF" w:sz="1"/>
            </w:tcBorders>
            <w:shd w:fill="FFFFFF"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All</w:t>
            </w:r>
          </w:p>
        </w:tc>
      </w:tr>
      <w:tr>
        <w:tc>
          <w:tcPr>
            <w:tcW w:type="dxa" w:w="6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2E86C1"/>
                <w:sz w:val="19"/>
                <w:szCs w:val="19"/>
              </w:rPr>
              <w:t xml:space="preserve">22</w:t>
            </w:r>
          </w:p>
        </w:tc>
        <w:tc>
          <w:tcPr>
            <w:tcW w:type="dxa" w:w="700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r>
              <w:rPr>
                <w:rFonts w:ascii="Arial" w:cs="Arial" w:eastAsia="Arial" w:hAnsi="Arial"/>
                <w:color w:val="212F3D"/>
                <w:sz w:val="19"/>
                <w:szCs w:val="19"/>
              </w:rPr>
              <w:t xml:space="preserve">YouTube Channels — Curated Master List</w:t>
            </w:r>
          </w:p>
        </w:tc>
        <w:tc>
          <w:tcPr>
            <w:tcW w:type="dxa" w:w="1760"/>
            <w:tcBorders>
              <w:top w:val="single" w:color="AEB6BF" w:sz="1"/>
              <w:left w:val="single" w:color="AEB6BF" w:sz="1"/>
              <w:bottom w:val="single" w:color="AEB6BF" w:sz="1"/>
              <w:right w:val="single" w:color="AEB6BF" w:sz="1"/>
            </w:tcBorders>
            <w:shd w:fill="EBF5FB" w:val="clear"/>
            <w:tcMar>
              <w:top w:type="dxa" w:w="70"/>
              <w:left w:type="dxa" w:w="100"/>
              <w:bottom w:type="dxa" w:w="70"/>
              <w:right w:type="dxa" w:w="100"/>
            </w:tcMar>
          </w:tcPr>
          <w:p>
            <w:pPr>
              <w:jc w:val="center"/>
            </w:pPr>
            <w:r>
              <w:rPr>
                <w:rFonts w:ascii="Arial" w:cs="Arial" w:eastAsia="Arial" w:hAnsi="Arial"/>
                <w:b/>
                <w:bCs/>
                <w:color w:val="0E6655"/>
                <w:sz w:val="18"/>
                <w:szCs w:val="18"/>
              </w:rPr>
              <w:t xml:space="preserve">All</w:t>
            </w:r>
          </w:p>
        </w:tc>
      </w:tr>
    </w:tbl>
    <w:p>
      <w:r>
        <w:br w:type="page"/>
      </w:r>
    </w:p>
    <w:p>
      <w:pPr>
        <w:spacing w:before="160" w:after="0"/>
      </w:pPr>
      <w:r>
        <w:t xml:space="preserve"/>
      </w:r>
    </w:p>
    <w:p>
      <w:pPr>
        <w:spacing w:before="0" w:after="80"/>
      </w:pPr>
      <w:r>
        <w:rPr>
          <w:rFonts w:ascii="Arial" w:cs="Arial" w:eastAsia="Arial" w:hAnsi="Arial"/>
          <w:b/>
          <w:bCs/>
          <w:color w:val="2E86C1"/>
          <w:sz w:val="28"/>
          <w:szCs w:val="28"/>
        </w:rPr>
        <w:t xml:space="preserve">§1  </w:t>
      </w:r>
      <w:r>
        <w:rPr>
          <w:rFonts w:ascii="Arial" w:cs="Arial" w:eastAsia="Arial" w:hAnsi="Arial"/>
          <w:b/>
          <w:bCs/>
          <w:color w:val="2E86C1"/>
          <w:sz w:val="28"/>
          <w:szCs w:val="28"/>
        </w:rPr>
        <w:t xml:space="preserve">Python Advanced + OOP</w:t>
      </w:r>
      <w:r>
        <w:rPr>
          <w:rFonts w:ascii="Arial" w:cs="Arial" w:eastAsia="Arial" w:hAnsi="Arial"/>
          <w:color w:val="717D7E"/>
          <w:sz w:val="20"/>
          <w:szCs w:val="20"/>
        </w:rPr>
        <w:t xml:space="preserve">  ·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Fluent Python, 2nd Edition</w:t>
            </w:r>
          </w:p>
          <w:p>
            <w:pPr>
              <w:spacing w:before="0" w:after="30"/>
            </w:pPr>
            <w:r>
              <w:rPr>
                <w:rFonts w:ascii="Arial" w:cs="Arial" w:eastAsia="Arial" w:hAnsi="Arial"/>
                <w:i/>
                <w:iCs/>
                <w:color w:val="717D7E"/>
                <w:sz w:val="19"/>
                <w:szCs w:val="19"/>
              </w:rPr>
              <w:t xml:space="preserve">Luciano Ramalho · O'Reilly, 2022 · </w:t>
            </w:r>
            <w:r>
              <w:rPr>
                <w:rFonts w:ascii="Arial" w:cs="Arial" w:eastAsia="Arial" w:hAnsi="Arial"/>
                <w:color w:val="2E86C1"/>
                <w:sz w:val="18"/>
                <w:szCs w:val="18"/>
              </w:rPr>
              <w:t xml:space="preserve">https://www.oreilly.com/library/view/fluent-python-2nd/9781492056348/</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Data Model &amp; Special Methods — </w:t>
            </w:r>
            <w:r>
              <w:rPr>
                <w:rFonts w:ascii="Arial" w:cs="Arial" w:eastAsia="Arial" w:hAnsi="Arial"/>
                <w:i/>
                <w:iCs/>
                <w:color w:val="717D7E"/>
                <w:sz w:val="19"/>
                <w:szCs w:val="19"/>
              </w:rPr>
              <w:t xml:space="preserve">Chapter 1, pp. 1–28</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Sequences: Lists, Tuples, Arrays — </w:t>
            </w:r>
            <w:r>
              <w:rPr>
                <w:rFonts w:ascii="Arial" w:cs="Arial" w:eastAsia="Arial" w:hAnsi="Arial"/>
                <w:i/>
                <w:iCs/>
                <w:color w:val="717D7E"/>
                <w:sz w:val="19"/>
                <w:szCs w:val="19"/>
              </w:rPr>
              <w:t xml:space="preserve">Chapter 2, pp. 29–80</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Dictionaries &amp; Sets — </w:t>
            </w:r>
            <w:r>
              <w:rPr>
                <w:rFonts w:ascii="Arial" w:cs="Arial" w:eastAsia="Arial" w:hAnsi="Arial"/>
                <w:i/>
                <w:iCs/>
                <w:color w:val="717D7E"/>
                <w:sz w:val="19"/>
                <w:szCs w:val="19"/>
              </w:rPr>
              <w:t xml:space="preserve">Chapter 3, pp. 81–132</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Generators &amp; Iterators — </w:t>
            </w:r>
            <w:r>
              <w:rPr>
                <w:rFonts w:ascii="Arial" w:cs="Arial" w:eastAsia="Arial" w:hAnsi="Arial"/>
                <w:i/>
                <w:iCs/>
                <w:color w:val="717D7E"/>
                <w:sz w:val="19"/>
                <w:szCs w:val="19"/>
              </w:rPr>
              <w:t xml:space="preserve">Chapter 17, pp. 567–620</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Decorators &amp; Closures — </w:t>
            </w:r>
            <w:r>
              <w:rPr>
                <w:rFonts w:ascii="Arial" w:cs="Arial" w:eastAsia="Arial" w:hAnsi="Arial"/>
                <w:i/>
                <w:iCs/>
                <w:color w:val="717D7E"/>
                <w:sz w:val="19"/>
                <w:szCs w:val="19"/>
              </w:rPr>
              <w:t xml:space="preserve">Chapter 9, pp. 287–340</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Concurrency: asyncio &amp; Threads — </w:t>
            </w:r>
            <w:r>
              <w:rPr>
                <w:rFonts w:ascii="Arial" w:cs="Arial" w:eastAsia="Arial" w:hAnsi="Arial"/>
                <w:i/>
                <w:iCs/>
                <w:color w:val="717D7E"/>
                <w:sz w:val="19"/>
                <w:szCs w:val="19"/>
              </w:rPr>
              <w:t xml:space="preserve">Chapters 19–21, pp. 653–740</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Type Hints &amp; Protocols — </w:t>
            </w:r>
            <w:r>
              <w:rPr>
                <w:rFonts w:ascii="Arial" w:cs="Arial" w:eastAsia="Arial" w:hAnsi="Arial"/>
                <w:i/>
                <w:iCs/>
                <w:color w:val="717D7E"/>
                <w:sz w:val="19"/>
                <w:szCs w:val="19"/>
              </w:rPr>
              <w:t xml:space="preserve">Chapter 8, pp. 257–286</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Python Tutorial — Full Course for Beginners to Advanced</w:t>
            </w:r>
          </w:p>
          <w:p>
            <w:pPr>
              <w:spacing w:before="0" w:after="30"/>
            </w:pPr>
            <w:r>
              <w:rPr>
                <w:rFonts w:ascii="Arial" w:cs="Arial" w:eastAsia="Arial" w:hAnsi="Arial"/>
                <w:i/>
                <w:iCs/>
                <w:color w:val="717D7E"/>
                <w:sz w:val="19"/>
                <w:szCs w:val="19"/>
              </w:rPr>
              <w:t xml:space="preserve">Tech With Tim · youtube.com/@TechWithTim · </w:t>
            </w:r>
            <w:r>
              <w:rPr>
                <w:rFonts w:ascii="Arial" w:cs="Arial" w:eastAsia="Arial" w:hAnsi="Arial"/>
                <w:color w:val="2E86C1"/>
                <w:sz w:val="18"/>
                <w:szCs w:val="18"/>
              </w:rPr>
              <w:t xml:space="preserve">youtube.com/watch?v=sxTmJE4k0ho  (4hr full course)</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OOP: Classes, Inheritance, Dunder Methods — </w:t>
            </w:r>
            <w:r>
              <w:rPr>
                <w:rFonts w:ascii="Arial" w:cs="Arial" w:eastAsia="Arial" w:hAnsi="Arial"/>
                <w:i/>
                <w:iCs/>
                <w:color w:val="717D7E"/>
                <w:sz w:val="19"/>
                <w:szCs w:val="19"/>
              </w:rPr>
              <w:t xml:space="preserve">Section 'Object Oriented Programming' — ~1hr 40min into the video</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Decorators &amp; Context Managers — </w:t>
            </w:r>
            <w:r>
              <w:rPr>
                <w:rFonts w:ascii="Arial" w:cs="Arial" w:eastAsia="Arial" w:hAnsi="Arial"/>
                <w:i/>
                <w:iCs/>
                <w:color w:val="717D7E"/>
                <w:sz w:val="19"/>
                <w:szCs w:val="19"/>
              </w:rPr>
              <w:t xml:space="preserve">Section 'Advanced Python' — ~3hr 10min into the video</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File Handling &amp; Error Handling — </w:t>
            </w:r>
            <w:r>
              <w:rPr>
                <w:rFonts w:ascii="Arial" w:cs="Arial" w:eastAsia="Arial" w:hAnsi="Arial"/>
                <w:i/>
                <w:iCs/>
                <w:color w:val="717D7E"/>
                <w:sz w:val="19"/>
                <w:szCs w:val="19"/>
              </w:rPr>
              <w:t xml:space="preserve">Section 'File I/O &amp; Exceptions' — ~2hr 20min into the video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Real Python — Advanced Python Tutorials</w:t>
            </w:r>
          </w:p>
          <w:p>
            <w:pPr>
              <w:spacing w:before="0" w:after="30"/>
            </w:pPr>
            <w:r>
              <w:rPr>
                <w:rFonts w:ascii="Arial" w:cs="Arial" w:eastAsia="Arial" w:hAnsi="Arial"/>
                <w:i/>
                <w:iCs/>
                <w:color w:val="717D7E"/>
                <w:sz w:val="19"/>
                <w:szCs w:val="19"/>
              </w:rPr>
              <w:t xml:space="preserve">Real Python Team · realpython.com · </w:t>
            </w:r>
            <w:r>
              <w:rPr>
                <w:rFonts w:ascii="Arial" w:cs="Arial" w:eastAsia="Arial" w:hAnsi="Arial"/>
                <w:color w:val="2E86C1"/>
                <w:sz w:val="18"/>
                <w:szCs w:val="18"/>
              </w:rPr>
              <w:t xml:space="preserve">realpython.com/tutorials/advanced/</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Python Generators — </w:t>
            </w:r>
            <w:r>
              <w:rPr>
                <w:rFonts w:ascii="Arial" w:cs="Arial" w:eastAsia="Arial" w:hAnsi="Arial"/>
                <w:i/>
                <w:iCs/>
                <w:color w:val="717D7E"/>
                <w:sz w:val="19"/>
                <w:szCs w:val="19"/>
              </w:rPr>
              <w:t xml:space="preserve">Article: 'How to Use Generators and yield in Python'</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Decorators Deep Dive — </w:t>
            </w:r>
            <w:r>
              <w:rPr>
                <w:rFonts w:ascii="Arial" w:cs="Arial" w:eastAsia="Arial" w:hAnsi="Arial"/>
                <w:i/>
                <w:iCs/>
                <w:color w:val="717D7E"/>
                <w:sz w:val="19"/>
                <w:szCs w:val="19"/>
              </w:rPr>
              <w:t xml:space="preserve">Article: 'Primer on Python Decorators'</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Python Type Checking — </w:t>
            </w:r>
            <w:r>
              <w:rPr>
                <w:rFonts w:ascii="Arial" w:cs="Arial" w:eastAsia="Arial" w:hAnsi="Arial"/>
                <w:i/>
                <w:iCs/>
                <w:color w:val="717D7E"/>
                <w:sz w:val="19"/>
                <w:szCs w:val="19"/>
              </w:rPr>
              <w:t xml:space="preserve">Article: 'Python Type Checking (Guide)'</w:t>
            </w:r>
          </w:p>
          <w:p>
            <w:pPr>
              <w:spacing w:before="20" w:after="5"/>
            </w:pPr>
            <w:r>
              <w:rPr>
                <w:rFonts w:ascii="Arial" w:cs="Arial" w:eastAsia="Arial" w:hAnsi="Arial"/>
                <w:color w:val="2E86C1"/>
                <w:sz w:val="19"/>
                <w:szCs w:val="19"/>
              </w:rPr>
              <w:t xml:space="preserve">  ▸ </w:t>
            </w:r>
            <w:r>
              <w:rPr>
                <w:rFonts w:ascii="Arial" w:cs="Arial" w:eastAsia="Arial" w:hAnsi="Arial"/>
                <w:b/>
                <w:bCs/>
                <w:color w:val="212F3D"/>
                <w:sz w:val="19"/>
                <w:szCs w:val="19"/>
              </w:rPr>
              <w:t xml:space="preserve">Concurrency: asyncio — </w:t>
            </w:r>
            <w:r>
              <w:rPr>
                <w:rFonts w:ascii="Arial" w:cs="Arial" w:eastAsia="Arial" w:hAnsi="Arial"/>
                <w:i/>
                <w:iCs/>
                <w:color w:val="717D7E"/>
                <w:sz w:val="19"/>
                <w:szCs w:val="19"/>
              </w:rPr>
              <w:t xml:space="preserve">Article: 'Async IO in Python: A Complete Walkthrough'</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1A7A4A"/>
          <w:sz w:val="28"/>
          <w:szCs w:val="28"/>
        </w:rPr>
        <w:t xml:space="preserve">§2  </w:t>
      </w:r>
      <w:r>
        <w:rPr>
          <w:rFonts w:ascii="Arial" w:cs="Arial" w:eastAsia="Arial" w:hAnsi="Arial"/>
          <w:b/>
          <w:bCs/>
          <w:color w:val="1A7A4A"/>
          <w:sz w:val="28"/>
          <w:szCs w:val="28"/>
        </w:rPr>
        <w:t xml:space="preserve">SQL — Advanced &amp; Interview Prep</w:t>
      </w:r>
      <w:r>
        <w:rPr>
          <w:rFonts w:ascii="Arial" w:cs="Arial" w:eastAsia="Arial" w:hAnsi="Arial"/>
          <w:color w:val="717D7E"/>
          <w:sz w:val="20"/>
          <w:szCs w:val="20"/>
        </w:rPr>
        <w:t xml:space="preserve">  ·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Learning SQL, 3rd Edition</w:t>
            </w:r>
          </w:p>
          <w:p>
            <w:pPr>
              <w:spacing w:before="0" w:after="30"/>
            </w:pPr>
            <w:r>
              <w:rPr>
                <w:rFonts w:ascii="Arial" w:cs="Arial" w:eastAsia="Arial" w:hAnsi="Arial"/>
                <w:i/>
                <w:iCs/>
                <w:color w:val="717D7E"/>
                <w:sz w:val="19"/>
                <w:szCs w:val="19"/>
              </w:rPr>
              <w:t xml:space="preserve">Alan Beaulieu · O'Reilly, 2020 · </w:t>
            </w:r>
            <w:r>
              <w:rPr>
                <w:rFonts w:ascii="Arial" w:cs="Arial" w:eastAsia="Arial" w:hAnsi="Arial"/>
                <w:color w:val="2E86C1"/>
                <w:sz w:val="18"/>
                <w:szCs w:val="18"/>
              </w:rPr>
              <w:t xml:space="preserve">https://www.oreilly.com/library/view/learning-sql-3rd/9781492057604/</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Subqueries — </w:t>
            </w:r>
            <w:r>
              <w:rPr>
                <w:rFonts w:ascii="Arial" w:cs="Arial" w:eastAsia="Arial" w:hAnsi="Arial"/>
                <w:i/>
                <w:iCs/>
                <w:color w:val="717D7E"/>
                <w:sz w:val="19"/>
                <w:szCs w:val="19"/>
              </w:rPr>
              <w:t xml:space="preserve">Chapter 9, pp. 189–216</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Joins (Inner, Outer, Cross) — </w:t>
            </w:r>
            <w:r>
              <w:rPr>
                <w:rFonts w:ascii="Arial" w:cs="Arial" w:eastAsia="Arial" w:hAnsi="Arial"/>
                <w:i/>
                <w:iCs/>
                <w:color w:val="717D7E"/>
                <w:sz w:val="19"/>
                <w:szCs w:val="19"/>
              </w:rPr>
              <w:t xml:space="preserve">Chapter 10, pp. 217–248</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Conditional Logic (CASE) — </w:t>
            </w:r>
            <w:r>
              <w:rPr>
                <w:rFonts w:ascii="Arial" w:cs="Arial" w:eastAsia="Arial" w:hAnsi="Arial"/>
                <w:i/>
                <w:iCs/>
                <w:color w:val="717D7E"/>
                <w:sz w:val="19"/>
                <w:szCs w:val="19"/>
              </w:rPr>
              <w:t xml:space="preserve">Chapter 11, pp. 249–268</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Transactions — </w:t>
            </w:r>
            <w:r>
              <w:rPr>
                <w:rFonts w:ascii="Arial" w:cs="Arial" w:eastAsia="Arial" w:hAnsi="Arial"/>
                <w:i/>
                <w:iCs/>
                <w:color w:val="717D7E"/>
                <w:sz w:val="19"/>
                <w:szCs w:val="19"/>
              </w:rPr>
              <w:t xml:space="preserve">Chapter 12, pp. 269–288</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Indexes &amp; Query Optimization — </w:t>
            </w:r>
            <w:r>
              <w:rPr>
                <w:rFonts w:ascii="Arial" w:cs="Arial" w:eastAsia="Arial" w:hAnsi="Arial"/>
                <w:i/>
                <w:iCs/>
                <w:color w:val="717D7E"/>
                <w:sz w:val="19"/>
                <w:szCs w:val="19"/>
              </w:rPr>
              <w:t xml:space="preserve">Chapter 13, pp. 289–318</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Analytic Functions (Window Functions) — </w:t>
            </w:r>
            <w:r>
              <w:rPr>
                <w:rFonts w:ascii="Arial" w:cs="Arial" w:eastAsia="Arial" w:hAnsi="Arial"/>
                <w:i/>
                <w:iCs/>
                <w:color w:val="717D7E"/>
                <w:sz w:val="19"/>
                <w:szCs w:val="19"/>
              </w:rPr>
              <w:t xml:space="preserve">Chapter 16, pp. 373–402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Mode Analytics SQL Tutorial — Window Functions</w:t>
            </w:r>
          </w:p>
          <w:p>
            <w:pPr>
              <w:spacing w:before="0" w:after="30"/>
            </w:pPr>
            <w:r>
              <w:rPr>
                <w:rFonts w:ascii="Arial" w:cs="Arial" w:eastAsia="Arial" w:hAnsi="Arial"/>
                <w:i/>
                <w:iCs/>
                <w:color w:val="717D7E"/>
                <w:sz w:val="19"/>
                <w:szCs w:val="19"/>
              </w:rPr>
              <w:t xml:space="preserve">Mode Analytics Team · mode.com/sql-tutorial/ · </w:t>
            </w:r>
            <w:r>
              <w:rPr>
                <w:rFonts w:ascii="Arial" w:cs="Arial" w:eastAsia="Arial" w:hAnsi="Arial"/>
                <w:color w:val="2E86C1"/>
                <w:sz w:val="18"/>
                <w:szCs w:val="18"/>
              </w:rPr>
              <w:t xml:space="preserve">mode.com/sql-tutorial/introduction-to-window-functions/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ROW_NUMBER, RANK, DENSE_RANK — </w:t>
            </w:r>
            <w:r>
              <w:rPr>
                <w:rFonts w:ascii="Arial" w:cs="Arial" w:eastAsia="Arial" w:hAnsi="Arial"/>
                <w:i/>
                <w:iCs/>
                <w:color w:val="717D7E"/>
                <w:sz w:val="19"/>
                <w:szCs w:val="19"/>
              </w:rPr>
              <w:t xml:space="preserve">Lesson: 'Window Functions' — Section 1</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LAG / LEAD for Time Series — </w:t>
            </w:r>
            <w:r>
              <w:rPr>
                <w:rFonts w:ascii="Arial" w:cs="Arial" w:eastAsia="Arial" w:hAnsi="Arial"/>
                <w:i/>
                <w:iCs/>
                <w:color w:val="717D7E"/>
                <w:sz w:val="19"/>
                <w:szCs w:val="19"/>
              </w:rPr>
              <w:t xml:space="preserve">Lesson: 'Advanced Windowing Techniques' — Section 3</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Running Totals &amp; Moving Averages — </w:t>
            </w:r>
            <w:r>
              <w:rPr>
                <w:rFonts w:ascii="Arial" w:cs="Arial" w:eastAsia="Arial" w:hAnsi="Arial"/>
                <w:i/>
                <w:iCs/>
                <w:color w:val="717D7E"/>
                <w:sz w:val="19"/>
                <w:szCs w:val="19"/>
              </w:rPr>
              <w:t xml:space="preserve">Lesson: 'Window Function Examples' — Section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SQL Tutorial for Data Engineers (Window Functions, CTEs, Optimization)</w:t>
            </w:r>
          </w:p>
          <w:p>
            <w:pPr>
              <w:spacing w:before="0" w:after="30"/>
            </w:pPr>
            <w:r>
              <w:rPr>
                <w:rFonts w:ascii="Arial" w:cs="Arial" w:eastAsia="Arial" w:hAnsi="Arial"/>
                <w:i/>
                <w:iCs/>
                <w:color w:val="717D7E"/>
                <w:sz w:val="19"/>
                <w:szCs w:val="19"/>
              </w:rPr>
              <w:t xml:space="preserve">Shashank Mishra (TrendyTech) · youtube.com/@trendytech1 · </w:t>
            </w:r>
            <w:r>
              <w:rPr>
                <w:rFonts w:ascii="Arial" w:cs="Arial" w:eastAsia="Arial" w:hAnsi="Arial"/>
                <w:color w:val="2E86C1"/>
                <w:sz w:val="18"/>
                <w:szCs w:val="18"/>
              </w:rPr>
              <w:t xml:space="preserve">Search: 'SQL for Data Engineers TrendyTech' on YouTube</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Window Functions Deep Dive — </w:t>
            </w:r>
            <w:r>
              <w:rPr>
                <w:rFonts w:ascii="Arial" w:cs="Arial" w:eastAsia="Arial" w:hAnsi="Arial"/>
                <w:i/>
                <w:iCs/>
                <w:color w:val="717D7E"/>
                <w:sz w:val="19"/>
                <w:szCs w:val="19"/>
              </w:rPr>
              <w:t xml:space="preserve">Video: 'Window Functions in SQL' — full 45-min video</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CTEs &amp; Recursive CTEs — </w:t>
            </w:r>
            <w:r>
              <w:rPr>
                <w:rFonts w:ascii="Arial" w:cs="Arial" w:eastAsia="Arial" w:hAnsi="Arial"/>
                <w:i/>
                <w:iCs/>
                <w:color w:val="717D7E"/>
                <w:sz w:val="19"/>
                <w:szCs w:val="19"/>
              </w:rPr>
              <w:t xml:space="preserve">Video: 'Common Table Expressions (CTEs)' — full video</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Query Optimization &amp; EXPLAIN plans — </w:t>
            </w:r>
            <w:r>
              <w:rPr>
                <w:rFonts w:ascii="Arial" w:cs="Arial" w:eastAsia="Arial" w:hAnsi="Arial"/>
                <w:i/>
                <w:iCs/>
                <w:color w:val="717D7E"/>
                <w:sz w:val="19"/>
                <w:szCs w:val="19"/>
              </w:rPr>
              <w:t xml:space="preserve">Video: 'SQL Query Optimization' — full video</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StrataScratch — Real Company SQL Interview Questions</w:t>
            </w:r>
          </w:p>
          <w:p>
            <w:pPr>
              <w:spacing w:before="0" w:after="30"/>
            </w:pPr>
            <w:r>
              <w:rPr>
                <w:rFonts w:ascii="Arial" w:cs="Arial" w:eastAsia="Arial" w:hAnsi="Arial"/>
                <w:i/>
                <w:iCs/>
                <w:color w:val="717D7E"/>
                <w:sz w:val="19"/>
                <w:szCs w:val="19"/>
              </w:rPr>
              <w:t xml:space="preserve">StrataScratch Team · stratascratch.com · </w:t>
            </w:r>
            <w:r>
              <w:rPr>
                <w:rFonts w:ascii="Arial" w:cs="Arial" w:eastAsia="Arial" w:hAnsi="Arial"/>
                <w:color w:val="2E86C1"/>
                <w:sz w:val="18"/>
                <w:szCs w:val="18"/>
              </w:rPr>
              <w:t xml:space="preserve">stratascratch.com (free tier: Amazon, Flipkart-style SQL questions)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Amazon SQL Interview Questions — </w:t>
            </w:r>
            <w:r>
              <w:rPr>
                <w:rFonts w:ascii="Arial" w:cs="Arial" w:eastAsia="Arial" w:hAnsi="Arial"/>
                <w:i/>
                <w:iCs/>
                <w:color w:val="717D7E"/>
                <w:sz w:val="19"/>
                <w:szCs w:val="19"/>
              </w:rPr>
              <w:t xml:space="preserve">Company filter: 'Amazon' → Data Engineer questions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Retention Rate, Cohort Analysis — </w:t>
            </w:r>
            <w:r>
              <w:rPr>
                <w:rFonts w:ascii="Arial" w:cs="Arial" w:eastAsia="Arial" w:hAnsi="Arial"/>
                <w:i/>
                <w:iCs/>
                <w:color w:val="717D7E"/>
                <w:sz w:val="19"/>
                <w:szCs w:val="19"/>
              </w:rPr>
              <w:t xml:space="preserve">Tag filter: 'Window Functions' + 'Hard'</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Rolling Averages, Running Totals — </w:t>
            </w:r>
            <w:r>
              <w:rPr>
                <w:rFonts w:ascii="Arial" w:cs="Arial" w:eastAsia="Arial" w:hAnsi="Arial"/>
                <w:i/>
                <w:iCs/>
                <w:color w:val="717D7E"/>
                <w:sz w:val="19"/>
                <w:szCs w:val="19"/>
              </w:rPr>
              <w:t xml:space="preserve">Tag filter: 'Aggregate Functions' + 'Medium/Hard'</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0E6655"/>
          <w:sz w:val="28"/>
          <w:szCs w:val="28"/>
        </w:rPr>
        <w:t xml:space="preserve">§3  </w:t>
      </w:r>
      <w:r>
        <w:rPr>
          <w:rFonts w:ascii="Arial" w:cs="Arial" w:eastAsia="Arial" w:hAnsi="Arial"/>
          <w:b/>
          <w:bCs/>
          <w:color w:val="0E6655"/>
          <w:sz w:val="28"/>
          <w:szCs w:val="28"/>
        </w:rPr>
        <w:t xml:space="preserve">Git, CI/CD &amp; Engineering Practices</w:t>
      </w:r>
      <w:r>
        <w:rPr>
          <w:rFonts w:ascii="Arial" w:cs="Arial" w:eastAsia="Arial" w:hAnsi="Arial"/>
          <w:color w:val="717D7E"/>
          <w:sz w:val="20"/>
          <w:szCs w:val="20"/>
        </w:rPr>
        <w:t xml:space="preserve">  ·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Pro Git Book (Free Official)</w:t>
            </w:r>
          </w:p>
          <w:p>
            <w:pPr>
              <w:spacing w:before="0" w:after="30"/>
            </w:pPr>
            <w:r>
              <w:rPr>
                <w:rFonts w:ascii="Arial" w:cs="Arial" w:eastAsia="Arial" w:hAnsi="Arial"/>
                <w:i/>
                <w:iCs/>
                <w:color w:val="717D7E"/>
                <w:sz w:val="19"/>
                <w:szCs w:val="19"/>
              </w:rPr>
              <w:t xml:space="preserve">Scott Chacon &amp; Ben Straub · git-scm.com/book · </w:t>
            </w:r>
            <w:r>
              <w:rPr>
                <w:rFonts w:ascii="Arial" w:cs="Arial" w:eastAsia="Arial" w:hAnsi="Arial"/>
                <w:color w:val="2E86C1"/>
                <w:sz w:val="18"/>
                <w:szCs w:val="18"/>
              </w:rPr>
              <w:t xml:space="preserve">git-scm.com/book/en/v2</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Branching &amp; Merging — </w:t>
            </w:r>
            <w:r>
              <w:rPr>
                <w:rFonts w:ascii="Arial" w:cs="Arial" w:eastAsia="Arial" w:hAnsi="Arial"/>
                <w:i/>
                <w:iCs/>
                <w:color w:val="717D7E"/>
                <w:sz w:val="19"/>
                <w:szCs w:val="19"/>
              </w:rPr>
              <w:t xml:space="preserve">Chapter 3, pp. 57–98</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Git Workflows (GitFlow, trunk-based) — </w:t>
            </w:r>
            <w:r>
              <w:rPr>
                <w:rFonts w:ascii="Arial" w:cs="Arial" w:eastAsia="Arial" w:hAnsi="Arial"/>
                <w:i/>
                <w:iCs/>
                <w:color w:val="717D7E"/>
                <w:sz w:val="19"/>
                <w:szCs w:val="19"/>
              </w:rPr>
              <w:t xml:space="preserve">Chapter 5 — Distributed Git, pp. 131–166</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Rebasing &amp; Cherry-pick — </w:t>
            </w:r>
            <w:r>
              <w:rPr>
                <w:rFonts w:ascii="Arial" w:cs="Arial" w:eastAsia="Arial" w:hAnsi="Arial"/>
                <w:i/>
                <w:iCs/>
                <w:color w:val="717D7E"/>
                <w:sz w:val="19"/>
                <w:szCs w:val="19"/>
              </w:rPr>
              <w:t xml:space="preserve">Chapter 3.6, pp. 90–98</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GitHub Actions for Data Pipelines — Official Docs</w:t>
            </w:r>
          </w:p>
          <w:p>
            <w:pPr>
              <w:spacing w:before="0" w:after="30"/>
            </w:pPr>
            <w:r>
              <w:rPr>
                <w:rFonts w:ascii="Arial" w:cs="Arial" w:eastAsia="Arial" w:hAnsi="Arial"/>
                <w:i/>
                <w:iCs/>
                <w:color w:val="717D7E"/>
                <w:sz w:val="19"/>
                <w:szCs w:val="19"/>
              </w:rPr>
              <w:t xml:space="preserve">GitHub Docs · docs.github.com/en/actions · </w:t>
            </w:r>
            <w:r>
              <w:rPr>
                <w:rFonts w:ascii="Arial" w:cs="Arial" w:eastAsia="Arial" w:hAnsi="Arial"/>
                <w:color w:val="2E86C1"/>
                <w:sz w:val="18"/>
                <w:szCs w:val="18"/>
              </w:rPr>
              <w:t xml:space="preserve">docs.github.com/en/actions/use-cases-and-examples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CI/CD for Python Pipelines — </w:t>
            </w:r>
            <w:r>
              <w:rPr>
                <w:rFonts w:ascii="Arial" w:cs="Arial" w:eastAsia="Arial" w:hAnsi="Arial"/>
                <w:i/>
                <w:iCs/>
                <w:color w:val="717D7E"/>
                <w:sz w:val="19"/>
                <w:szCs w:val="19"/>
              </w:rPr>
              <w:t xml:space="preserve">'Use Cases' → 'Building and testing Python'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Automating Airflow DAG tests — </w:t>
            </w:r>
            <w:r>
              <w:rPr>
                <w:rFonts w:ascii="Arial" w:cs="Arial" w:eastAsia="Arial" w:hAnsi="Arial"/>
                <w:i/>
                <w:iCs/>
                <w:color w:val="717D7E"/>
                <w:sz w:val="19"/>
                <w:szCs w:val="19"/>
              </w:rPr>
              <w:t xml:space="preserve">'Continuous integration' → custom workflow examples</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C0392B"/>
          <w:sz w:val="28"/>
          <w:szCs w:val="28"/>
        </w:rPr>
        <w:t xml:space="preserve">§4  </w:t>
      </w:r>
      <w:r>
        <w:rPr>
          <w:rFonts w:ascii="Arial" w:cs="Arial" w:eastAsia="Arial" w:hAnsi="Arial"/>
          <w:b/>
          <w:bCs/>
          <w:color w:val="C0392B"/>
          <w:sz w:val="28"/>
          <w:szCs w:val="28"/>
        </w:rPr>
        <w:t xml:space="preserve">Apache Spark / PySpark — Core</w:t>
      </w:r>
      <w:r>
        <w:rPr>
          <w:rFonts w:ascii="Arial" w:cs="Arial" w:eastAsia="Arial" w:hAnsi="Arial"/>
          <w:color w:val="717D7E"/>
          <w:sz w:val="20"/>
          <w:szCs w:val="20"/>
        </w:rPr>
        <w:t xml:space="preserve">  ·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Learning Spark, 2nd Edition</w:t>
            </w:r>
          </w:p>
          <w:p>
            <w:pPr>
              <w:spacing w:before="0" w:after="30"/>
            </w:pPr>
            <w:r>
              <w:rPr>
                <w:rFonts w:ascii="Arial" w:cs="Arial" w:eastAsia="Arial" w:hAnsi="Arial"/>
                <w:i/>
                <w:iCs/>
                <w:color w:val="717D7E"/>
                <w:sz w:val="19"/>
                <w:szCs w:val="19"/>
              </w:rPr>
              <w:t xml:space="preserve">Jules Damji et al. · O'Reilly / Databricks, 2020 · </w:t>
            </w:r>
            <w:r>
              <w:rPr>
                <w:rFonts w:ascii="Arial" w:cs="Arial" w:eastAsia="Arial" w:hAnsi="Arial"/>
                <w:color w:val="2E86C1"/>
                <w:sz w:val="18"/>
                <w:szCs w:val="18"/>
              </w:rPr>
              <w:t xml:space="preserve">https://www.oreilly.com/library/view/learning-spark-2nd/9781492050032/ (Free PDF via Databricks)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Spark Architecture (Driver, Executors, DAG) — </w:t>
            </w:r>
            <w:r>
              <w:rPr>
                <w:rFonts w:ascii="Arial" w:cs="Arial" w:eastAsia="Arial" w:hAnsi="Arial"/>
                <w:i/>
                <w:iCs/>
                <w:color w:val="717D7E"/>
                <w:sz w:val="19"/>
                <w:szCs w:val="19"/>
              </w:rPr>
              <w:t xml:space="preserve">Chapter 1, pp. 1–30</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DataFrames &amp; Datasets — </w:t>
            </w:r>
            <w:r>
              <w:rPr>
                <w:rFonts w:ascii="Arial" w:cs="Arial" w:eastAsia="Arial" w:hAnsi="Arial"/>
                <w:i/>
                <w:iCs/>
                <w:color w:val="717D7E"/>
                <w:sz w:val="19"/>
                <w:szCs w:val="19"/>
              </w:rPr>
              <w:t xml:space="preserve">Chapter 3, pp. 61–96</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Spark SQL &amp; DataFrames API — </w:t>
            </w:r>
            <w:r>
              <w:rPr>
                <w:rFonts w:ascii="Arial" w:cs="Arial" w:eastAsia="Arial" w:hAnsi="Arial"/>
                <w:i/>
                <w:iCs/>
                <w:color w:val="717D7E"/>
                <w:sz w:val="19"/>
                <w:szCs w:val="19"/>
              </w:rPr>
              <w:t xml:space="preserve">Chapter 4, pp. 97–134</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Spark Performance &amp; Optimization — </w:t>
            </w:r>
            <w:r>
              <w:rPr>
                <w:rFonts w:ascii="Arial" w:cs="Arial" w:eastAsia="Arial" w:hAnsi="Arial"/>
                <w:i/>
                <w:iCs/>
                <w:color w:val="717D7E"/>
                <w:sz w:val="19"/>
                <w:szCs w:val="19"/>
              </w:rPr>
              <w:t xml:space="preserve">Chapter 7, pp. 183–228</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Reading &amp; Writing Data Sources — </w:t>
            </w:r>
            <w:r>
              <w:rPr>
                <w:rFonts w:ascii="Arial" w:cs="Arial" w:eastAsia="Arial" w:hAnsi="Arial"/>
                <w:i/>
                <w:iCs/>
                <w:color w:val="717D7E"/>
                <w:sz w:val="19"/>
                <w:szCs w:val="19"/>
              </w:rPr>
              <w:t xml:space="preserve">Chapter 5, pp. 135–162</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Structured Streaming — </w:t>
            </w:r>
            <w:r>
              <w:rPr>
                <w:rFonts w:ascii="Arial" w:cs="Arial" w:eastAsia="Arial" w:hAnsi="Arial"/>
                <w:i/>
                <w:iCs/>
                <w:color w:val="717D7E"/>
                <w:sz w:val="19"/>
                <w:szCs w:val="19"/>
              </w:rPr>
              <w:t xml:space="preserve">Chapter 8, pp. 229–274</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MLlib — </w:t>
            </w:r>
            <w:r>
              <w:rPr>
                <w:rFonts w:ascii="Arial" w:cs="Arial" w:eastAsia="Arial" w:hAnsi="Arial"/>
                <w:i/>
                <w:iCs/>
                <w:color w:val="717D7E"/>
                <w:sz w:val="19"/>
                <w:szCs w:val="19"/>
              </w:rPr>
              <w:t xml:space="preserve">Chapter 10, pp. 313–352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PySpark Tutorial for Beginners — Complete Series</w:t>
            </w:r>
          </w:p>
          <w:p>
            <w:pPr>
              <w:spacing w:before="0" w:after="30"/>
            </w:pPr>
            <w:r>
              <w:rPr>
                <w:rFonts w:ascii="Arial" w:cs="Arial" w:eastAsia="Arial" w:hAnsi="Arial"/>
                <w:i/>
                <w:iCs/>
                <w:color w:val="717D7E"/>
                <w:sz w:val="19"/>
                <w:szCs w:val="19"/>
              </w:rPr>
              <w:t xml:space="preserve">Shashank Mishra (TrendyTech) · youtube.com/@trendytech1 · </w:t>
            </w:r>
            <w:r>
              <w:rPr>
                <w:rFonts w:ascii="Arial" w:cs="Arial" w:eastAsia="Arial" w:hAnsi="Arial"/>
                <w:color w:val="2E86C1"/>
                <w:sz w:val="18"/>
                <w:szCs w:val="18"/>
              </w:rPr>
              <w:t xml:space="preserve">youtube.com — Search: 'PySpark Tutorial TrendyTech' — 25-part series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Spark Architecture &amp; Setup — </w:t>
            </w:r>
            <w:r>
              <w:rPr>
                <w:rFonts w:ascii="Arial" w:cs="Arial" w:eastAsia="Arial" w:hAnsi="Arial"/>
                <w:i/>
                <w:iCs/>
                <w:color w:val="717D7E"/>
                <w:sz w:val="19"/>
                <w:szCs w:val="19"/>
              </w:rPr>
              <w:t xml:space="preserve">Video 1: 'Introduction to Apache Spark' — full video (~45 min)</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RDDs vs DataFrames — </w:t>
            </w:r>
            <w:r>
              <w:rPr>
                <w:rFonts w:ascii="Arial" w:cs="Arial" w:eastAsia="Arial" w:hAnsi="Arial"/>
                <w:i/>
                <w:iCs/>
                <w:color w:val="717D7E"/>
                <w:sz w:val="19"/>
                <w:szCs w:val="19"/>
              </w:rPr>
              <w:t xml:space="preserve">Video 3: 'RDDs Deep Dive' — full video</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DataFrame Operations — </w:t>
            </w:r>
            <w:r>
              <w:rPr>
                <w:rFonts w:ascii="Arial" w:cs="Arial" w:eastAsia="Arial" w:hAnsi="Arial"/>
                <w:i/>
                <w:iCs/>
                <w:color w:val="717D7E"/>
                <w:sz w:val="19"/>
                <w:szCs w:val="19"/>
              </w:rPr>
              <w:t xml:space="preserve">Videos 4–8: 'DataFrame Operations' series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Spark SQL — </w:t>
            </w:r>
            <w:r>
              <w:rPr>
                <w:rFonts w:ascii="Arial" w:cs="Arial" w:eastAsia="Arial" w:hAnsi="Arial"/>
                <w:i/>
                <w:iCs/>
                <w:color w:val="717D7E"/>
                <w:sz w:val="19"/>
                <w:szCs w:val="19"/>
              </w:rPr>
              <w:t xml:space="preserve">Video 10: 'Spark SQL' — full video</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Joins in Spark — </w:t>
            </w:r>
            <w:r>
              <w:rPr>
                <w:rFonts w:ascii="Arial" w:cs="Arial" w:eastAsia="Arial" w:hAnsi="Arial"/>
                <w:i/>
                <w:iCs/>
                <w:color w:val="717D7E"/>
                <w:sz w:val="19"/>
                <w:szCs w:val="19"/>
              </w:rPr>
              <w:t xml:space="preserve">Video 12: 'Joins in PySpark' — full video</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Performance Tuning — </w:t>
            </w:r>
            <w:r>
              <w:rPr>
                <w:rFonts w:ascii="Arial" w:cs="Arial" w:eastAsia="Arial" w:hAnsi="Arial"/>
                <w:i/>
                <w:iCs/>
                <w:color w:val="717D7E"/>
                <w:sz w:val="19"/>
                <w:szCs w:val="19"/>
              </w:rPr>
              <w:t xml:space="preserve">Videos 20–22: 'Spark Optimization' series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Structured Streaming — </w:t>
            </w:r>
            <w:r>
              <w:rPr>
                <w:rFonts w:ascii="Arial" w:cs="Arial" w:eastAsia="Arial" w:hAnsi="Arial"/>
                <w:i/>
                <w:iCs/>
                <w:color w:val="717D7E"/>
                <w:sz w:val="19"/>
                <w:szCs w:val="19"/>
              </w:rPr>
              <w:t xml:space="preserve">Videos 23–25: 'Spark Streaming' series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Databricks PySpark Documentation &amp; Free Community Edition</w:t>
            </w:r>
          </w:p>
          <w:p>
            <w:pPr>
              <w:spacing w:before="0" w:after="30"/>
            </w:pPr>
            <w:r>
              <w:rPr>
                <w:rFonts w:ascii="Arial" w:cs="Arial" w:eastAsia="Arial" w:hAnsi="Arial"/>
                <w:i/>
                <w:iCs/>
                <w:color w:val="717D7E"/>
                <w:sz w:val="19"/>
                <w:szCs w:val="19"/>
              </w:rPr>
              <w:t xml:space="preserve">Databricks · docs.databricks.com · </w:t>
            </w:r>
            <w:r>
              <w:rPr>
                <w:rFonts w:ascii="Arial" w:cs="Arial" w:eastAsia="Arial" w:hAnsi="Arial"/>
                <w:color w:val="2E86C1"/>
                <w:sz w:val="18"/>
                <w:szCs w:val="18"/>
              </w:rPr>
              <w:t xml:space="preserve">docs.databricks.com/en/pyspark/index.html</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Delta Lake Operations (MERGE, OPTIMIZE, VACUUM) — </w:t>
            </w:r>
            <w:r>
              <w:rPr>
                <w:rFonts w:ascii="Arial" w:cs="Arial" w:eastAsia="Arial" w:hAnsi="Arial"/>
                <w:i/>
                <w:iCs/>
                <w:color w:val="717D7E"/>
                <w:sz w:val="19"/>
                <w:szCs w:val="19"/>
              </w:rPr>
              <w:t xml:space="preserve">'Delta Lake' section → 'Delta Lake operations'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Auto Loader for Incremental Ingestion — </w:t>
            </w:r>
            <w:r>
              <w:rPr>
                <w:rFonts w:ascii="Arial" w:cs="Arial" w:eastAsia="Arial" w:hAnsi="Arial"/>
                <w:i/>
                <w:iCs/>
                <w:color w:val="717D7E"/>
                <w:sz w:val="19"/>
                <w:szCs w:val="19"/>
              </w:rPr>
              <w:t xml:space="preserve">'Delta Lake' → 'Auto Loader'</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Unity Catalog — </w:t>
            </w:r>
            <w:r>
              <w:rPr>
                <w:rFonts w:ascii="Arial" w:cs="Arial" w:eastAsia="Arial" w:hAnsi="Arial"/>
                <w:i/>
                <w:iCs/>
                <w:color w:val="717D7E"/>
                <w:sz w:val="19"/>
                <w:szCs w:val="19"/>
              </w:rPr>
              <w:t xml:space="preserve">'Data Governance' → 'Unity Catalog'</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C0392B"/>
          <w:sz w:val="28"/>
          <w:szCs w:val="28"/>
        </w:rPr>
        <w:t xml:space="preserve">§5  </w:t>
      </w:r>
      <w:r>
        <w:rPr>
          <w:rFonts w:ascii="Arial" w:cs="Arial" w:eastAsia="Arial" w:hAnsi="Arial"/>
          <w:b/>
          <w:bCs/>
          <w:color w:val="C0392B"/>
          <w:sz w:val="28"/>
          <w:szCs w:val="28"/>
        </w:rPr>
        <w:t xml:space="preserve">Spark Performance Tuning</w:t>
      </w:r>
      <w:r>
        <w:rPr>
          <w:rFonts w:ascii="Arial" w:cs="Arial" w:eastAsia="Arial" w:hAnsi="Arial"/>
          <w:color w:val="717D7E"/>
          <w:sz w:val="20"/>
          <w:szCs w:val="20"/>
        </w:rPr>
        <w:t xml:space="preserve">  ·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Spark: The Definitive Guide</w:t>
            </w:r>
          </w:p>
          <w:p>
            <w:pPr>
              <w:spacing w:before="0" w:after="30"/>
            </w:pPr>
            <w:r>
              <w:rPr>
                <w:rFonts w:ascii="Arial" w:cs="Arial" w:eastAsia="Arial" w:hAnsi="Arial"/>
                <w:i/>
                <w:iCs/>
                <w:color w:val="717D7E"/>
                <w:sz w:val="19"/>
                <w:szCs w:val="19"/>
              </w:rPr>
              <w:t xml:space="preserve">Bill Chambers &amp; Matei Zaharia · O'Reilly, 2018 · </w:t>
            </w:r>
            <w:r>
              <w:rPr>
                <w:rFonts w:ascii="Arial" w:cs="Arial" w:eastAsia="Arial" w:hAnsi="Arial"/>
                <w:color w:val="2E86C1"/>
                <w:sz w:val="18"/>
                <w:szCs w:val="18"/>
              </w:rPr>
              <w:t xml:space="preserve">https://www.oreilly.com/library/view/spark-the-definitive/9781491912201/</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Partitioning Strategies — </w:t>
            </w:r>
            <w:r>
              <w:rPr>
                <w:rFonts w:ascii="Arial" w:cs="Arial" w:eastAsia="Arial" w:hAnsi="Arial"/>
                <w:i/>
                <w:iCs/>
                <w:color w:val="717D7E"/>
                <w:sz w:val="19"/>
                <w:szCs w:val="19"/>
              </w:rPr>
              <w:t xml:space="preserve">Chapter 19 — Performance Tuning, pp. 381–400</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Broadcast Joins vs Sort-Merge Joins — </w:t>
            </w:r>
            <w:r>
              <w:rPr>
                <w:rFonts w:ascii="Arial" w:cs="Arial" w:eastAsia="Arial" w:hAnsi="Arial"/>
                <w:i/>
                <w:iCs/>
                <w:color w:val="717D7E"/>
                <w:sz w:val="19"/>
                <w:szCs w:val="19"/>
              </w:rPr>
              <w:t xml:space="preserve">Chapter 8 — Joins, pp. 137–156</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Caching &amp; Persistence — </w:t>
            </w:r>
            <w:r>
              <w:rPr>
                <w:rFonts w:ascii="Arial" w:cs="Arial" w:eastAsia="Arial" w:hAnsi="Arial"/>
                <w:i/>
                <w:iCs/>
                <w:color w:val="717D7E"/>
                <w:sz w:val="19"/>
                <w:szCs w:val="19"/>
              </w:rPr>
              <w:t xml:space="preserve">Chapter 19, pp. 401–414</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Catalyst Optimizer &amp; Tungsten — </w:t>
            </w:r>
            <w:r>
              <w:rPr>
                <w:rFonts w:ascii="Arial" w:cs="Arial" w:eastAsia="Arial" w:hAnsi="Arial"/>
                <w:i/>
                <w:iCs/>
                <w:color w:val="717D7E"/>
                <w:sz w:val="19"/>
                <w:szCs w:val="19"/>
              </w:rPr>
              <w:t xml:space="preserve">Chapter 19, pp. 415–430</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Spark UI &amp; Debugging — </w:t>
            </w:r>
            <w:r>
              <w:rPr>
                <w:rFonts w:ascii="Arial" w:cs="Arial" w:eastAsia="Arial" w:hAnsi="Arial"/>
                <w:i/>
                <w:iCs/>
                <w:color w:val="717D7E"/>
                <w:sz w:val="19"/>
                <w:szCs w:val="19"/>
              </w:rPr>
              <w:t xml:space="preserve">Chapter 18 — Monitoring &amp; Debugging, pp. 355–380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Apache Spark Performance Optimization — Deep Dive</w:t>
            </w:r>
          </w:p>
          <w:p>
            <w:pPr>
              <w:spacing w:before="0" w:after="30"/>
            </w:pPr>
            <w:r>
              <w:rPr>
                <w:rFonts w:ascii="Arial" w:cs="Arial" w:eastAsia="Arial" w:hAnsi="Arial"/>
                <w:i/>
                <w:iCs/>
                <w:color w:val="717D7E"/>
                <w:sz w:val="19"/>
                <w:szCs w:val="19"/>
              </w:rPr>
              <w:t xml:space="preserve">Databricks (official) · youtube.com/@Databricks · </w:t>
            </w:r>
            <w:r>
              <w:rPr>
                <w:rFonts w:ascii="Arial" w:cs="Arial" w:eastAsia="Arial" w:hAnsi="Arial"/>
                <w:color w:val="2E86C1"/>
                <w:sz w:val="18"/>
                <w:szCs w:val="18"/>
              </w:rPr>
              <w:t xml:space="preserve">youtube.com — Search: 'Databricks Spark Performance Tuning' — Tech Talk playlist</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Shuffle Operations &amp; Skew Handling — </w:t>
            </w:r>
            <w:r>
              <w:rPr>
                <w:rFonts w:ascii="Arial" w:cs="Arial" w:eastAsia="Arial" w:hAnsi="Arial"/>
                <w:i/>
                <w:iCs/>
                <w:color w:val="717D7E"/>
                <w:sz w:val="19"/>
                <w:szCs w:val="19"/>
              </w:rPr>
              <w:t xml:space="preserve">Search: 'Databricks Handling Data Skew in Spark' — ~60 min talk</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AQE (Adaptive Query Execution) — </w:t>
            </w:r>
            <w:r>
              <w:rPr>
                <w:rFonts w:ascii="Arial" w:cs="Arial" w:eastAsia="Arial" w:hAnsi="Arial"/>
                <w:i/>
                <w:iCs/>
                <w:color w:val="717D7E"/>
                <w:sz w:val="19"/>
                <w:szCs w:val="19"/>
              </w:rPr>
              <w:t xml:space="preserve">Search: 'Adaptive Query Execution Databricks' — ~45 min talk</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Dynamic Partition Pruning — </w:t>
            </w:r>
            <w:r>
              <w:rPr>
                <w:rFonts w:ascii="Arial" w:cs="Arial" w:eastAsia="Arial" w:hAnsi="Arial"/>
                <w:i/>
                <w:iCs/>
                <w:color w:val="717D7E"/>
                <w:sz w:val="19"/>
                <w:szCs w:val="19"/>
              </w:rPr>
              <w:t xml:space="preserve">Same AQE talk — second half of the session</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6C3483"/>
          <w:sz w:val="28"/>
          <w:szCs w:val="28"/>
        </w:rPr>
        <w:t xml:space="preserve">§6  </w:t>
      </w:r>
      <w:r>
        <w:rPr>
          <w:rFonts w:ascii="Arial" w:cs="Arial" w:eastAsia="Arial" w:hAnsi="Arial"/>
          <w:b/>
          <w:bCs/>
          <w:color w:val="6C3483"/>
          <w:sz w:val="28"/>
          <w:szCs w:val="28"/>
        </w:rPr>
        <w:t xml:space="preserve">Delta Lake &amp; Databricks</w:t>
      </w:r>
      <w:r>
        <w:rPr>
          <w:rFonts w:ascii="Arial" w:cs="Arial" w:eastAsia="Arial" w:hAnsi="Arial"/>
          <w:color w:val="717D7E"/>
          <w:sz w:val="20"/>
          <w:szCs w:val="20"/>
        </w:rPr>
        <w:t xml:space="preserve">  ·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Delta Lake Documentation — Official</w:t>
            </w:r>
          </w:p>
          <w:p>
            <w:pPr>
              <w:spacing w:before="0" w:after="30"/>
            </w:pPr>
            <w:r>
              <w:rPr>
                <w:rFonts w:ascii="Arial" w:cs="Arial" w:eastAsia="Arial" w:hAnsi="Arial"/>
                <w:i/>
                <w:iCs/>
                <w:color w:val="717D7E"/>
                <w:sz w:val="19"/>
                <w:szCs w:val="19"/>
              </w:rPr>
              <w:t xml:space="preserve">Linux Foundation Delta Lake · docs.delta.io · </w:t>
            </w:r>
            <w:r>
              <w:rPr>
                <w:rFonts w:ascii="Arial" w:cs="Arial" w:eastAsia="Arial" w:hAnsi="Arial"/>
                <w:color w:val="2E86C1"/>
                <w:sz w:val="18"/>
                <w:szCs w:val="18"/>
              </w:rPr>
              <w:t xml:space="preserve">docs.delta.io/latest/index.html</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ACID Transactions &amp; Time Travel — </w:t>
            </w:r>
            <w:r>
              <w:rPr>
                <w:rFonts w:ascii="Arial" w:cs="Arial" w:eastAsia="Arial" w:hAnsi="Arial"/>
                <w:i/>
                <w:iCs/>
                <w:color w:val="717D7E"/>
                <w:sz w:val="19"/>
                <w:szCs w:val="19"/>
              </w:rPr>
              <w:t xml:space="preserve">'Delta Lake Guides' → 'Delta Table Utility Commands'</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Schema Enforcement &amp; Evolution — </w:t>
            </w:r>
            <w:r>
              <w:rPr>
                <w:rFonts w:ascii="Arial" w:cs="Arial" w:eastAsia="Arial" w:hAnsi="Arial"/>
                <w:i/>
                <w:iCs/>
                <w:color w:val="717D7E"/>
                <w:sz w:val="19"/>
                <w:szCs w:val="19"/>
              </w:rPr>
              <w:t xml:space="preserve">'Delta Lake Guides' → 'Schema Management'</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OPTIMIZE &amp; ZORDER — </w:t>
            </w:r>
            <w:r>
              <w:rPr>
                <w:rFonts w:ascii="Arial" w:cs="Arial" w:eastAsia="Arial" w:hAnsi="Arial"/>
                <w:i/>
                <w:iCs/>
                <w:color w:val="717D7E"/>
                <w:sz w:val="19"/>
                <w:szCs w:val="19"/>
              </w:rPr>
              <w:t xml:space="preserve">'Delta Lake Guides' → 'Optimize Delta Lake tables'</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VACUUM &amp; Data Retention — </w:t>
            </w:r>
            <w:r>
              <w:rPr>
                <w:rFonts w:ascii="Arial" w:cs="Arial" w:eastAsia="Arial" w:hAnsi="Arial"/>
                <w:i/>
                <w:iCs/>
                <w:color w:val="717D7E"/>
                <w:sz w:val="19"/>
                <w:szCs w:val="19"/>
              </w:rPr>
              <w:t xml:space="preserve">'Delta Lake Guides' → 'Remove data files'</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Change Data Feed (CDF) — </w:t>
            </w:r>
            <w:r>
              <w:rPr>
                <w:rFonts w:ascii="Arial" w:cs="Arial" w:eastAsia="Arial" w:hAnsi="Arial"/>
                <w:i/>
                <w:iCs/>
                <w:color w:val="717D7E"/>
                <w:sz w:val="19"/>
                <w:szCs w:val="19"/>
              </w:rPr>
              <w:t xml:space="preserve">'Delta Lake Guides' → 'Track changes'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[PAID] </w:t>
            </w:r>
            <w:r>
              <w:rPr>
                <w:rFonts w:ascii="Arial" w:cs="Arial" w:eastAsia="Arial" w:hAnsi="Arial"/>
                <w:b/>
                <w:bCs/>
                <w:color w:val="212F3D"/>
                <w:sz w:val="22"/>
                <w:szCs w:val="22"/>
              </w:rPr>
              <w:t xml:space="preserve"> Databricks Academy — Data Engineer Learning Path</w:t>
            </w:r>
          </w:p>
          <w:p>
            <w:pPr>
              <w:spacing w:before="0" w:after="30"/>
            </w:pPr>
            <w:r>
              <w:rPr>
                <w:rFonts w:ascii="Arial" w:cs="Arial" w:eastAsia="Arial" w:hAnsi="Arial"/>
                <w:i/>
                <w:iCs/>
                <w:color w:val="717D7E"/>
                <w:sz w:val="19"/>
                <w:szCs w:val="19"/>
              </w:rPr>
              <w:t xml:space="preserve">Databricks · academy.databricks.com · </w:t>
            </w:r>
            <w:r>
              <w:rPr>
                <w:rFonts w:ascii="Arial" w:cs="Arial" w:eastAsia="Arial" w:hAnsi="Arial"/>
                <w:color w:val="2E86C1"/>
                <w:sz w:val="18"/>
                <w:szCs w:val="18"/>
              </w:rPr>
              <w:t xml:space="preserve">academy.databricks.com (includes Databricks cert prep)</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Delta Live Tables (DLT) — </w:t>
            </w:r>
            <w:r>
              <w:rPr>
                <w:rFonts w:ascii="Arial" w:cs="Arial" w:eastAsia="Arial" w:hAnsi="Arial"/>
                <w:i/>
                <w:iCs/>
                <w:color w:val="717D7E"/>
                <w:sz w:val="19"/>
                <w:szCs w:val="19"/>
              </w:rPr>
              <w:t xml:space="preserve">Course: 'Building Data Pipelines with Delta Live Tables' — Module 3</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Unity Catalog &amp; Data Governance — </w:t>
            </w:r>
            <w:r>
              <w:rPr>
                <w:rFonts w:ascii="Arial" w:cs="Arial" w:eastAsia="Arial" w:hAnsi="Arial"/>
                <w:i/>
                <w:iCs/>
                <w:color w:val="717D7E"/>
                <w:sz w:val="19"/>
                <w:szCs w:val="19"/>
              </w:rPr>
              <w:t xml:space="preserve">Course: 'Data Governance with Unity Catalog' — complete course</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Databricks Workflows &amp; Job Orchestration — </w:t>
            </w:r>
            <w:r>
              <w:rPr>
                <w:rFonts w:ascii="Arial" w:cs="Arial" w:eastAsia="Arial" w:hAnsi="Arial"/>
                <w:i/>
                <w:iCs/>
                <w:color w:val="717D7E"/>
                <w:sz w:val="19"/>
                <w:szCs w:val="19"/>
              </w:rPr>
              <w:t xml:space="preserve">Course: 'Workflow Orchestration' — Modules 1–3</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922B21"/>
          <w:sz w:val="28"/>
          <w:szCs w:val="28"/>
        </w:rPr>
        <w:t xml:space="preserve">§7  </w:t>
      </w:r>
      <w:r>
        <w:rPr>
          <w:rFonts w:ascii="Arial" w:cs="Arial" w:eastAsia="Arial" w:hAnsi="Arial"/>
          <w:b/>
          <w:bCs/>
          <w:color w:val="922B21"/>
          <w:sz w:val="28"/>
          <w:szCs w:val="28"/>
        </w:rPr>
        <w:t xml:space="preserve">Apache Kafka — Fundamentals to Advanced</w:t>
      </w:r>
      <w:r>
        <w:rPr>
          <w:rFonts w:ascii="Arial" w:cs="Arial" w:eastAsia="Arial" w:hAnsi="Arial"/>
          <w:color w:val="717D7E"/>
          <w:sz w:val="20"/>
          <w:szCs w:val="20"/>
        </w:rPr>
        <w:t xml:space="preserve">  ·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Kafka: The Definitive Guide, 2nd Edition</w:t>
            </w:r>
          </w:p>
          <w:p>
            <w:pPr>
              <w:spacing w:before="0" w:after="30"/>
            </w:pPr>
            <w:r>
              <w:rPr>
                <w:rFonts w:ascii="Arial" w:cs="Arial" w:eastAsia="Arial" w:hAnsi="Arial"/>
                <w:i/>
                <w:iCs/>
                <w:color w:val="717D7E"/>
                <w:sz w:val="19"/>
                <w:szCs w:val="19"/>
              </w:rPr>
              <w:t xml:space="preserve">Shapira, Palino, Sivaram, Petty · O'Reilly / Free via Confluent · </w:t>
            </w:r>
            <w:r>
              <w:rPr>
                <w:rFonts w:ascii="Arial" w:cs="Arial" w:eastAsia="Arial" w:hAnsi="Arial"/>
                <w:color w:val="2E86C1"/>
                <w:sz w:val="18"/>
                <w:szCs w:val="18"/>
              </w:rPr>
              <w:t xml:space="preserve">confluent.io/resources/ebook/kafka-the-definitive-guide/ (FREE registration)</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Core Concepts: Topics, Partitions, Offsets — </w:t>
            </w:r>
            <w:r>
              <w:rPr>
                <w:rFonts w:ascii="Arial" w:cs="Arial" w:eastAsia="Arial" w:hAnsi="Arial"/>
                <w:i/>
                <w:iCs/>
                <w:color w:val="717D7E"/>
                <w:sz w:val="19"/>
                <w:szCs w:val="19"/>
              </w:rPr>
              <w:t xml:space="preserve">Chapter 1 — Meet Kafka, pp. 1–16</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Producers: Config, Acks, Idempotence — </w:t>
            </w:r>
            <w:r>
              <w:rPr>
                <w:rFonts w:ascii="Arial" w:cs="Arial" w:eastAsia="Arial" w:hAnsi="Arial"/>
                <w:i/>
                <w:iCs/>
                <w:color w:val="717D7E"/>
                <w:sz w:val="19"/>
                <w:szCs w:val="19"/>
              </w:rPr>
              <w:t xml:space="preserve">Chapter 3 — Kafka Producers, pp. 41–62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Consumers, Consumer Groups, Rebalancing — </w:t>
            </w:r>
            <w:r>
              <w:rPr>
                <w:rFonts w:ascii="Arial" w:cs="Arial" w:eastAsia="Arial" w:hAnsi="Arial"/>
                <w:i/>
                <w:iCs/>
                <w:color w:val="717D7E"/>
                <w:sz w:val="19"/>
                <w:szCs w:val="19"/>
              </w:rPr>
              <w:t xml:space="preserve">Chapter 4 — Kafka Consumers, pp. 63–94</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Kafka Internals (Controller, Storage, Compaction) — </w:t>
            </w:r>
            <w:r>
              <w:rPr>
                <w:rFonts w:ascii="Arial" w:cs="Arial" w:eastAsia="Arial" w:hAnsi="Arial"/>
                <w:i/>
                <w:iCs/>
                <w:color w:val="717D7E"/>
                <w:sz w:val="19"/>
                <w:szCs w:val="19"/>
              </w:rPr>
              <w:t xml:space="preserve">Chapter 5 — Kafka Internals, pp. 95–114</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Reliable Data Delivery &amp; Exactly-Once — </w:t>
            </w:r>
            <w:r>
              <w:rPr>
                <w:rFonts w:ascii="Arial" w:cs="Arial" w:eastAsia="Arial" w:hAnsi="Arial"/>
                <w:i/>
                <w:iCs/>
                <w:color w:val="717D7E"/>
                <w:sz w:val="19"/>
                <w:szCs w:val="19"/>
              </w:rPr>
              <w:t xml:space="preserve">Chapter 6 — Reliable Data Delivery, pp. 115–148</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Building Data Pipelines (Kafka Connect) — </w:t>
            </w:r>
            <w:r>
              <w:rPr>
                <w:rFonts w:ascii="Arial" w:cs="Arial" w:eastAsia="Arial" w:hAnsi="Arial"/>
                <w:i/>
                <w:iCs/>
                <w:color w:val="717D7E"/>
                <w:sz w:val="19"/>
                <w:szCs w:val="19"/>
              </w:rPr>
              <w:t xml:space="preserve">Chapter 7 — Building Data Pipelines, pp. 149–180</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Stream Processing (Kafka Streams basics) — </w:t>
            </w:r>
            <w:r>
              <w:rPr>
                <w:rFonts w:ascii="Arial" w:cs="Arial" w:eastAsia="Arial" w:hAnsi="Arial"/>
                <w:i/>
                <w:iCs/>
                <w:color w:val="717D7E"/>
                <w:sz w:val="19"/>
                <w:szCs w:val="19"/>
              </w:rPr>
              <w:t xml:space="preserve">Chapter 11 — Stream Processing, pp. 247–290</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Monitoring Kafka in Production — </w:t>
            </w:r>
            <w:r>
              <w:rPr>
                <w:rFonts w:ascii="Arial" w:cs="Arial" w:eastAsia="Arial" w:hAnsi="Arial"/>
                <w:i/>
                <w:iCs/>
                <w:color w:val="717D7E"/>
                <w:sz w:val="19"/>
                <w:szCs w:val="19"/>
              </w:rPr>
              <w:t xml:space="preserve">Chapter 10 — Monitoring Kafka, pp. 211–246</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Confluent Developer — Kafka 101 (18-video free course)</w:t>
            </w:r>
          </w:p>
          <w:p>
            <w:pPr>
              <w:spacing w:before="0" w:after="30"/>
            </w:pPr>
            <w:r>
              <w:rPr>
                <w:rFonts w:ascii="Arial" w:cs="Arial" w:eastAsia="Arial" w:hAnsi="Arial"/>
                <w:i/>
                <w:iCs/>
                <w:color w:val="717D7E"/>
                <w:sz w:val="19"/>
                <w:szCs w:val="19"/>
              </w:rPr>
              <w:t xml:space="preserve">Tim Berglund, Confluent · developer.confluent.io/learn-kafka/ · </w:t>
            </w:r>
            <w:r>
              <w:rPr>
                <w:rFonts w:ascii="Arial" w:cs="Arial" w:eastAsia="Arial" w:hAnsi="Arial"/>
                <w:color w:val="2E86C1"/>
                <w:sz w:val="18"/>
                <w:szCs w:val="18"/>
              </w:rPr>
              <w:t xml:space="preserve">developer.confluent.io/learn-kafka/apache-kafka/get-started/</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Events, Topics, Partitions — </w:t>
            </w:r>
            <w:r>
              <w:rPr>
                <w:rFonts w:ascii="Arial" w:cs="Arial" w:eastAsia="Arial" w:hAnsi="Arial"/>
                <w:i/>
                <w:iCs/>
                <w:color w:val="717D7E"/>
                <w:sz w:val="19"/>
                <w:szCs w:val="19"/>
              </w:rPr>
              <w:t xml:space="preserve">Kafka 101 → Lessons 1–4 ('Events' through 'Partitions')</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Producers &amp; Consumers — </w:t>
            </w:r>
            <w:r>
              <w:rPr>
                <w:rFonts w:ascii="Arial" w:cs="Arial" w:eastAsia="Arial" w:hAnsi="Arial"/>
                <w:i/>
                <w:iCs/>
                <w:color w:val="717D7E"/>
                <w:sz w:val="19"/>
                <w:szCs w:val="19"/>
              </w:rPr>
              <w:t xml:space="preserve">Kafka 101 → Lessons 5–7 ('Producers' through 'Consumer Groups')</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Kafka Connect — </w:t>
            </w:r>
            <w:r>
              <w:rPr>
                <w:rFonts w:ascii="Arial" w:cs="Arial" w:eastAsia="Arial" w:hAnsi="Arial"/>
                <w:i/>
                <w:iCs/>
                <w:color w:val="717D7E"/>
                <w:sz w:val="19"/>
                <w:szCs w:val="19"/>
              </w:rPr>
              <w:t xml:space="preserve">Kafka 101 → Lessons 9–10 ('Kafka Connect')</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Kafka Streams — </w:t>
            </w:r>
            <w:r>
              <w:rPr>
                <w:rFonts w:ascii="Arial" w:cs="Arial" w:eastAsia="Arial" w:hAnsi="Arial"/>
                <w:i/>
                <w:iCs/>
                <w:color w:val="717D7E"/>
                <w:sz w:val="19"/>
                <w:szCs w:val="19"/>
              </w:rPr>
              <w:t xml:space="preserve">Kafka 101 → Lessons 13–15 ('Kafka Streams')</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Schema Registry — </w:t>
            </w:r>
            <w:r>
              <w:rPr>
                <w:rFonts w:ascii="Arial" w:cs="Arial" w:eastAsia="Arial" w:hAnsi="Arial"/>
                <w:i/>
                <w:iCs/>
                <w:color w:val="717D7E"/>
                <w:sz w:val="19"/>
                <w:szCs w:val="19"/>
              </w:rPr>
              <w:t xml:space="preserve">Kafka 101 → Lesson 12 ('Schema Registry')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Apache Kafka Full Course — Stephane Maarek</w:t>
            </w:r>
          </w:p>
          <w:p>
            <w:pPr>
              <w:spacing w:before="0" w:after="30"/>
            </w:pPr>
            <w:r>
              <w:rPr>
                <w:rFonts w:ascii="Arial" w:cs="Arial" w:eastAsia="Arial" w:hAnsi="Arial"/>
                <w:i/>
                <w:iCs/>
                <w:color w:val="717D7E"/>
                <w:sz w:val="19"/>
                <w:szCs w:val="19"/>
              </w:rPr>
              <w:t xml:space="preserve">Stephane Maarek · youtube.com — Search: 'Kafka Tutorial Stephane Maarek' · </w:t>
            </w:r>
            <w:r>
              <w:rPr>
                <w:rFonts w:ascii="Arial" w:cs="Arial" w:eastAsia="Arial" w:hAnsi="Arial"/>
                <w:color w:val="2E86C1"/>
                <w:sz w:val="18"/>
                <w:szCs w:val="18"/>
              </w:rPr>
              <w:t xml:space="preserve">Udemy: 'Apache Kafka Series' by Stephane Maarek (paid, most comprehensive)</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Kafka Architecture Deep Dive — </w:t>
            </w:r>
            <w:r>
              <w:rPr>
                <w:rFonts w:ascii="Arial" w:cs="Arial" w:eastAsia="Arial" w:hAnsi="Arial"/>
                <w:i/>
                <w:iCs/>
                <w:color w:val="717D7E"/>
                <w:sz w:val="19"/>
                <w:szCs w:val="19"/>
              </w:rPr>
              <w:t xml:space="preserve">Section 2: 'Kafka Theory' — ~8 videos (start to finish)</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Producer Advanced Config (acks, retries, idempotence) — </w:t>
            </w:r>
            <w:r>
              <w:rPr>
                <w:rFonts w:ascii="Arial" w:cs="Arial" w:eastAsia="Arial" w:hAnsi="Arial"/>
                <w:i/>
                <w:iCs/>
                <w:color w:val="717D7E"/>
                <w:sz w:val="19"/>
                <w:szCs w:val="19"/>
              </w:rPr>
              <w:t xml:space="preserve">Section 5: 'Kafka Producers Advanced' — all videos</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Consumer Advanced (offset management, rebalancing) — </w:t>
            </w:r>
            <w:r>
              <w:rPr>
                <w:rFonts w:ascii="Arial" w:cs="Arial" w:eastAsia="Arial" w:hAnsi="Arial"/>
                <w:i/>
                <w:iCs/>
                <w:color w:val="717D7E"/>
                <w:sz w:val="19"/>
                <w:szCs w:val="19"/>
              </w:rPr>
              <w:t xml:space="preserve">Section 7: 'Kafka Consumers Advanced' — all videos</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Kafka Connect &amp; Streams — </w:t>
            </w:r>
            <w:r>
              <w:rPr>
                <w:rFonts w:ascii="Arial" w:cs="Arial" w:eastAsia="Arial" w:hAnsi="Arial"/>
                <w:i/>
                <w:iCs/>
                <w:color w:val="717D7E"/>
                <w:sz w:val="19"/>
                <w:szCs w:val="19"/>
              </w:rPr>
              <w:t xml:space="preserve">Sections 11–12 in the full Udemy course</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922B21"/>
          <w:sz w:val="28"/>
          <w:szCs w:val="28"/>
        </w:rPr>
        <w:t xml:space="preserve">§8  </w:t>
      </w:r>
      <w:r>
        <w:rPr>
          <w:rFonts w:ascii="Arial" w:cs="Arial" w:eastAsia="Arial" w:hAnsi="Arial"/>
          <w:b/>
          <w:bCs/>
          <w:color w:val="922B21"/>
          <w:sz w:val="28"/>
          <w:szCs w:val="28"/>
        </w:rPr>
        <w:t xml:space="preserve">Spark Structured Streaming &amp; Flink</w:t>
      </w:r>
      <w:r>
        <w:rPr>
          <w:rFonts w:ascii="Arial" w:cs="Arial" w:eastAsia="Arial" w:hAnsi="Arial"/>
          <w:color w:val="717D7E"/>
          <w:sz w:val="20"/>
          <w:szCs w:val="20"/>
        </w:rPr>
        <w:t xml:space="preserve">  ·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Learning Spark, 2nd Edition — Streaming Chapter</w:t>
            </w:r>
          </w:p>
          <w:p>
            <w:pPr>
              <w:spacing w:before="0" w:after="30"/>
            </w:pPr>
            <w:r>
              <w:rPr>
                <w:rFonts w:ascii="Arial" w:cs="Arial" w:eastAsia="Arial" w:hAnsi="Arial"/>
                <w:i/>
                <w:iCs/>
                <w:color w:val="717D7E"/>
                <w:sz w:val="19"/>
                <w:szCs w:val="19"/>
              </w:rPr>
              <w:t xml:space="preserve">Jules Damji et al. · O'Reilly, 2020 · </w:t>
            </w:r>
            <w:r>
              <w:rPr>
                <w:rFonts w:ascii="Arial" w:cs="Arial" w:eastAsia="Arial" w:hAnsi="Arial"/>
                <w:color w:val="2E86C1"/>
                <w:sz w:val="18"/>
                <w:szCs w:val="18"/>
              </w:rPr>
              <w:t xml:space="preserve">As above — Databricks free 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Structured Streaming Model — </w:t>
            </w:r>
            <w:r>
              <w:rPr>
                <w:rFonts w:ascii="Arial" w:cs="Arial" w:eastAsia="Arial" w:hAnsi="Arial"/>
                <w:i/>
                <w:iCs/>
                <w:color w:val="717D7E"/>
                <w:sz w:val="19"/>
                <w:szCs w:val="19"/>
              </w:rPr>
              <w:t xml:space="preserve">Chapter 8, pp. 229–252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Watermarking &amp; Late Data — </w:t>
            </w:r>
            <w:r>
              <w:rPr>
                <w:rFonts w:ascii="Arial" w:cs="Arial" w:eastAsia="Arial" w:hAnsi="Arial"/>
                <w:i/>
                <w:iCs/>
                <w:color w:val="717D7E"/>
                <w:sz w:val="19"/>
                <w:szCs w:val="19"/>
              </w:rPr>
              <w:t xml:space="preserve">Chapter 8, pp. 253–268</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Output Modes &amp; Triggers — </w:t>
            </w:r>
            <w:r>
              <w:rPr>
                <w:rFonts w:ascii="Arial" w:cs="Arial" w:eastAsia="Arial" w:hAnsi="Arial"/>
                <w:i/>
                <w:iCs/>
                <w:color w:val="717D7E"/>
                <w:sz w:val="19"/>
                <w:szCs w:val="19"/>
              </w:rPr>
              <w:t xml:space="preserve">Chapter 8, pp. 269–274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Stream Processing with Apache Flink</w:t>
            </w:r>
          </w:p>
          <w:p>
            <w:pPr>
              <w:spacing w:before="0" w:after="30"/>
            </w:pPr>
            <w:r>
              <w:rPr>
                <w:rFonts w:ascii="Arial" w:cs="Arial" w:eastAsia="Arial" w:hAnsi="Arial"/>
                <w:i/>
                <w:iCs/>
                <w:color w:val="717D7E"/>
                <w:sz w:val="19"/>
                <w:szCs w:val="19"/>
              </w:rPr>
              <w:t xml:space="preserve">Fabian Hueske &amp; Vasiliki Kalavri · O'Reilly, 2019 · </w:t>
            </w:r>
            <w:r>
              <w:rPr>
                <w:rFonts w:ascii="Arial" w:cs="Arial" w:eastAsia="Arial" w:hAnsi="Arial"/>
                <w:color w:val="2E86C1"/>
                <w:sz w:val="18"/>
                <w:szCs w:val="18"/>
              </w:rPr>
              <w:t xml:space="preserve">https://www.oreilly.com/library/view/stream-processing-with/9781491974285/</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DataStream API — </w:t>
            </w:r>
            <w:r>
              <w:rPr>
                <w:rFonts w:ascii="Arial" w:cs="Arial" w:eastAsia="Arial" w:hAnsi="Arial"/>
                <w:i/>
                <w:iCs/>
                <w:color w:val="717D7E"/>
                <w:sz w:val="19"/>
                <w:szCs w:val="19"/>
              </w:rPr>
              <w:t xml:space="preserve">Chapter 5, pp. 99–140</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Time &amp; Watermarks — </w:t>
            </w:r>
            <w:r>
              <w:rPr>
                <w:rFonts w:ascii="Arial" w:cs="Arial" w:eastAsia="Arial" w:hAnsi="Arial"/>
                <w:i/>
                <w:iCs/>
                <w:color w:val="717D7E"/>
                <w:sz w:val="19"/>
                <w:szCs w:val="19"/>
              </w:rPr>
              <w:t xml:space="preserve">Chapter 6, pp. 141–172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State &amp; Fault Tolerance — </w:t>
            </w:r>
            <w:r>
              <w:rPr>
                <w:rFonts w:ascii="Arial" w:cs="Arial" w:eastAsia="Arial" w:hAnsi="Arial"/>
                <w:i/>
                <w:iCs/>
                <w:color w:val="717D7E"/>
                <w:sz w:val="19"/>
                <w:szCs w:val="19"/>
              </w:rPr>
              <w:t xml:space="preserve">Chapter 7, pp. 173–206</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0E6655"/>
          <w:sz w:val="28"/>
          <w:szCs w:val="28"/>
        </w:rPr>
        <w:t xml:space="preserve">§9  </w:t>
      </w:r>
      <w:r>
        <w:rPr>
          <w:rFonts w:ascii="Arial" w:cs="Arial" w:eastAsia="Arial" w:hAnsi="Arial"/>
          <w:b/>
          <w:bCs/>
          <w:color w:val="0E6655"/>
          <w:sz w:val="28"/>
          <w:szCs w:val="28"/>
        </w:rPr>
        <w:t xml:space="preserve">Apache Airflow &amp; dbt</w:t>
      </w:r>
      <w:r>
        <w:rPr>
          <w:rFonts w:ascii="Arial" w:cs="Arial" w:eastAsia="Arial" w:hAnsi="Arial"/>
          <w:color w:val="717D7E"/>
          <w:sz w:val="20"/>
          <w:szCs w:val="20"/>
        </w:rPr>
        <w:t xml:space="preserve">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Data Pipelines with Apache Airflow</w:t>
            </w:r>
          </w:p>
          <w:p>
            <w:pPr>
              <w:spacing w:before="0" w:after="30"/>
            </w:pPr>
            <w:r>
              <w:rPr>
                <w:rFonts w:ascii="Arial" w:cs="Arial" w:eastAsia="Arial" w:hAnsi="Arial"/>
                <w:i/>
                <w:iCs/>
                <w:color w:val="717D7E"/>
                <w:sz w:val="19"/>
                <w:szCs w:val="19"/>
              </w:rPr>
              <w:t xml:space="preserve">Bas Harenslak &amp; Julian de Ruiter · Manning, 2021 · </w:t>
            </w:r>
            <w:r>
              <w:rPr>
                <w:rFonts w:ascii="Arial" w:cs="Arial" w:eastAsia="Arial" w:hAnsi="Arial"/>
                <w:color w:val="2E86C1"/>
                <w:sz w:val="18"/>
                <w:szCs w:val="18"/>
              </w:rPr>
              <w:t xml:space="preserve">https://www.manning.com/books/data-pipelines-with-apache-airflow</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DAG Fundamentals &amp; Operators — </w:t>
            </w:r>
            <w:r>
              <w:rPr>
                <w:rFonts w:ascii="Arial" w:cs="Arial" w:eastAsia="Arial" w:hAnsi="Arial"/>
                <w:i/>
                <w:iCs/>
                <w:color w:val="717D7E"/>
                <w:sz w:val="19"/>
                <w:szCs w:val="19"/>
              </w:rPr>
              <w:t xml:space="preserve">Chapter 2, pp. 25–56</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Templating &amp; XCom — </w:t>
            </w:r>
            <w:r>
              <w:rPr>
                <w:rFonts w:ascii="Arial" w:cs="Arial" w:eastAsia="Arial" w:hAnsi="Arial"/>
                <w:i/>
                <w:iCs/>
                <w:color w:val="717D7E"/>
                <w:sz w:val="19"/>
                <w:szCs w:val="19"/>
              </w:rPr>
              <w:t xml:space="preserve">Chapter 4, pp. 85–120</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Dependencies &amp; Branching — </w:t>
            </w:r>
            <w:r>
              <w:rPr>
                <w:rFonts w:ascii="Arial" w:cs="Arial" w:eastAsia="Arial" w:hAnsi="Arial"/>
                <w:i/>
                <w:iCs/>
                <w:color w:val="717D7E"/>
                <w:sz w:val="19"/>
                <w:szCs w:val="19"/>
              </w:rPr>
              <w:t xml:space="preserve">Chapter 5, pp. 121–152</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Hooks, Connections &amp; Sensors — </w:t>
            </w:r>
            <w:r>
              <w:rPr>
                <w:rFonts w:ascii="Arial" w:cs="Arial" w:eastAsia="Arial" w:hAnsi="Arial"/>
                <w:i/>
                <w:iCs/>
                <w:color w:val="717D7E"/>
                <w:sz w:val="19"/>
                <w:szCs w:val="19"/>
              </w:rPr>
              <w:t xml:space="preserve">Chapters 6–7, pp. 153–208</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Testing DAGs — </w:t>
            </w:r>
            <w:r>
              <w:rPr>
                <w:rFonts w:ascii="Arial" w:cs="Arial" w:eastAsia="Arial" w:hAnsi="Arial"/>
                <w:i/>
                <w:iCs/>
                <w:color w:val="717D7E"/>
                <w:sz w:val="19"/>
                <w:szCs w:val="19"/>
              </w:rPr>
              <w:t xml:space="preserve">Chapter 9, pp. 241–268</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Airflow in Production — </w:t>
            </w:r>
            <w:r>
              <w:rPr>
                <w:rFonts w:ascii="Arial" w:cs="Arial" w:eastAsia="Arial" w:hAnsi="Arial"/>
                <w:i/>
                <w:iCs/>
                <w:color w:val="717D7E"/>
                <w:sz w:val="19"/>
                <w:szCs w:val="19"/>
              </w:rPr>
              <w:t xml:space="preserve">Chapter 12, pp. 329–364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dbt Learn — Free Official Courses</w:t>
            </w:r>
          </w:p>
          <w:p>
            <w:pPr>
              <w:spacing w:before="0" w:after="30"/>
            </w:pPr>
            <w:r>
              <w:rPr>
                <w:rFonts w:ascii="Arial" w:cs="Arial" w:eastAsia="Arial" w:hAnsi="Arial"/>
                <w:i/>
                <w:iCs/>
                <w:color w:val="717D7E"/>
                <w:sz w:val="19"/>
                <w:szCs w:val="19"/>
              </w:rPr>
              <w:t xml:space="preserve">dbt Labs · courses.getdbt.com · </w:t>
            </w:r>
            <w:r>
              <w:rPr>
                <w:rFonts w:ascii="Arial" w:cs="Arial" w:eastAsia="Arial" w:hAnsi="Arial"/>
                <w:color w:val="2E86C1"/>
                <w:sz w:val="18"/>
                <w:szCs w:val="18"/>
              </w:rPr>
              <w:t xml:space="preserve">courses.getdbt.com</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dbt Fundamentals — </w:t>
            </w:r>
            <w:r>
              <w:rPr>
                <w:rFonts w:ascii="Arial" w:cs="Arial" w:eastAsia="Arial" w:hAnsi="Arial"/>
                <w:i/>
                <w:iCs/>
                <w:color w:val="717D7E"/>
                <w:sz w:val="19"/>
                <w:szCs w:val="19"/>
              </w:rPr>
              <w:t xml:space="preserve">Course: 'dbt Fundamentals' — 5 modules (~5 hrs)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Refactoring SQL — </w:t>
            </w:r>
            <w:r>
              <w:rPr>
                <w:rFonts w:ascii="Arial" w:cs="Arial" w:eastAsia="Arial" w:hAnsi="Arial"/>
                <w:i/>
                <w:iCs/>
                <w:color w:val="717D7E"/>
                <w:sz w:val="19"/>
                <w:szCs w:val="19"/>
              </w:rPr>
              <w:t xml:space="preserve">Course: 'Refactoring SQL for Modularity' — 3 modules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dbt Testing &amp; Documentation — </w:t>
            </w:r>
            <w:r>
              <w:rPr>
                <w:rFonts w:ascii="Arial" w:cs="Arial" w:eastAsia="Arial" w:hAnsi="Arial"/>
                <w:i/>
                <w:iCs/>
                <w:color w:val="717D7E"/>
                <w:sz w:val="19"/>
                <w:szCs w:val="19"/>
              </w:rPr>
              <w:t xml:space="preserve">'dbt Fundamentals' → Module 4: 'Testing and Documentation'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Advanced dbt: Macros &amp; Jinja — </w:t>
            </w:r>
            <w:r>
              <w:rPr>
                <w:rFonts w:ascii="Arial" w:cs="Arial" w:eastAsia="Arial" w:hAnsi="Arial"/>
                <w:i/>
                <w:iCs/>
                <w:color w:val="717D7E"/>
                <w:sz w:val="19"/>
                <w:szCs w:val="19"/>
              </w:rPr>
              <w:t xml:space="preserve">Course: 'Advanced dbt' — Modules 1–3</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Airflow Tutorial for Beginners — Full Course</w:t>
            </w:r>
          </w:p>
          <w:p>
            <w:pPr>
              <w:spacing w:before="0" w:after="30"/>
            </w:pPr>
            <w:r>
              <w:rPr>
                <w:rFonts w:ascii="Arial" w:cs="Arial" w:eastAsia="Arial" w:hAnsi="Arial"/>
                <w:i/>
                <w:iCs/>
                <w:color w:val="717D7E"/>
                <w:sz w:val="19"/>
                <w:szCs w:val="19"/>
              </w:rPr>
              <w:t xml:space="preserve">coder2j · youtube.com/@coder2j · </w:t>
            </w:r>
            <w:r>
              <w:rPr>
                <w:rFonts w:ascii="Arial" w:cs="Arial" w:eastAsia="Arial" w:hAnsi="Arial"/>
                <w:color w:val="2E86C1"/>
                <w:sz w:val="18"/>
                <w:szCs w:val="18"/>
              </w:rPr>
              <w:t xml:space="preserve">youtube.com — Search: 'Apache Airflow Tutorial coder2j'</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Airflow Installation &amp; Setup — </w:t>
            </w:r>
            <w:r>
              <w:rPr>
                <w:rFonts w:ascii="Arial" w:cs="Arial" w:eastAsia="Arial" w:hAnsi="Arial"/>
                <w:i/>
                <w:iCs/>
                <w:color w:val="717D7E"/>
                <w:sz w:val="19"/>
                <w:szCs w:val="19"/>
              </w:rPr>
              <w:t xml:space="preserve">Part 1: 'Setup' — first ~20 min of video</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Creating Your First DAG — </w:t>
            </w:r>
            <w:r>
              <w:rPr>
                <w:rFonts w:ascii="Arial" w:cs="Arial" w:eastAsia="Arial" w:hAnsi="Arial"/>
                <w:i/>
                <w:iCs/>
                <w:color w:val="717D7E"/>
                <w:sz w:val="19"/>
                <w:szCs w:val="19"/>
              </w:rPr>
              <w:t xml:space="preserve">Part 2: 'First DAG' — second section (~30 min)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Operators: Bash, Python, Sensor — </w:t>
            </w:r>
            <w:r>
              <w:rPr>
                <w:rFonts w:ascii="Arial" w:cs="Arial" w:eastAsia="Arial" w:hAnsi="Arial"/>
                <w:i/>
                <w:iCs/>
                <w:color w:val="717D7E"/>
                <w:sz w:val="19"/>
                <w:szCs w:val="19"/>
              </w:rPr>
              <w:t xml:space="preserve">Part 3: 'Operators' — third section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TaskFlow API — </w:t>
            </w:r>
            <w:r>
              <w:rPr>
                <w:rFonts w:ascii="Arial" w:cs="Arial" w:eastAsia="Arial" w:hAnsi="Arial"/>
                <w:i/>
                <w:iCs/>
                <w:color w:val="717D7E"/>
                <w:sz w:val="19"/>
                <w:szCs w:val="19"/>
              </w:rPr>
              <w:t xml:space="preserve">Part 4: 'TaskFlow API' — fourth section</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C0392B"/>
          <w:sz w:val="28"/>
          <w:szCs w:val="28"/>
        </w:rPr>
        <w:t xml:space="preserve">§10  </w:t>
      </w:r>
      <w:r>
        <w:rPr>
          <w:rFonts w:ascii="Arial" w:cs="Arial" w:eastAsia="Arial" w:hAnsi="Arial"/>
          <w:b/>
          <w:bCs/>
          <w:color w:val="C0392B"/>
          <w:sz w:val="28"/>
          <w:szCs w:val="28"/>
        </w:rPr>
        <w:t xml:space="preserve">AWS Data Stack</w:t>
      </w:r>
      <w:r>
        <w:rPr>
          <w:rFonts w:ascii="Arial" w:cs="Arial" w:eastAsia="Arial" w:hAnsi="Arial"/>
          <w:color w:val="717D7E"/>
          <w:sz w:val="20"/>
          <w:szCs w:val="20"/>
        </w:rPr>
        <w:t xml:space="preserve">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AWS Skill Builder — Data Engineering Path (Official)</w:t>
            </w:r>
          </w:p>
          <w:p>
            <w:pPr>
              <w:spacing w:before="0" w:after="30"/>
            </w:pPr>
            <w:r>
              <w:rPr>
                <w:rFonts w:ascii="Arial" w:cs="Arial" w:eastAsia="Arial" w:hAnsi="Arial"/>
                <w:i/>
                <w:iCs/>
                <w:color w:val="717D7E"/>
                <w:sz w:val="19"/>
                <w:szCs w:val="19"/>
              </w:rPr>
              <w:t xml:space="preserve">AWS Training · skillbuilder.aws · </w:t>
            </w:r>
            <w:r>
              <w:rPr>
                <w:rFonts w:ascii="Arial" w:cs="Arial" w:eastAsia="Arial" w:hAnsi="Arial"/>
                <w:color w:val="2E86C1"/>
                <w:sz w:val="18"/>
                <w:szCs w:val="18"/>
              </w:rPr>
              <w:t xml:space="preserve">skillbuilder.aws — Search: 'Data Analytics Learning Plan'</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S3 — Storage &amp; Partitioning — </w:t>
            </w:r>
            <w:r>
              <w:rPr>
                <w:rFonts w:ascii="Arial" w:cs="Arial" w:eastAsia="Arial" w:hAnsi="Arial"/>
                <w:i/>
                <w:iCs/>
                <w:color w:val="717D7E"/>
                <w:sz w:val="19"/>
                <w:szCs w:val="19"/>
              </w:rPr>
              <w:t xml:space="preserve">Course: 'Introduction to Amazon S3' (~1 hr)</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AWS Glue — ETL &amp; Crawlers — </w:t>
            </w:r>
            <w:r>
              <w:rPr>
                <w:rFonts w:ascii="Arial" w:cs="Arial" w:eastAsia="Arial" w:hAnsi="Arial"/>
                <w:i/>
                <w:iCs/>
                <w:color w:val="717D7E"/>
                <w:sz w:val="19"/>
                <w:szCs w:val="19"/>
              </w:rPr>
              <w:t xml:space="preserve">Course: 'Getting Started with AWS Glue' (~3 hrs)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Kinesis — Streams &amp; Firehose — </w:t>
            </w:r>
            <w:r>
              <w:rPr>
                <w:rFonts w:ascii="Arial" w:cs="Arial" w:eastAsia="Arial" w:hAnsi="Arial"/>
                <w:i/>
                <w:iCs/>
                <w:color w:val="717D7E"/>
                <w:sz w:val="19"/>
                <w:szCs w:val="19"/>
              </w:rPr>
              <w:t xml:space="preserve">Course: 'Introduction to Amazon Kinesis' (~2 hrs)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Amazon Redshift — DWH — </w:t>
            </w:r>
            <w:r>
              <w:rPr>
                <w:rFonts w:ascii="Arial" w:cs="Arial" w:eastAsia="Arial" w:hAnsi="Arial"/>
                <w:i/>
                <w:iCs/>
                <w:color w:val="717D7E"/>
                <w:sz w:val="19"/>
                <w:szCs w:val="19"/>
              </w:rPr>
              <w:t xml:space="preserve">Course: 'Amazon Redshift Getting Started' (~4 hrs)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AWS EMR — Managed Spark — </w:t>
            </w:r>
            <w:r>
              <w:rPr>
                <w:rFonts w:ascii="Arial" w:cs="Arial" w:eastAsia="Arial" w:hAnsi="Arial"/>
                <w:i/>
                <w:iCs/>
                <w:color w:val="717D7E"/>
                <w:sz w:val="19"/>
                <w:szCs w:val="19"/>
              </w:rPr>
              <w:t xml:space="preserve">Course: 'Introduction to Amazon EMR' (~2 hrs)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AWS Athena — Serverless SQL — </w:t>
            </w:r>
            <w:r>
              <w:rPr>
                <w:rFonts w:ascii="Arial" w:cs="Arial" w:eastAsia="Arial" w:hAnsi="Arial"/>
                <w:i/>
                <w:iCs/>
                <w:color w:val="717D7E"/>
                <w:sz w:val="19"/>
                <w:szCs w:val="19"/>
              </w:rPr>
              <w:t xml:space="preserve">Course: 'Introduction to Amazon Athena' (~1 hr)</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AWS Lake Formation — Data Lake — </w:t>
            </w:r>
            <w:r>
              <w:rPr>
                <w:rFonts w:ascii="Arial" w:cs="Arial" w:eastAsia="Arial" w:hAnsi="Arial"/>
                <w:i/>
                <w:iCs/>
                <w:color w:val="717D7E"/>
                <w:sz w:val="19"/>
                <w:szCs w:val="19"/>
              </w:rPr>
              <w:t xml:space="preserve">Course: 'Data Lakes on AWS' (~4 hrs)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AWS Data Engineering Projects — End to End</w:t>
            </w:r>
          </w:p>
          <w:p>
            <w:pPr>
              <w:spacing w:before="0" w:after="30"/>
            </w:pPr>
            <w:r>
              <w:rPr>
                <w:rFonts w:ascii="Arial" w:cs="Arial" w:eastAsia="Arial" w:hAnsi="Arial"/>
                <w:i/>
                <w:iCs/>
                <w:color w:val="717D7E"/>
                <w:sz w:val="19"/>
                <w:szCs w:val="19"/>
              </w:rPr>
              <w:t xml:space="preserve">Darshil Parmar · youtube.com/@darshilparmar · </w:t>
            </w:r>
            <w:r>
              <w:rPr>
                <w:rFonts w:ascii="Arial" w:cs="Arial" w:eastAsia="Arial" w:hAnsi="Arial"/>
                <w:color w:val="2E86C1"/>
                <w:sz w:val="18"/>
                <w:szCs w:val="18"/>
              </w:rPr>
              <w:t xml:space="preserve">youtube.com/@darshilparmar — Playlist: 'Data Engineering Projects'</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S3 + Lambda + Glue + Athena + QuickSight — </w:t>
            </w:r>
            <w:r>
              <w:rPr>
                <w:rFonts w:ascii="Arial" w:cs="Arial" w:eastAsia="Arial" w:hAnsi="Arial"/>
                <w:i/>
                <w:iCs/>
                <w:color w:val="717D7E"/>
                <w:sz w:val="19"/>
                <w:szCs w:val="19"/>
              </w:rPr>
              <w:t xml:space="preserve">Video: 'Complete Data Engineering Project on AWS' — ~1.5 hr</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Kafka on AWS + Data Pipeline — </w:t>
            </w:r>
            <w:r>
              <w:rPr>
                <w:rFonts w:ascii="Arial" w:cs="Arial" w:eastAsia="Arial" w:hAnsi="Arial"/>
                <w:i/>
                <w:iCs/>
                <w:color w:val="717D7E"/>
                <w:sz w:val="19"/>
                <w:szCs w:val="19"/>
              </w:rPr>
              <w:t xml:space="preserve">Video: 'Real-Time Stock Market Data Pipeline Kafka AWS' — ~1 hr</w:t>
            </w:r>
          </w:p>
          <w:p>
            <w:pPr>
              <w:spacing w:before="20" w:after="5"/>
            </w:pPr>
            <w:r>
              <w:rPr>
                <w:rFonts w:ascii="Arial" w:cs="Arial" w:eastAsia="Arial" w:hAnsi="Arial"/>
                <w:color w:val="C0392B"/>
                <w:sz w:val="19"/>
                <w:szCs w:val="19"/>
              </w:rPr>
              <w:t xml:space="preserve">  ▸ </w:t>
            </w:r>
            <w:r>
              <w:rPr>
                <w:rFonts w:ascii="Arial" w:cs="Arial" w:eastAsia="Arial" w:hAnsi="Arial"/>
                <w:b/>
                <w:bCs/>
                <w:color w:val="212F3D"/>
                <w:sz w:val="19"/>
                <w:szCs w:val="19"/>
              </w:rPr>
              <w:t xml:space="preserve">AWS Glue + Spark ETL — </w:t>
            </w:r>
            <w:r>
              <w:rPr>
                <w:rFonts w:ascii="Arial" w:cs="Arial" w:eastAsia="Arial" w:hAnsi="Arial"/>
                <w:i/>
                <w:iCs/>
                <w:color w:val="717D7E"/>
                <w:sz w:val="19"/>
                <w:szCs w:val="19"/>
              </w:rPr>
              <w:t xml:space="preserve">Video: 'ETL Pipeline using AWS Glue' — ~45 min</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1A7A4A"/>
          <w:sz w:val="28"/>
          <w:szCs w:val="28"/>
        </w:rPr>
        <w:t xml:space="preserve">§11  </w:t>
      </w:r>
      <w:r>
        <w:rPr>
          <w:rFonts w:ascii="Arial" w:cs="Arial" w:eastAsia="Arial" w:hAnsi="Arial"/>
          <w:b/>
          <w:bCs/>
          <w:color w:val="1A7A4A"/>
          <w:sz w:val="28"/>
          <w:szCs w:val="28"/>
        </w:rPr>
        <w:t xml:space="preserve">GCP Data Stack</w:t>
      </w:r>
      <w:r>
        <w:rPr>
          <w:rFonts w:ascii="Arial" w:cs="Arial" w:eastAsia="Arial" w:hAnsi="Arial"/>
          <w:color w:val="717D7E"/>
          <w:sz w:val="20"/>
          <w:szCs w:val="20"/>
        </w:rPr>
        <w:t xml:space="preserve">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Google Cloud Skills Boost — Professional Data Engineer Path</w:t>
            </w:r>
          </w:p>
          <w:p>
            <w:pPr>
              <w:spacing w:before="0" w:after="30"/>
            </w:pPr>
            <w:r>
              <w:rPr>
                <w:rFonts w:ascii="Arial" w:cs="Arial" w:eastAsia="Arial" w:hAnsi="Arial"/>
                <w:i/>
                <w:iCs/>
                <w:color w:val="717D7E"/>
                <w:sz w:val="19"/>
                <w:szCs w:val="19"/>
              </w:rPr>
              <w:t xml:space="preserve">Google Cloud Training · cloudskillsboost.google · </w:t>
            </w:r>
            <w:r>
              <w:rPr>
                <w:rFonts w:ascii="Arial" w:cs="Arial" w:eastAsia="Arial" w:hAnsi="Arial"/>
                <w:color w:val="2E86C1"/>
                <w:sz w:val="18"/>
                <w:szCs w:val="18"/>
              </w:rPr>
              <w:t xml:space="preserve">cloudskillsboost.google/paths/16</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BigQuery Fundamentals — </w:t>
            </w:r>
            <w:r>
              <w:rPr>
                <w:rFonts w:ascii="Arial" w:cs="Arial" w:eastAsia="Arial" w:hAnsi="Arial"/>
                <w:i/>
                <w:iCs/>
                <w:color w:val="717D7E"/>
                <w:sz w:val="19"/>
                <w:szCs w:val="19"/>
              </w:rPr>
              <w:t xml:space="preserve">Course: 'BigQuery Basics for Data Analysts' (~3 hrs)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BigQuery Advanced: Partitioning, Clustering — </w:t>
            </w:r>
            <w:r>
              <w:rPr>
                <w:rFonts w:ascii="Arial" w:cs="Arial" w:eastAsia="Arial" w:hAnsi="Arial"/>
                <w:i/>
                <w:iCs/>
                <w:color w:val="717D7E"/>
                <w:sz w:val="19"/>
                <w:szCs w:val="19"/>
              </w:rPr>
              <w:t xml:space="preserve">Course: 'Insights from Data with BigQuery' — Lab 3</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Dataflow &amp; Apache Beam — </w:t>
            </w:r>
            <w:r>
              <w:rPr>
                <w:rFonts w:ascii="Arial" w:cs="Arial" w:eastAsia="Arial" w:hAnsi="Arial"/>
                <w:i/>
                <w:iCs/>
                <w:color w:val="717D7E"/>
                <w:sz w:val="19"/>
                <w:szCs w:val="19"/>
              </w:rPr>
              <w:t xml:space="preserve">Course: 'Building Batch Data Pipelines on Google Cloud' (~6 hrs)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Pub/Sub — Streaming Ingestion — </w:t>
            </w:r>
            <w:r>
              <w:rPr>
                <w:rFonts w:ascii="Arial" w:cs="Arial" w:eastAsia="Arial" w:hAnsi="Arial"/>
                <w:i/>
                <w:iCs/>
                <w:color w:val="717D7E"/>
                <w:sz w:val="19"/>
                <w:szCs w:val="19"/>
              </w:rPr>
              <w:t xml:space="preserve">Course: 'Building Resilient Streaming Analytics Systems' (~6 hrs)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Dataproc — Managed Spark on GCP — </w:t>
            </w:r>
            <w:r>
              <w:rPr>
                <w:rFonts w:ascii="Arial" w:cs="Arial" w:eastAsia="Arial" w:hAnsi="Arial"/>
                <w:i/>
                <w:iCs/>
                <w:color w:val="717D7E"/>
                <w:sz w:val="19"/>
                <w:szCs w:val="19"/>
              </w:rPr>
              <w:t xml:space="preserve">Course: 'Serverless Data Processing with Dataflow' — Module 2</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Cloud Composer (Managed Airflow) — </w:t>
            </w:r>
            <w:r>
              <w:rPr>
                <w:rFonts w:ascii="Arial" w:cs="Arial" w:eastAsia="Arial" w:hAnsi="Arial"/>
                <w:i/>
                <w:iCs/>
                <w:color w:val="717D7E"/>
                <w:sz w:val="19"/>
                <w:szCs w:val="19"/>
              </w:rPr>
              <w:t xml:space="preserve">'Building Batch Data Pipelines' → Lab: Cloud Composer</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6C3483"/>
          <w:sz w:val="28"/>
          <w:szCs w:val="28"/>
        </w:rPr>
        <w:t xml:space="preserve">§12  </w:t>
      </w:r>
      <w:r>
        <w:rPr>
          <w:rFonts w:ascii="Arial" w:cs="Arial" w:eastAsia="Arial" w:hAnsi="Arial"/>
          <w:b/>
          <w:bCs/>
          <w:color w:val="6C3483"/>
          <w:sz w:val="28"/>
          <w:szCs w:val="28"/>
        </w:rPr>
        <w:t xml:space="preserve">System Design — HLD for Data</w:t>
      </w:r>
      <w:r>
        <w:rPr>
          <w:rFonts w:ascii="Arial" w:cs="Arial" w:eastAsia="Arial" w:hAnsi="Arial"/>
          <w:color w:val="717D7E"/>
          <w:sz w:val="20"/>
          <w:szCs w:val="20"/>
        </w:rPr>
        <w:t xml:space="preserve">  ·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Designing Data-Intensive Applications (DDIA), 1st Edition</w:t>
            </w:r>
          </w:p>
          <w:p>
            <w:pPr>
              <w:spacing w:before="0" w:after="30"/>
            </w:pPr>
            <w:r>
              <w:rPr>
                <w:rFonts w:ascii="Arial" w:cs="Arial" w:eastAsia="Arial" w:hAnsi="Arial"/>
                <w:i/>
                <w:iCs/>
                <w:color w:val="717D7E"/>
                <w:sz w:val="19"/>
                <w:szCs w:val="19"/>
              </w:rPr>
              <w:t xml:space="preserve">Martin Kleppmann · O'Reilly, 2017 · ISBN: 9781449373320 · </w:t>
            </w:r>
            <w:r>
              <w:rPr>
                <w:rFonts w:ascii="Arial" w:cs="Arial" w:eastAsia="Arial" w:hAnsi="Arial"/>
                <w:color w:val="2E86C1"/>
                <w:sz w:val="18"/>
                <w:szCs w:val="18"/>
              </w:rPr>
              <w:t xml:space="preserve">dataintensive.net · Amazon / O'Reilly</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Reliability, Scalability, Maintainability — </w:t>
            </w:r>
            <w:r>
              <w:rPr>
                <w:rFonts w:ascii="Arial" w:cs="Arial" w:eastAsia="Arial" w:hAnsi="Arial"/>
                <w:i/>
                <w:iCs/>
                <w:color w:val="717D7E"/>
                <w:sz w:val="19"/>
                <w:szCs w:val="19"/>
              </w:rPr>
              <w:t xml:space="preserve">Chapter 1, pp. 3–22</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Data Models (Relational, Document, Graph) — </w:t>
            </w:r>
            <w:r>
              <w:rPr>
                <w:rFonts w:ascii="Arial" w:cs="Arial" w:eastAsia="Arial" w:hAnsi="Arial"/>
                <w:i/>
                <w:iCs/>
                <w:color w:val="717D7E"/>
                <w:sz w:val="19"/>
                <w:szCs w:val="19"/>
              </w:rPr>
              <w:t xml:space="preserve">Chapter 2, pp. 27–63</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Storage Engines (B-Trees, LSM, SSTables) — </w:t>
            </w:r>
            <w:r>
              <w:rPr>
                <w:rFonts w:ascii="Arial" w:cs="Arial" w:eastAsia="Arial" w:hAnsi="Arial"/>
                <w:i/>
                <w:iCs/>
                <w:color w:val="717D7E"/>
                <w:sz w:val="19"/>
                <w:szCs w:val="19"/>
              </w:rPr>
              <w:t xml:space="preserve">Chapter 3, pp. 69–101</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Query Languages — </w:t>
            </w:r>
            <w:r>
              <w:rPr>
                <w:rFonts w:ascii="Arial" w:cs="Arial" w:eastAsia="Arial" w:hAnsi="Arial"/>
                <w:i/>
                <w:iCs/>
                <w:color w:val="717D7E"/>
                <w:sz w:val="19"/>
                <w:szCs w:val="19"/>
              </w:rPr>
              <w:t xml:space="preserve">Chapter 2 (continued), pp. 42–63</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Encoding &amp; Evolution (Avro, Protobuf) — </w:t>
            </w:r>
            <w:r>
              <w:rPr>
                <w:rFonts w:ascii="Arial" w:cs="Arial" w:eastAsia="Arial" w:hAnsi="Arial"/>
                <w:i/>
                <w:iCs/>
                <w:color w:val="717D7E"/>
                <w:sz w:val="19"/>
                <w:szCs w:val="19"/>
              </w:rPr>
              <w:t xml:space="preserve">Chapter 4, pp. 111–144</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Replication (Single-Leader, Multi-Leader, Leaderless) — </w:t>
            </w:r>
            <w:r>
              <w:rPr>
                <w:rFonts w:ascii="Arial" w:cs="Arial" w:eastAsia="Arial" w:hAnsi="Arial"/>
                <w:i/>
                <w:iCs/>
                <w:color w:val="717D7E"/>
                <w:sz w:val="19"/>
                <w:szCs w:val="19"/>
              </w:rPr>
              <w:t xml:space="preserve">Chapter 5, pp. 151–194</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Partitioning / Sharding — </w:t>
            </w:r>
            <w:r>
              <w:rPr>
                <w:rFonts w:ascii="Arial" w:cs="Arial" w:eastAsia="Arial" w:hAnsi="Arial"/>
                <w:i/>
                <w:iCs/>
                <w:color w:val="717D7E"/>
                <w:sz w:val="19"/>
                <w:szCs w:val="19"/>
              </w:rPr>
              <w:t xml:space="preserve">Chapter 6, pp. 199–228</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Transactions &amp; ACID — </w:t>
            </w:r>
            <w:r>
              <w:rPr>
                <w:rFonts w:ascii="Arial" w:cs="Arial" w:eastAsia="Arial" w:hAnsi="Arial"/>
                <w:i/>
                <w:iCs/>
                <w:color w:val="717D7E"/>
                <w:sz w:val="19"/>
                <w:szCs w:val="19"/>
              </w:rPr>
              <w:t xml:space="preserve">Chapter 7, pp. 221–264</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Distributed System Troubles (Faults, Clocks) — </w:t>
            </w:r>
            <w:r>
              <w:rPr>
                <w:rFonts w:ascii="Arial" w:cs="Arial" w:eastAsia="Arial" w:hAnsi="Arial"/>
                <w:i/>
                <w:iCs/>
                <w:color w:val="717D7E"/>
                <w:sz w:val="19"/>
                <w:szCs w:val="19"/>
              </w:rPr>
              <w:t xml:space="preserve">Chapter 8, pp. 273–310</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Consistency &amp; Consensus — </w:t>
            </w:r>
            <w:r>
              <w:rPr>
                <w:rFonts w:ascii="Arial" w:cs="Arial" w:eastAsia="Arial" w:hAnsi="Arial"/>
                <w:i/>
                <w:iCs/>
                <w:color w:val="717D7E"/>
                <w:sz w:val="19"/>
                <w:szCs w:val="19"/>
              </w:rPr>
              <w:t xml:space="preserve">Chapter 9, pp. 321–377</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Batch Processing (MapReduce, Spark, Dataflow) — </w:t>
            </w:r>
            <w:r>
              <w:rPr>
                <w:rFonts w:ascii="Arial" w:cs="Arial" w:eastAsia="Arial" w:hAnsi="Arial"/>
                <w:i/>
                <w:iCs/>
                <w:color w:val="717D7E"/>
                <w:sz w:val="19"/>
                <w:szCs w:val="19"/>
              </w:rPr>
              <w:t xml:space="preserve">Chapter 10, pp. 389–426</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Stream Processing (Kafka, Flink, Watermarks) — </w:t>
            </w:r>
            <w:r>
              <w:rPr>
                <w:rFonts w:ascii="Arial" w:cs="Arial" w:eastAsia="Arial" w:hAnsi="Arial"/>
                <w:i/>
                <w:iCs/>
                <w:color w:val="717D7E"/>
                <w:sz w:val="19"/>
                <w:szCs w:val="19"/>
              </w:rPr>
              <w:t xml:space="preserve">Chapter 11, pp. 439–489</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The Future of Data Systems — </w:t>
            </w:r>
            <w:r>
              <w:rPr>
                <w:rFonts w:ascii="Arial" w:cs="Arial" w:eastAsia="Arial" w:hAnsi="Arial"/>
                <w:i/>
                <w:iCs/>
                <w:color w:val="717D7E"/>
                <w:sz w:val="19"/>
                <w:szCs w:val="19"/>
              </w:rPr>
              <w:t xml:space="preserve">Chapter 12, pp. 489–533</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System Design Interview — An Insider's Guide Vol 1 &amp; 2</w:t>
            </w:r>
          </w:p>
          <w:p>
            <w:pPr>
              <w:spacing w:before="0" w:after="30"/>
            </w:pPr>
            <w:r>
              <w:rPr>
                <w:rFonts w:ascii="Arial" w:cs="Arial" w:eastAsia="Arial" w:hAnsi="Arial"/>
                <w:i/>
                <w:iCs/>
                <w:color w:val="717D7E"/>
                <w:sz w:val="19"/>
                <w:szCs w:val="19"/>
              </w:rPr>
              <w:t xml:space="preserve">Alex Xu · ByteByteGo, 2020 · </w:t>
            </w:r>
            <w:r>
              <w:rPr>
                <w:rFonts w:ascii="Arial" w:cs="Arial" w:eastAsia="Arial" w:hAnsi="Arial"/>
                <w:color w:val="2E86C1"/>
                <w:sz w:val="18"/>
                <w:szCs w:val="18"/>
              </w:rPr>
              <w:t xml:space="preserve">bytebytego.com / Amazon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 a News Feed / Timeline — </w:t>
            </w:r>
            <w:r>
              <w:rPr>
                <w:rFonts w:ascii="Arial" w:cs="Arial" w:eastAsia="Arial" w:hAnsi="Arial"/>
                <w:i/>
                <w:iCs/>
                <w:color w:val="717D7E"/>
                <w:sz w:val="19"/>
                <w:szCs w:val="19"/>
              </w:rPr>
              <w:t xml:space="preserve">Vol 1 — Chapter 11, pp. 180–200</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 a Notification System — </w:t>
            </w:r>
            <w:r>
              <w:rPr>
                <w:rFonts w:ascii="Arial" w:cs="Arial" w:eastAsia="Arial" w:hAnsi="Arial"/>
                <w:i/>
                <w:iCs/>
                <w:color w:val="717D7E"/>
                <w:sz w:val="19"/>
                <w:szCs w:val="19"/>
              </w:rPr>
              <w:t xml:space="preserve">Vol 1 — Chapter 10, pp. 160–179</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 a Distributed Message Queue — </w:t>
            </w:r>
            <w:r>
              <w:rPr>
                <w:rFonts w:ascii="Arial" w:cs="Arial" w:eastAsia="Arial" w:hAnsi="Arial"/>
                <w:i/>
                <w:iCs/>
                <w:color w:val="717D7E"/>
                <w:sz w:val="19"/>
                <w:szCs w:val="19"/>
              </w:rPr>
              <w:t xml:space="preserve">Vol 2 — Chapter 4, pp. 56–88</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 a Metrics Monitoring System — </w:t>
            </w:r>
            <w:r>
              <w:rPr>
                <w:rFonts w:ascii="Arial" w:cs="Arial" w:eastAsia="Arial" w:hAnsi="Arial"/>
                <w:i/>
                <w:iCs/>
                <w:color w:val="717D7E"/>
                <w:sz w:val="19"/>
                <w:szCs w:val="19"/>
              </w:rPr>
              <w:t xml:space="preserve">Vol 2 — Chapter 5, pp. 89–118</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 a Real-Time Gaming Leaderboard — </w:t>
            </w:r>
            <w:r>
              <w:rPr>
                <w:rFonts w:ascii="Arial" w:cs="Arial" w:eastAsia="Arial" w:hAnsi="Arial"/>
                <w:i/>
                <w:iCs/>
                <w:color w:val="717D7E"/>
                <w:sz w:val="19"/>
                <w:szCs w:val="19"/>
              </w:rPr>
              <w:t xml:space="preserve">Vol 2 — Chapter 10, pp. 185–214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System Design Interview Prep — Data Engineering Focus</w:t>
            </w:r>
          </w:p>
          <w:p>
            <w:pPr>
              <w:spacing w:before="0" w:after="30"/>
            </w:pPr>
            <w:r>
              <w:rPr>
                <w:rFonts w:ascii="Arial" w:cs="Arial" w:eastAsia="Arial" w:hAnsi="Arial"/>
                <w:i/>
                <w:iCs/>
                <w:color w:val="717D7E"/>
                <w:sz w:val="19"/>
                <w:szCs w:val="19"/>
              </w:rPr>
              <w:t xml:space="preserve">Gaurav Sen · youtube.com/@gkcs · </w:t>
            </w:r>
            <w:r>
              <w:rPr>
                <w:rFonts w:ascii="Arial" w:cs="Arial" w:eastAsia="Arial" w:hAnsi="Arial"/>
                <w:color w:val="2E86C1"/>
                <w:sz w:val="18"/>
                <w:szCs w:val="18"/>
              </w:rPr>
              <w:t xml:space="preserve">youtube.com/@gkcs — Playlist: 'System Design'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Designing a Rate Limiter — </w:t>
            </w:r>
            <w:r>
              <w:rPr>
                <w:rFonts w:ascii="Arial" w:cs="Arial" w:eastAsia="Arial" w:hAnsi="Arial"/>
                <w:i/>
                <w:iCs/>
                <w:color w:val="717D7E"/>
                <w:sz w:val="19"/>
                <w:szCs w:val="19"/>
              </w:rPr>
              <w:t xml:space="preserve">Video: 'Design a Rate Limiter' — full video (~20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Consistent Hashing — </w:t>
            </w:r>
            <w:r>
              <w:rPr>
                <w:rFonts w:ascii="Arial" w:cs="Arial" w:eastAsia="Arial" w:hAnsi="Arial"/>
                <w:i/>
                <w:iCs/>
                <w:color w:val="717D7E"/>
                <w:sz w:val="19"/>
                <w:szCs w:val="19"/>
              </w:rPr>
              <w:t xml:space="preserve">Video: 'What is Consistent Hashing?' — full video (~15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Design WhatsApp / Messaging System — </w:t>
            </w:r>
            <w:r>
              <w:rPr>
                <w:rFonts w:ascii="Arial" w:cs="Arial" w:eastAsia="Arial" w:hAnsi="Arial"/>
                <w:i/>
                <w:iCs/>
                <w:color w:val="717D7E"/>
                <w:sz w:val="19"/>
                <w:szCs w:val="19"/>
              </w:rPr>
              <w:t xml:space="preserve">Video: 'Design Whatsapp' — full video (~30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Kafka Architecture for System Design — </w:t>
            </w:r>
            <w:r>
              <w:rPr>
                <w:rFonts w:ascii="Arial" w:cs="Arial" w:eastAsia="Arial" w:hAnsi="Arial"/>
                <w:i/>
                <w:iCs/>
                <w:color w:val="717D7E"/>
                <w:sz w:val="19"/>
                <w:szCs w:val="19"/>
              </w:rPr>
              <w:t xml:space="preserve">Video: 'Design a distributed message queue like Kafka' — full video</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6C3483"/>
          <w:sz w:val="28"/>
          <w:szCs w:val="28"/>
        </w:rPr>
        <w:t xml:space="preserve">§13  </w:t>
      </w:r>
      <w:r>
        <w:rPr>
          <w:rFonts w:ascii="Arial" w:cs="Arial" w:eastAsia="Arial" w:hAnsi="Arial"/>
          <w:b/>
          <w:bCs/>
          <w:color w:val="6C3483"/>
          <w:sz w:val="28"/>
          <w:szCs w:val="28"/>
        </w:rPr>
        <w:t xml:space="preserve">System Design — LLD &amp; Design Patterns</w:t>
      </w:r>
      <w:r>
        <w:rPr>
          <w:rFonts w:ascii="Arial" w:cs="Arial" w:eastAsia="Arial" w:hAnsi="Arial"/>
          <w:color w:val="717D7E"/>
          <w:sz w:val="20"/>
          <w:szCs w:val="20"/>
        </w:rPr>
        <w:t xml:space="preserve">  ·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Head First Design Patterns, 2nd Edition</w:t>
            </w:r>
          </w:p>
          <w:p>
            <w:pPr>
              <w:spacing w:before="0" w:after="30"/>
            </w:pPr>
            <w:r>
              <w:rPr>
                <w:rFonts w:ascii="Arial" w:cs="Arial" w:eastAsia="Arial" w:hAnsi="Arial"/>
                <w:i/>
                <w:iCs/>
                <w:color w:val="717D7E"/>
                <w:sz w:val="19"/>
                <w:szCs w:val="19"/>
              </w:rPr>
              <w:t xml:space="preserve">Freeman, Robson, Sierra, Bates · O'Reilly, 2021 · </w:t>
            </w:r>
            <w:r>
              <w:rPr>
                <w:rFonts w:ascii="Arial" w:cs="Arial" w:eastAsia="Arial" w:hAnsi="Arial"/>
                <w:color w:val="2E86C1"/>
                <w:sz w:val="18"/>
                <w:szCs w:val="18"/>
              </w:rPr>
              <w:t xml:space="preserve">https://www.oreilly.com/library/view/head-first-design/9781492077992/</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Strategy Pattern — </w:t>
            </w:r>
            <w:r>
              <w:rPr>
                <w:rFonts w:ascii="Arial" w:cs="Arial" w:eastAsia="Arial" w:hAnsi="Arial"/>
                <w:i/>
                <w:iCs/>
                <w:color w:val="717D7E"/>
                <w:sz w:val="19"/>
                <w:szCs w:val="19"/>
              </w:rPr>
              <w:t xml:space="preserve">Chapter 1, pp. 1–42</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Observer Pattern — </w:t>
            </w:r>
            <w:r>
              <w:rPr>
                <w:rFonts w:ascii="Arial" w:cs="Arial" w:eastAsia="Arial" w:hAnsi="Arial"/>
                <w:i/>
                <w:iCs/>
                <w:color w:val="717D7E"/>
                <w:sz w:val="19"/>
                <w:szCs w:val="19"/>
              </w:rPr>
              <w:t xml:space="preserve">Chapter 2, pp. 43–76</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Factory Patterns — </w:t>
            </w:r>
            <w:r>
              <w:rPr>
                <w:rFonts w:ascii="Arial" w:cs="Arial" w:eastAsia="Arial" w:hAnsi="Arial"/>
                <w:i/>
                <w:iCs/>
                <w:color w:val="717D7E"/>
                <w:sz w:val="19"/>
                <w:szCs w:val="19"/>
              </w:rPr>
              <w:t xml:space="preserve">Chapter 4, pp. 109–158</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Singleton Pattern — </w:t>
            </w:r>
            <w:r>
              <w:rPr>
                <w:rFonts w:ascii="Arial" w:cs="Arial" w:eastAsia="Arial" w:hAnsi="Arial"/>
                <w:i/>
                <w:iCs/>
                <w:color w:val="717D7E"/>
                <w:sz w:val="19"/>
                <w:szCs w:val="19"/>
              </w:rPr>
              <w:t xml:space="preserve">Chapter 5, pp. 159–190</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Command Pattern — </w:t>
            </w:r>
            <w:r>
              <w:rPr>
                <w:rFonts w:ascii="Arial" w:cs="Arial" w:eastAsia="Arial" w:hAnsi="Arial"/>
                <w:i/>
                <w:iCs/>
                <w:color w:val="717D7E"/>
                <w:sz w:val="19"/>
                <w:szCs w:val="19"/>
              </w:rPr>
              <w:t xml:space="preserve">Chapter 6, pp. 191–228</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Adapter &amp; Facade — </w:t>
            </w:r>
            <w:r>
              <w:rPr>
                <w:rFonts w:ascii="Arial" w:cs="Arial" w:eastAsia="Arial" w:hAnsi="Arial"/>
                <w:i/>
                <w:iCs/>
                <w:color w:val="717D7E"/>
                <w:sz w:val="19"/>
                <w:szCs w:val="19"/>
              </w:rPr>
              <w:t xml:space="preserve">Chapter 7, pp. 229–268</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Refactoring Guru — Design Patterns (Free Website)</w:t>
            </w:r>
          </w:p>
          <w:p>
            <w:pPr>
              <w:spacing w:before="0" w:after="30"/>
            </w:pPr>
            <w:r>
              <w:rPr>
                <w:rFonts w:ascii="Arial" w:cs="Arial" w:eastAsia="Arial" w:hAnsi="Arial"/>
                <w:i/>
                <w:iCs/>
                <w:color w:val="717D7E"/>
                <w:sz w:val="19"/>
                <w:szCs w:val="19"/>
              </w:rPr>
              <w:t xml:space="preserve">Alexander Shvets · refactoring.guru/design-patterns · </w:t>
            </w:r>
            <w:r>
              <w:rPr>
                <w:rFonts w:ascii="Arial" w:cs="Arial" w:eastAsia="Arial" w:hAnsi="Arial"/>
                <w:color w:val="2E86C1"/>
                <w:sz w:val="18"/>
                <w:szCs w:val="18"/>
              </w:rPr>
              <w:t xml:space="preserve">refactoring.guru/design-patterns/python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All 23 GoF Patterns with Python examples — </w:t>
            </w:r>
            <w:r>
              <w:rPr>
                <w:rFonts w:ascii="Arial" w:cs="Arial" w:eastAsia="Arial" w:hAnsi="Arial"/>
                <w:i/>
                <w:iCs/>
                <w:color w:val="717D7E"/>
                <w:sz w:val="19"/>
                <w:szCs w:val="19"/>
              </w:rPr>
              <w:t xml:space="preserve">Full catalog with code — read the 5 most common: Strategy, Observer, Factory, Singleton, Decorator</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0E6655"/>
          <w:sz w:val="28"/>
          <w:szCs w:val="28"/>
        </w:rPr>
        <w:t xml:space="preserve">§14  </w:t>
      </w:r>
      <w:r>
        <w:rPr>
          <w:rFonts w:ascii="Arial" w:cs="Arial" w:eastAsia="Arial" w:hAnsi="Arial"/>
          <w:b/>
          <w:bCs/>
          <w:color w:val="0E6655"/>
          <w:sz w:val="28"/>
          <w:szCs w:val="28"/>
        </w:rPr>
        <w:t xml:space="preserve">Data Modeling &amp; Warehouse Architecture</w:t>
      </w:r>
      <w:r>
        <w:rPr>
          <w:rFonts w:ascii="Arial" w:cs="Arial" w:eastAsia="Arial" w:hAnsi="Arial"/>
          <w:color w:val="717D7E"/>
          <w:sz w:val="20"/>
          <w:szCs w:val="20"/>
        </w:rPr>
        <w:t xml:space="preserve">  ·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The Data Warehouse Toolkit, 3rd Edition</w:t>
            </w:r>
          </w:p>
          <w:p>
            <w:pPr>
              <w:spacing w:before="0" w:after="30"/>
            </w:pPr>
            <w:r>
              <w:rPr>
                <w:rFonts w:ascii="Arial" w:cs="Arial" w:eastAsia="Arial" w:hAnsi="Arial"/>
                <w:i/>
                <w:iCs/>
                <w:color w:val="717D7E"/>
                <w:sz w:val="19"/>
                <w:szCs w:val="19"/>
              </w:rPr>
              <w:t xml:space="preserve">Ralph Kimball &amp; Margy Ross · Wiley, 2013 · </w:t>
            </w:r>
            <w:r>
              <w:rPr>
                <w:rFonts w:ascii="Arial" w:cs="Arial" w:eastAsia="Arial" w:hAnsi="Arial"/>
                <w:color w:val="2E86C1"/>
                <w:sz w:val="18"/>
                <w:szCs w:val="18"/>
              </w:rPr>
              <w:t xml:space="preserve">Amazon / O'Reilly</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Dimensional Modeling Concepts — </w:t>
            </w:r>
            <w:r>
              <w:rPr>
                <w:rFonts w:ascii="Arial" w:cs="Arial" w:eastAsia="Arial" w:hAnsi="Arial"/>
                <w:i/>
                <w:iCs/>
                <w:color w:val="717D7E"/>
                <w:sz w:val="19"/>
                <w:szCs w:val="19"/>
              </w:rPr>
              <w:t xml:space="preserve">Chapter 1, pp. 1–38</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Star Schema &amp; Fact Tables — </w:t>
            </w:r>
            <w:r>
              <w:rPr>
                <w:rFonts w:ascii="Arial" w:cs="Arial" w:eastAsia="Arial" w:hAnsi="Arial"/>
                <w:i/>
                <w:iCs/>
                <w:color w:val="717D7E"/>
                <w:sz w:val="19"/>
                <w:szCs w:val="19"/>
              </w:rPr>
              <w:t xml:space="preserve">Chapter 2, pp. 39–90</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Slowly Changing Dimensions (SCD Types) — </w:t>
            </w:r>
            <w:r>
              <w:rPr>
                <w:rFonts w:ascii="Arial" w:cs="Arial" w:eastAsia="Arial" w:hAnsi="Arial"/>
                <w:i/>
                <w:iCs/>
                <w:color w:val="717D7E"/>
                <w:sz w:val="19"/>
                <w:szCs w:val="19"/>
              </w:rPr>
              <w:t xml:space="preserve">Chapter 5, pp. 163–202</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Data Warehouse Architecture — </w:t>
            </w:r>
            <w:r>
              <w:rPr>
                <w:rFonts w:ascii="Arial" w:cs="Arial" w:eastAsia="Arial" w:hAnsi="Arial"/>
                <w:i/>
                <w:iCs/>
                <w:color w:val="717D7E"/>
                <w:sz w:val="19"/>
                <w:szCs w:val="19"/>
              </w:rPr>
              <w:t xml:space="preserve">Chapter 3, pp. 91–120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Fundamentals of Data Engineering</w:t>
            </w:r>
          </w:p>
          <w:p>
            <w:pPr>
              <w:spacing w:before="0" w:after="30"/>
            </w:pPr>
            <w:r>
              <w:rPr>
                <w:rFonts w:ascii="Arial" w:cs="Arial" w:eastAsia="Arial" w:hAnsi="Arial"/>
                <w:i/>
                <w:iCs/>
                <w:color w:val="717D7E"/>
                <w:sz w:val="19"/>
                <w:szCs w:val="19"/>
              </w:rPr>
              <w:t xml:space="preserve">Joe Reis &amp; Matt Housley · O'Reilly, 2022 · ISBN: 9781098108304 · </w:t>
            </w:r>
            <w:r>
              <w:rPr>
                <w:rFonts w:ascii="Arial" w:cs="Arial" w:eastAsia="Arial" w:hAnsi="Arial"/>
                <w:color w:val="2E86C1"/>
                <w:sz w:val="18"/>
                <w:szCs w:val="18"/>
              </w:rPr>
              <w:t xml:space="preserve">Amazon / O'Reilly — 447 pages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Data Engineering Lifecycle (overview framework) — </w:t>
            </w:r>
            <w:r>
              <w:rPr>
                <w:rFonts w:ascii="Arial" w:cs="Arial" w:eastAsia="Arial" w:hAnsi="Arial"/>
                <w:i/>
                <w:iCs/>
                <w:color w:val="717D7E"/>
                <w:sz w:val="19"/>
                <w:szCs w:val="19"/>
              </w:rPr>
              <w:t xml:space="preserve">Chapter 2, pp. 31–64</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Designing Good Data Architecture — </w:t>
            </w:r>
            <w:r>
              <w:rPr>
                <w:rFonts w:ascii="Arial" w:cs="Arial" w:eastAsia="Arial" w:hAnsi="Arial"/>
                <w:i/>
                <w:iCs/>
                <w:color w:val="717D7E"/>
                <w:sz w:val="19"/>
                <w:szCs w:val="19"/>
              </w:rPr>
              <w:t xml:space="preserve">Chapter 3, pp. 65–98</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Choosing Technologies — </w:t>
            </w:r>
            <w:r>
              <w:rPr>
                <w:rFonts w:ascii="Arial" w:cs="Arial" w:eastAsia="Arial" w:hAnsi="Arial"/>
                <w:i/>
                <w:iCs/>
                <w:color w:val="717D7E"/>
                <w:sz w:val="19"/>
                <w:szCs w:val="19"/>
              </w:rPr>
              <w:t xml:space="preserve">Chapter 4, pp. 99–130</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Source Systems — </w:t>
            </w:r>
            <w:r>
              <w:rPr>
                <w:rFonts w:ascii="Arial" w:cs="Arial" w:eastAsia="Arial" w:hAnsi="Arial"/>
                <w:i/>
                <w:iCs/>
                <w:color w:val="717D7E"/>
                <w:sz w:val="19"/>
                <w:szCs w:val="19"/>
              </w:rPr>
              <w:t xml:space="preserve">Chapter 5, pp. 131–164</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Storage — </w:t>
            </w:r>
            <w:r>
              <w:rPr>
                <w:rFonts w:ascii="Arial" w:cs="Arial" w:eastAsia="Arial" w:hAnsi="Arial"/>
                <w:i/>
                <w:iCs/>
                <w:color w:val="717D7E"/>
                <w:sz w:val="19"/>
                <w:szCs w:val="19"/>
              </w:rPr>
              <w:t xml:space="preserve">Chapter 6, pp. 165–202</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Ingestion — </w:t>
            </w:r>
            <w:r>
              <w:rPr>
                <w:rFonts w:ascii="Arial" w:cs="Arial" w:eastAsia="Arial" w:hAnsi="Arial"/>
                <w:i/>
                <w:iCs/>
                <w:color w:val="717D7E"/>
                <w:sz w:val="19"/>
                <w:szCs w:val="19"/>
              </w:rPr>
              <w:t xml:space="preserve">Chapter 7, pp. 203–240</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Transformation — </w:t>
            </w:r>
            <w:r>
              <w:rPr>
                <w:rFonts w:ascii="Arial" w:cs="Arial" w:eastAsia="Arial" w:hAnsi="Arial"/>
                <w:i/>
                <w:iCs/>
                <w:color w:val="717D7E"/>
                <w:sz w:val="19"/>
                <w:szCs w:val="19"/>
              </w:rPr>
              <w:t xml:space="preserve">Chapter 8, pp. 241–276</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Serving Data — </w:t>
            </w:r>
            <w:r>
              <w:rPr>
                <w:rFonts w:ascii="Arial" w:cs="Arial" w:eastAsia="Arial" w:hAnsi="Arial"/>
                <w:i/>
                <w:iCs/>
                <w:color w:val="717D7E"/>
                <w:sz w:val="19"/>
                <w:szCs w:val="19"/>
              </w:rPr>
              <w:t xml:space="preserve">Chapter 9, pp. 277–312</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Security &amp; Privacy — </w:t>
            </w:r>
            <w:r>
              <w:rPr>
                <w:rFonts w:ascii="Arial" w:cs="Arial" w:eastAsia="Arial" w:hAnsi="Arial"/>
                <w:i/>
                <w:iCs/>
                <w:color w:val="717D7E"/>
                <w:sz w:val="19"/>
                <w:szCs w:val="19"/>
              </w:rPr>
              <w:t xml:space="preserve">Chapter 10, pp. 313–342</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Data Governance — </w:t>
            </w:r>
            <w:r>
              <w:rPr>
                <w:rFonts w:ascii="Arial" w:cs="Arial" w:eastAsia="Arial" w:hAnsi="Arial"/>
                <w:i/>
                <w:iCs/>
                <w:color w:val="717D7E"/>
                <w:sz w:val="19"/>
                <w:szCs w:val="19"/>
              </w:rPr>
              <w:t xml:space="preserve">Chapter 12, pp. 367–400</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1A7A4A"/>
          <w:sz w:val="28"/>
          <w:szCs w:val="28"/>
        </w:rPr>
        <w:t xml:space="preserve">§15  </w:t>
      </w:r>
      <w:r>
        <w:rPr>
          <w:rFonts w:ascii="Arial" w:cs="Arial" w:eastAsia="Arial" w:hAnsi="Arial"/>
          <w:b/>
          <w:bCs/>
          <w:color w:val="1A7A4A"/>
          <w:sz w:val="28"/>
          <w:szCs w:val="28"/>
        </w:rPr>
        <w:t xml:space="preserve">DSA &amp; LeetCode — Interview Prep</w:t>
      </w:r>
      <w:r>
        <w:rPr>
          <w:rFonts w:ascii="Arial" w:cs="Arial" w:eastAsia="Arial" w:hAnsi="Arial"/>
          <w:color w:val="717D7E"/>
          <w:sz w:val="20"/>
          <w:szCs w:val="20"/>
        </w:rPr>
        <w:t xml:space="preserve">  ·  Month All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Cracking the Coding Interview, 6th Edition</w:t>
            </w:r>
          </w:p>
          <w:p>
            <w:pPr>
              <w:spacing w:before="0" w:after="30"/>
            </w:pPr>
            <w:r>
              <w:rPr>
                <w:rFonts w:ascii="Arial" w:cs="Arial" w:eastAsia="Arial" w:hAnsi="Arial"/>
                <w:i/>
                <w:iCs/>
                <w:color w:val="717D7E"/>
                <w:sz w:val="19"/>
                <w:szCs w:val="19"/>
              </w:rPr>
              <w:t xml:space="preserve">Gayle Laakmann McDowell · CareerCup, 2015 · </w:t>
            </w:r>
            <w:r>
              <w:rPr>
                <w:rFonts w:ascii="Arial" w:cs="Arial" w:eastAsia="Arial" w:hAnsi="Arial"/>
                <w:color w:val="2E86C1"/>
                <w:sz w:val="18"/>
                <w:szCs w:val="18"/>
              </w:rPr>
              <w:t xml:space="preserve">Amazon / careercup.com</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Arrays &amp; Strings — </w:t>
            </w:r>
            <w:r>
              <w:rPr>
                <w:rFonts w:ascii="Arial" w:cs="Arial" w:eastAsia="Arial" w:hAnsi="Arial"/>
                <w:i/>
                <w:iCs/>
                <w:color w:val="717D7E"/>
                <w:sz w:val="19"/>
                <w:szCs w:val="19"/>
              </w:rPr>
              <w:t xml:space="preserve">Chapter 1, pp. 88–107</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Linked Lists — </w:t>
            </w:r>
            <w:r>
              <w:rPr>
                <w:rFonts w:ascii="Arial" w:cs="Arial" w:eastAsia="Arial" w:hAnsi="Arial"/>
                <w:i/>
                <w:iCs/>
                <w:color w:val="717D7E"/>
                <w:sz w:val="19"/>
                <w:szCs w:val="19"/>
              </w:rPr>
              <w:t xml:space="preserve">Chapter 2, pp. 108–119</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Stacks &amp; Queues — </w:t>
            </w:r>
            <w:r>
              <w:rPr>
                <w:rFonts w:ascii="Arial" w:cs="Arial" w:eastAsia="Arial" w:hAnsi="Arial"/>
                <w:i/>
                <w:iCs/>
                <w:color w:val="717D7E"/>
                <w:sz w:val="19"/>
                <w:szCs w:val="19"/>
              </w:rPr>
              <w:t xml:space="preserve">Chapter 3, pp. 120–129</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Trees &amp; Graphs — </w:t>
            </w:r>
            <w:r>
              <w:rPr>
                <w:rFonts w:ascii="Arial" w:cs="Arial" w:eastAsia="Arial" w:hAnsi="Arial"/>
                <w:i/>
                <w:iCs/>
                <w:color w:val="717D7E"/>
                <w:sz w:val="19"/>
                <w:szCs w:val="19"/>
              </w:rPr>
              <w:t xml:space="preserve">Chapter 4, pp. 130–171</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Recursion &amp; Dynamic Programming — </w:t>
            </w:r>
            <w:r>
              <w:rPr>
                <w:rFonts w:ascii="Arial" w:cs="Arial" w:eastAsia="Arial" w:hAnsi="Arial"/>
                <w:i/>
                <w:iCs/>
                <w:color w:val="717D7E"/>
                <w:sz w:val="19"/>
                <w:szCs w:val="19"/>
              </w:rPr>
              <w:t xml:space="preserve">Chapter 8, pp. 225–271</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Sorting &amp; Searching — </w:t>
            </w:r>
            <w:r>
              <w:rPr>
                <w:rFonts w:ascii="Arial" w:cs="Arial" w:eastAsia="Arial" w:hAnsi="Arial"/>
                <w:i/>
                <w:iCs/>
                <w:color w:val="717D7E"/>
                <w:sz w:val="19"/>
                <w:szCs w:val="19"/>
              </w:rPr>
              <w:t xml:space="preserve">Chapter 10, pp. 290–305</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Behavioral Questions (STAR Format) — </w:t>
            </w:r>
            <w:r>
              <w:rPr>
                <w:rFonts w:ascii="Arial" w:cs="Arial" w:eastAsia="Arial" w:hAnsi="Arial"/>
                <w:i/>
                <w:iCs/>
                <w:color w:val="717D7E"/>
                <w:sz w:val="19"/>
                <w:szCs w:val="19"/>
              </w:rPr>
              <w:t xml:space="preserve">Chapter 7, pp. 28–44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Neetcode.io — Roadmap + Solutions</w:t>
            </w:r>
          </w:p>
          <w:p>
            <w:pPr>
              <w:spacing w:before="0" w:after="30"/>
            </w:pPr>
            <w:r>
              <w:rPr>
                <w:rFonts w:ascii="Arial" w:cs="Arial" w:eastAsia="Arial" w:hAnsi="Arial"/>
                <w:i/>
                <w:iCs/>
                <w:color w:val="717D7E"/>
                <w:sz w:val="19"/>
                <w:szCs w:val="19"/>
              </w:rPr>
              <w:t xml:space="preserve">Neetcode (neetcode.io) · </w:t>
            </w:r>
            <w:r>
              <w:rPr>
                <w:rFonts w:ascii="Arial" w:cs="Arial" w:eastAsia="Arial" w:hAnsi="Arial"/>
                <w:color w:val="2E86C1"/>
                <w:sz w:val="18"/>
                <w:szCs w:val="18"/>
              </w:rPr>
              <w:t xml:space="preserve">neetcode.io/roadmap</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Arrays &amp; Hashing (12 problems) — </w:t>
            </w:r>
            <w:r>
              <w:rPr>
                <w:rFonts w:ascii="Arial" w:cs="Arial" w:eastAsia="Arial" w:hAnsi="Arial"/>
                <w:i/>
                <w:iCs/>
                <w:color w:val="717D7E"/>
                <w:sz w:val="19"/>
                <w:szCs w:val="19"/>
              </w:rPr>
              <w:t xml:space="preserve">Roadmap section 1 — start here</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Two Pointers (5 problems) — </w:t>
            </w:r>
            <w:r>
              <w:rPr>
                <w:rFonts w:ascii="Arial" w:cs="Arial" w:eastAsia="Arial" w:hAnsi="Arial"/>
                <w:i/>
                <w:iCs/>
                <w:color w:val="717D7E"/>
                <w:sz w:val="19"/>
                <w:szCs w:val="19"/>
              </w:rPr>
              <w:t xml:space="preserve">Roadmap section 2</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Sliding Window (6 problems) — </w:t>
            </w:r>
            <w:r>
              <w:rPr>
                <w:rFonts w:ascii="Arial" w:cs="Arial" w:eastAsia="Arial" w:hAnsi="Arial"/>
                <w:i/>
                <w:iCs/>
                <w:color w:val="717D7E"/>
                <w:sz w:val="19"/>
                <w:szCs w:val="19"/>
              </w:rPr>
              <w:t xml:space="preserve">Roadmap section 3</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Stack (7 problems) — </w:t>
            </w:r>
            <w:r>
              <w:rPr>
                <w:rFonts w:ascii="Arial" w:cs="Arial" w:eastAsia="Arial" w:hAnsi="Arial"/>
                <w:i/>
                <w:iCs/>
                <w:color w:val="717D7E"/>
                <w:sz w:val="19"/>
                <w:szCs w:val="19"/>
              </w:rPr>
              <w:t xml:space="preserve">Roadmap section 4</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Binary Search (7 problems) — </w:t>
            </w:r>
            <w:r>
              <w:rPr>
                <w:rFonts w:ascii="Arial" w:cs="Arial" w:eastAsia="Arial" w:hAnsi="Arial"/>
                <w:i/>
                <w:iCs/>
                <w:color w:val="717D7E"/>
                <w:sz w:val="19"/>
                <w:szCs w:val="19"/>
              </w:rPr>
              <w:t xml:space="preserve">Roadmap section 5</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Linked Lists (11 problems) — </w:t>
            </w:r>
            <w:r>
              <w:rPr>
                <w:rFonts w:ascii="Arial" w:cs="Arial" w:eastAsia="Arial" w:hAnsi="Arial"/>
                <w:i/>
                <w:iCs/>
                <w:color w:val="717D7E"/>
                <w:sz w:val="19"/>
                <w:szCs w:val="19"/>
              </w:rPr>
              <w:t xml:space="preserve">Roadmap section 6</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Trees (15 problems) — </w:t>
            </w:r>
            <w:r>
              <w:rPr>
                <w:rFonts w:ascii="Arial" w:cs="Arial" w:eastAsia="Arial" w:hAnsi="Arial"/>
                <w:i/>
                <w:iCs/>
                <w:color w:val="717D7E"/>
                <w:sz w:val="19"/>
                <w:szCs w:val="19"/>
              </w:rPr>
              <w:t xml:space="preserve">Roadmap section 7</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Graphs (13 problems) — </w:t>
            </w:r>
            <w:r>
              <w:rPr>
                <w:rFonts w:ascii="Arial" w:cs="Arial" w:eastAsia="Arial" w:hAnsi="Arial"/>
                <w:i/>
                <w:iCs/>
                <w:color w:val="717D7E"/>
                <w:sz w:val="19"/>
                <w:szCs w:val="19"/>
              </w:rPr>
              <w:t xml:space="preserve">Roadmap section 9</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Dynamic Programming (23 problems) — </w:t>
            </w:r>
            <w:r>
              <w:rPr>
                <w:rFonts w:ascii="Arial" w:cs="Arial" w:eastAsia="Arial" w:hAnsi="Arial"/>
                <w:i/>
                <w:iCs/>
                <w:color w:val="717D7E"/>
                <w:sz w:val="19"/>
                <w:szCs w:val="19"/>
              </w:rPr>
              <w:t xml:space="preserve">Roadmap section 13</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9F7EF"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LeetCode Problem Solutions — NeetCode YouTube</w:t>
            </w:r>
          </w:p>
          <w:p>
            <w:pPr>
              <w:spacing w:before="0" w:after="30"/>
            </w:pPr>
            <w:r>
              <w:rPr>
                <w:rFonts w:ascii="Arial" w:cs="Arial" w:eastAsia="Arial" w:hAnsi="Arial"/>
                <w:i/>
                <w:iCs/>
                <w:color w:val="717D7E"/>
                <w:sz w:val="19"/>
                <w:szCs w:val="19"/>
              </w:rPr>
              <w:t xml:space="preserve">NeetCode · youtube.com/@NeetCode · </w:t>
            </w:r>
            <w:r>
              <w:rPr>
                <w:rFonts w:ascii="Arial" w:cs="Arial" w:eastAsia="Arial" w:hAnsi="Arial"/>
                <w:color w:val="2E86C1"/>
                <w:sz w:val="18"/>
                <w:szCs w:val="18"/>
              </w:rPr>
              <w:t xml:space="preserve">youtube.com/@NeetCode — full video solutions for every Neetcode.io problem</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Every problem has a dedicated solution video — </w:t>
            </w:r>
            <w:r>
              <w:rPr>
                <w:rFonts w:ascii="Arial" w:cs="Arial" w:eastAsia="Arial" w:hAnsi="Arial"/>
                <w:i/>
                <w:iCs/>
                <w:color w:val="717D7E"/>
                <w:sz w:val="19"/>
                <w:szCs w:val="19"/>
              </w:rPr>
              <w:t xml:space="preserve">Search '[problem name] neetcode' for any problem on YouTube</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Graph Algorithms (BFS, DFS, Dijkstra) — </w:t>
            </w:r>
            <w:r>
              <w:rPr>
                <w:rFonts w:ascii="Arial" w:cs="Arial" w:eastAsia="Arial" w:hAnsi="Arial"/>
                <w:i/>
                <w:iCs/>
                <w:color w:val="717D7E"/>
                <w:sz w:val="19"/>
                <w:szCs w:val="19"/>
              </w:rPr>
              <w:t xml:space="preserve">Playlist: 'Graph Algorithms for Technical Interviews'</w:t>
            </w:r>
          </w:p>
          <w:p>
            <w:pPr>
              <w:spacing w:before="20" w:after="5"/>
            </w:pPr>
            <w:r>
              <w:rPr>
                <w:rFonts w:ascii="Arial" w:cs="Arial" w:eastAsia="Arial" w:hAnsi="Arial"/>
                <w:color w:val="1A7A4A"/>
                <w:sz w:val="19"/>
                <w:szCs w:val="19"/>
              </w:rPr>
              <w:t xml:space="preserve">  ▸ </w:t>
            </w:r>
            <w:r>
              <w:rPr>
                <w:rFonts w:ascii="Arial" w:cs="Arial" w:eastAsia="Arial" w:hAnsi="Arial"/>
                <w:b/>
                <w:bCs/>
                <w:color w:val="212F3D"/>
                <w:sz w:val="19"/>
                <w:szCs w:val="19"/>
              </w:rPr>
              <w:t xml:space="preserve">Dynamic Programming patterns — </w:t>
            </w:r>
            <w:r>
              <w:rPr>
                <w:rFonts w:ascii="Arial" w:cs="Arial" w:eastAsia="Arial" w:hAnsi="Arial"/>
                <w:i/>
                <w:iCs/>
                <w:color w:val="717D7E"/>
                <w:sz w:val="19"/>
                <w:szCs w:val="19"/>
              </w:rPr>
              <w:t xml:space="preserve">Playlist: 'Dynamic Programming' — 20 essential problems</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6C3483"/>
          <w:sz w:val="28"/>
          <w:szCs w:val="28"/>
        </w:rPr>
        <w:t xml:space="preserve">§16  </w:t>
      </w:r>
      <w:r>
        <w:rPr>
          <w:rFonts w:ascii="Arial" w:cs="Arial" w:eastAsia="Arial" w:hAnsi="Arial"/>
          <w:b/>
          <w:bCs/>
          <w:color w:val="6C3483"/>
          <w:sz w:val="28"/>
          <w:szCs w:val="28"/>
        </w:rPr>
        <w:t xml:space="preserve">LLM Fundamentals &amp; Prompt Engineering</w:t>
      </w:r>
      <w:r>
        <w:rPr>
          <w:rFonts w:ascii="Arial" w:cs="Arial" w:eastAsia="Arial" w:hAnsi="Arial"/>
          <w:color w:val="717D7E"/>
          <w:sz w:val="20"/>
          <w:szCs w:val="20"/>
        </w:rPr>
        <w:t xml:space="preserve">  ·  Month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DeepLearning.AI Short Courses — LLM Fundamentals (Free)</w:t>
            </w:r>
          </w:p>
          <w:p>
            <w:pPr>
              <w:spacing w:before="0" w:after="30"/>
            </w:pPr>
            <w:r>
              <w:rPr>
                <w:rFonts w:ascii="Arial" w:cs="Arial" w:eastAsia="Arial" w:hAnsi="Arial"/>
                <w:i/>
                <w:iCs/>
                <w:color w:val="717D7E"/>
                <w:sz w:val="19"/>
                <w:szCs w:val="19"/>
              </w:rPr>
              <w:t xml:space="preserve">Andrew Ng &amp; partners · deeplearning.ai/short-courses/ · </w:t>
            </w:r>
            <w:r>
              <w:rPr>
                <w:rFonts w:ascii="Arial" w:cs="Arial" w:eastAsia="Arial" w:hAnsi="Arial"/>
                <w:color w:val="2E86C1"/>
                <w:sz w:val="18"/>
                <w:szCs w:val="18"/>
              </w:rPr>
              <w:t xml:space="preserve">deeplearning.ai/short-courses/</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How LLMs Work (tokens, context, temperature) — </w:t>
            </w:r>
            <w:r>
              <w:rPr>
                <w:rFonts w:ascii="Arial" w:cs="Arial" w:eastAsia="Arial" w:hAnsi="Arial"/>
                <w:i/>
                <w:iCs/>
                <w:color w:val="717D7E"/>
                <w:sz w:val="19"/>
                <w:szCs w:val="19"/>
              </w:rPr>
              <w:t xml:space="preserve">Course: 'ChatGPT Prompt Engineering for Developers' — Lesson 1 (~15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Prompt Engineering (Zero-shot, Few-shot, CoT) — </w:t>
            </w:r>
            <w:r>
              <w:rPr>
                <w:rFonts w:ascii="Arial" w:cs="Arial" w:eastAsia="Arial" w:hAnsi="Arial"/>
                <w:i/>
                <w:iCs/>
                <w:color w:val="717D7E"/>
                <w:sz w:val="19"/>
                <w:szCs w:val="19"/>
              </w:rPr>
              <w:t xml:space="preserve">Course: 'ChatGPT Prompt Engineering for Developers' — Lessons 2–5 (~45 min total)</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Building LLM Applications with LangChain — </w:t>
            </w:r>
            <w:r>
              <w:rPr>
                <w:rFonts w:ascii="Arial" w:cs="Arial" w:eastAsia="Arial" w:hAnsi="Arial"/>
                <w:i/>
                <w:iCs/>
                <w:color w:val="717D7E"/>
                <w:sz w:val="19"/>
                <w:szCs w:val="19"/>
              </w:rPr>
              <w:t xml:space="preserve">Course: 'LangChain for LLM Application Development' — all 5 lessons (~1 hr total)</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LangChain: Models, Prompts, Memory, Chains, Agents — </w:t>
            </w:r>
            <w:r>
              <w:rPr>
                <w:rFonts w:ascii="Arial" w:cs="Arial" w:eastAsia="Arial" w:hAnsi="Arial"/>
                <w:i/>
                <w:iCs/>
                <w:color w:val="717D7E"/>
                <w:sz w:val="19"/>
                <w:szCs w:val="19"/>
              </w:rPr>
              <w:t xml:space="preserve">Course: 'LangChain for LLM App Development' — Lessons 1–5 in order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6C3483"/>
                <w:sz w:val="18"/>
                <w:szCs w:val="18"/>
              </w:rPr>
              <w:t xml:space="preserve"> [BOOK] </w:t>
            </w:r>
            <w:r>
              <w:rPr>
                <w:rFonts w:ascii="Arial" w:cs="Arial" w:eastAsia="Arial" w:hAnsi="Arial"/>
                <w:b/>
                <w:bCs/>
                <w:color w:val="212F3D"/>
                <w:sz w:val="22"/>
                <w:szCs w:val="22"/>
              </w:rPr>
              <w:t xml:space="preserve"> Hands-On Large Language Models</w:t>
            </w:r>
          </w:p>
          <w:p>
            <w:pPr>
              <w:spacing w:before="0" w:after="30"/>
            </w:pPr>
            <w:r>
              <w:rPr>
                <w:rFonts w:ascii="Arial" w:cs="Arial" w:eastAsia="Arial" w:hAnsi="Arial"/>
                <w:i/>
                <w:iCs/>
                <w:color w:val="717D7E"/>
                <w:sz w:val="19"/>
                <w:szCs w:val="19"/>
              </w:rPr>
              <w:t xml:space="preserve">Jay Alammar &amp; Maarten Grootendorst · O'Reilly, 2024 · </w:t>
            </w:r>
            <w:r>
              <w:rPr>
                <w:rFonts w:ascii="Arial" w:cs="Arial" w:eastAsia="Arial" w:hAnsi="Arial"/>
                <w:color w:val="2E86C1"/>
                <w:sz w:val="18"/>
                <w:szCs w:val="18"/>
              </w:rPr>
              <w:t xml:space="preserve">https://www.oreilly.com/library/view/hands-on-large-language/9781098150952/</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Transformer Architecture (intuition, no heavy math) — </w:t>
            </w:r>
            <w:r>
              <w:rPr>
                <w:rFonts w:ascii="Arial" w:cs="Arial" w:eastAsia="Arial" w:hAnsi="Arial"/>
                <w:i/>
                <w:iCs/>
                <w:color w:val="717D7E"/>
                <w:sz w:val="19"/>
                <w:szCs w:val="19"/>
              </w:rPr>
              <w:t xml:space="preserve">Chapter 3, pp. 55–96</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Text Embeddings — </w:t>
            </w:r>
            <w:r>
              <w:rPr>
                <w:rFonts w:ascii="Arial" w:cs="Arial" w:eastAsia="Arial" w:hAnsi="Arial"/>
                <w:i/>
                <w:iCs/>
                <w:color w:val="717D7E"/>
                <w:sz w:val="19"/>
                <w:szCs w:val="19"/>
              </w:rPr>
              <w:t xml:space="preserve">Chapter 4, pp. 97–140</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Text Classification &amp; Generation — </w:t>
            </w:r>
            <w:r>
              <w:rPr>
                <w:rFonts w:ascii="Arial" w:cs="Arial" w:eastAsia="Arial" w:hAnsi="Arial"/>
                <w:i/>
                <w:iCs/>
                <w:color w:val="717D7E"/>
                <w:sz w:val="19"/>
                <w:szCs w:val="19"/>
              </w:rPr>
              <w:t xml:space="preserve">Chapters 5–6, pp. 141–210</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RAG Basics — </w:t>
            </w:r>
            <w:r>
              <w:rPr>
                <w:rFonts w:ascii="Arial" w:cs="Arial" w:eastAsia="Arial" w:hAnsi="Arial"/>
                <w:i/>
                <w:iCs/>
                <w:color w:val="717D7E"/>
                <w:sz w:val="19"/>
                <w:szCs w:val="19"/>
              </w:rPr>
              <w:t xml:space="preserve">Chapter 9, pp. 289–336</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Fine-tuning LLMs — </w:t>
            </w:r>
            <w:r>
              <w:rPr>
                <w:rFonts w:ascii="Arial" w:cs="Arial" w:eastAsia="Arial" w:hAnsi="Arial"/>
                <w:i/>
                <w:iCs/>
                <w:color w:val="717D7E"/>
                <w:sz w:val="19"/>
                <w:szCs w:val="19"/>
              </w:rPr>
              <w:t xml:space="preserve">Chapter 11, pp. 381–424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Anthropic Prompt Engineering Guide (Official)</w:t>
            </w:r>
          </w:p>
          <w:p>
            <w:pPr>
              <w:spacing w:before="0" w:after="30"/>
            </w:pPr>
            <w:r>
              <w:rPr>
                <w:rFonts w:ascii="Arial" w:cs="Arial" w:eastAsia="Arial" w:hAnsi="Arial"/>
                <w:i/>
                <w:iCs/>
                <w:color w:val="717D7E"/>
                <w:sz w:val="19"/>
                <w:szCs w:val="19"/>
              </w:rPr>
              <w:t xml:space="preserve">Anthropic · docs.anthropic.com/en/docs/build-with-claude/prompt-engineering/overview · </w:t>
            </w:r>
            <w:r>
              <w:rPr>
                <w:rFonts w:ascii="Arial" w:cs="Arial" w:eastAsia="Arial" w:hAnsi="Arial"/>
                <w:color w:val="2E86C1"/>
                <w:sz w:val="18"/>
                <w:szCs w:val="18"/>
              </w:rPr>
              <w:t xml:space="preserve">docs.anthropic.com/en/docs/build-with-claude/prompt-engineering/overview</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Prompt Engineering for Code Generation — </w:t>
            </w:r>
            <w:r>
              <w:rPr>
                <w:rFonts w:ascii="Arial" w:cs="Arial" w:eastAsia="Arial" w:hAnsi="Arial"/>
                <w:i/>
                <w:iCs/>
                <w:color w:val="717D7E"/>
                <w:sz w:val="19"/>
                <w:szCs w:val="19"/>
              </w:rPr>
              <w:t xml:space="preserve">Section: 'Prompt engineering techniques' → 'Code generation'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Chain of Thought Prompting — </w:t>
            </w:r>
            <w:r>
              <w:rPr>
                <w:rFonts w:ascii="Arial" w:cs="Arial" w:eastAsia="Arial" w:hAnsi="Arial"/>
                <w:i/>
                <w:iCs/>
                <w:color w:val="717D7E"/>
                <w:sz w:val="19"/>
                <w:szCs w:val="19"/>
              </w:rPr>
              <w:t xml:space="preserve">Section: 'Extended thinking' — practical examples</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Structured Output Prompting (JSON) — </w:t>
            </w:r>
            <w:r>
              <w:rPr>
                <w:rFonts w:ascii="Arial" w:cs="Arial" w:eastAsia="Arial" w:hAnsi="Arial"/>
                <w:i/>
                <w:iCs/>
                <w:color w:val="717D7E"/>
                <w:sz w:val="19"/>
                <w:szCs w:val="19"/>
              </w:rPr>
              <w:t xml:space="preserve">Section: 'Control output format'</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6C3483"/>
          <w:sz w:val="28"/>
          <w:szCs w:val="28"/>
        </w:rPr>
        <w:t xml:space="preserve">§17  </w:t>
      </w:r>
      <w:r>
        <w:rPr>
          <w:rFonts w:ascii="Arial" w:cs="Arial" w:eastAsia="Arial" w:hAnsi="Arial"/>
          <w:b/>
          <w:bCs/>
          <w:color w:val="6C3483"/>
          <w:sz w:val="28"/>
          <w:szCs w:val="28"/>
        </w:rPr>
        <w:t xml:space="preserve">RAG Pipelines &amp; Vector Databases</w:t>
      </w:r>
      <w:r>
        <w:rPr>
          <w:rFonts w:ascii="Arial" w:cs="Arial" w:eastAsia="Arial" w:hAnsi="Arial"/>
          <w:color w:val="717D7E"/>
          <w:sz w:val="20"/>
          <w:szCs w:val="20"/>
        </w:rPr>
        <w:t xml:space="preserve">  ·  Month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DeepLearning.AI — Building and Evaluating Advanced RAG (Free)</w:t>
            </w:r>
          </w:p>
          <w:p>
            <w:pPr>
              <w:spacing w:before="0" w:after="30"/>
            </w:pPr>
            <w:r>
              <w:rPr>
                <w:rFonts w:ascii="Arial" w:cs="Arial" w:eastAsia="Arial" w:hAnsi="Arial"/>
                <w:i/>
                <w:iCs/>
                <w:color w:val="717D7E"/>
                <w:sz w:val="19"/>
                <w:szCs w:val="19"/>
              </w:rPr>
              <w:t xml:space="preserve">Andrew Ng &amp; LlamaIndex · deeplearning.ai · </w:t>
            </w:r>
            <w:r>
              <w:rPr>
                <w:rFonts w:ascii="Arial" w:cs="Arial" w:eastAsia="Arial" w:hAnsi="Arial"/>
                <w:color w:val="2E86C1"/>
                <w:sz w:val="18"/>
                <w:szCs w:val="18"/>
              </w:rPr>
              <w:t xml:space="preserve">deeplearning.ai/short-courses/building-evaluating-advanced-rag/</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RAG Fundamentals: Retrieval, Augmentation, Generation — </w:t>
            </w:r>
            <w:r>
              <w:rPr>
                <w:rFonts w:ascii="Arial" w:cs="Arial" w:eastAsia="Arial" w:hAnsi="Arial"/>
                <w:i/>
                <w:iCs/>
                <w:color w:val="717D7E"/>
                <w:sz w:val="19"/>
                <w:szCs w:val="19"/>
              </w:rPr>
              <w:t xml:space="preserve">Lesson 1: 'Advanced RAG Pipeline' — ~20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Sentence-Window &amp; Auto-Merging Retrieval — </w:t>
            </w:r>
            <w:r>
              <w:rPr>
                <w:rFonts w:ascii="Arial" w:cs="Arial" w:eastAsia="Arial" w:hAnsi="Arial"/>
                <w:i/>
                <w:iCs/>
                <w:color w:val="717D7E"/>
                <w:sz w:val="19"/>
                <w:szCs w:val="19"/>
              </w:rPr>
              <w:t xml:space="preserve">Lesson 2: 'Sentence-window retrieval' — ~25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RAG Evaluation (RAG Triad: Context relevance, Groundedness, Answer relevance) — </w:t>
            </w:r>
            <w:r>
              <w:rPr>
                <w:rFonts w:ascii="Arial" w:cs="Arial" w:eastAsia="Arial" w:hAnsi="Arial"/>
                <w:i/>
                <w:iCs/>
                <w:color w:val="717D7E"/>
                <w:sz w:val="19"/>
                <w:szCs w:val="19"/>
              </w:rPr>
              <w:t xml:space="preserve">Lesson 3: 'RAG Triad of metrics' — ~30 min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Iterative Refinement of RAG systems — </w:t>
            </w:r>
            <w:r>
              <w:rPr>
                <w:rFonts w:ascii="Arial" w:cs="Arial" w:eastAsia="Arial" w:hAnsi="Arial"/>
                <w:i/>
                <w:iCs/>
                <w:color w:val="717D7E"/>
                <w:sz w:val="19"/>
                <w:szCs w:val="19"/>
              </w:rPr>
              <w:t xml:space="preserve">Lesson 4: 'Trulens feedback functions' — ~25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ChromaDB Documentation + Quickstart</w:t>
            </w:r>
          </w:p>
          <w:p>
            <w:pPr>
              <w:spacing w:before="0" w:after="30"/>
            </w:pPr>
            <w:r>
              <w:rPr>
                <w:rFonts w:ascii="Arial" w:cs="Arial" w:eastAsia="Arial" w:hAnsi="Arial"/>
                <w:i/>
                <w:iCs/>
                <w:color w:val="717D7E"/>
                <w:sz w:val="19"/>
                <w:szCs w:val="19"/>
              </w:rPr>
              <w:t xml:space="preserve">Chroma · docs.trychroma.com · </w:t>
            </w:r>
            <w:r>
              <w:rPr>
                <w:rFonts w:ascii="Arial" w:cs="Arial" w:eastAsia="Arial" w:hAnsi="Arial"/>
                <w:color w:val="2E86C1"/>
                <w:sz w:val="18"/>
                <w:szCs w:val="18"/>
              </w:rPr>
              <w:t xml:space="preserve">docs.trychroma.com/getting-started</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Creating Collections &amp; Adding Documents — </w:t>
            </w:r>
            <w:r>
              <w:rPr>
                <w:rFonts w:ascii="Arial" w:cs="Arial" w:eastAsia="Arial" w:hAnsi="Arial"/>
                <w:i/>
                <w:iCs/>
                <w:color w:val="717D7E"/>
                <w:sz w:val="19"/>
                <w:szCs w:val="19"/>
              </w:rPr>
              <w:t xml:space="preserve">'Getting Started' → 'Create a collection'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Querying by Semantic Similarity — </w:t>
            </w:r>
            <w:r>
              <w:rPr>
                <w:rFonts w:ascii="Arial" w:cs="Arial" w:eastAsia="Arial" w:hAnsi="Arial"/>
                <w:i/>
                <w:iCs/>
                <w:color w:val="717D7E"/>
                <w:sz w:val="19"/>
                <w:szCs w:val="19"/>
              </w:rPr>
              <w:t xml:space="preserve">'Usage Guide' → 'Querying a collection'</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Metadata Filtering — </w:t>
            </w:r>
            <w:r>
              <w:rPr>
                <w:rFonts w:ascii="Arial" w:cs="Arial" w:eastAsia="Arial" w:hAnsi="Arial"/>
                <w:i/>
                <w:iCs/>
                <w:color w:val="717D7E"/>
                <w:sz w:val="19"/>
                <w:szCs w:val="19"/>
              </w:rPr>
              <w:t xml:space="preserve">'Usage Guide' → 'Using Where Filters'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5EEF8"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[YT] </w:t>
            </w:r>
            <w:r>
              <w:rPr>
                <w:rFonts w:ascii="Arial" w:cs="Arial" w:eastAsia="Arial" w:hAnsi="Arial"/>
                <w:b/>
                <w:bCs/>
                <w:color w:val="212F3D"/>
                <w:sz w:val="22"/>
                <w:szCs w:val="22"/>
              </w:rPr>
              <w:t xml:space="preserve"> RAG from Scratch — Complete Tutorial</w:t>
            </w:r>
          </w:p>
          <w:p>
            <w:pPr>
              <w:spacing w:before="0" w:after="30"/>
            </w:pPr>
            <w:r>
              <w:rPr>
                <w:rFonts w:ascii="Arial" w:cs="Arial" w:eastAsia="Arial" w:hAnsi="Arial"/>
                <w:i/>
                <w:iCs/>
                <w:color w:val="717D7E"/>
                <w:sz w:val="19"/>
                <w:szCs w:val="19"/>
              </w:rPr>
              <w:t xml:space="preserve">LangChain · youtube.com/@LangChain · </w:t>
            </w:r>
            <w:r>
              <w:rPr>
                <w:rFonts w:ascii="Arial" w:cs="Arial" w:eastAsia="Arial" w:hAnsi="Arial"/>
                <w:color w:val="2E86C1"/>
                <w:sz w:val="18"/>
                <w:szCs w:val="18"/>
              </w:rPr>
              <w:t xml:space="preserve">youtube.com — Search: 'RAG From Scratch LangChain' — 14-video playlist</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Basic RAG Pipeline — </w:t>
            </w:r>
            <w:r>
              <w:rPr>
                <w:rFonts w:ascii="Arial" w:cs="Arial" w:eastAsia="Arial" w:hAnsi="Arial"/>
                <w:i/>
                <w:iCs/>
                <w:color w:val="717D7E"/>
                <w:sz w:val="19"/>
                <w:szCs w:val="19"/>
              </w:rPr>
              <w:t xml:space="preserve">Video 1: 'Overview' + Video 2: 'Indexing' — start here</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Advanced Retrieval (Re-ranking, HyDE) — </w:t>
            </w:r>
            <w:r>
              <w:rPr>
                <w:rFonts w:ascii="Arial" w:cs="Arial" w:eastAsia="Arial" w:hAnsi="Arial"/>
                <w:i/>
                <w:iCs/>
                <w:color w:val="717D7E"/>
                <w:sz w:val="19"/>
                <w:szCs w:val="19"/>
              </w:rPr>
              <w:t xml:space="preserve">Videos 8–11: 'Query Translation' series</w:t>
            </w:r>
          </w:p>
          <w:p>
            <w:pPr>
              <w:spacing w:before="20" w:after="5"/>
            </w:pPr>
            <w:r>
              <w:rPr>
                <w:rFonts w:ascii="Arial" w:cs="Arial" w:eastAsia="Arial" w:hAnsi="Arial"/>
                <w:color w:val="6C3483"/>
                <w:sz w:val="19"/>
                <w:szCs w:val="19"/>
              </w:rPr>
              <w:t xml:space="preserve">  ▸ </w:t>
            </w:r>
            <w:r>
              <w:rPr>
                <w:rFonts w:ascii="Arial" w:cs="Arial" w:eastAsia="Arial" w:hAnsi="Arial"/>
                <w:b/>
                <w:bCs/>
                <w:color w:val="212F3D"/>
                <w:sz w:val="19"/>
                <w:szCs w:val="19"/>
              </w:rPr>
              <w:t xml:space="preserve">Agentic RAG — </w:t>
            </w:r>
            <w:r>
              <w:rPr>
                <w:rFonts w:ascii="Arial" w:cs="Arial" w:eastAsia="Arial" w:hAnsi="Arial"/>
                <w:i/>
                <w:iCs/>
                <w:color w:val="717D7E"/>
                <w:sz w:val="19"/>
                <w:szCs w:val="19"/>
              </w:rPr>
              <w:t xml:space="preserve">Videos 12–14: 'Routing' and 'Agent' series</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9A7D0A"/>
          <w:sz w:val="28"/>
          <w:szCs w:val="28"/>
        </w:rPr>
        <w:t xml:space="preserve">§18  </w:t>
      </w:r>
      <w:r>
        <w:rPr>
          <w:rFonts w:ascii="Arial" w:cs="Arial" w:eastAsia="Arial" w:hAnsi="Arial"/>
          <w:b/>
          <w:bCs/>
          <w:color w:val="9A7D0A"/>
          <w:sz w:val="28"/>
          <w:szCs w:val="28"/>
        </w:rPr>
        <w:t xml:space="preserve">AI Agents — LangChain / LangGraph / CrewAI</w:t>
      </w:r>
      <w:r>
        <w:rPr>
          <w:rFonts w:ascii="Arial" w:cs="Arial" w:eastAsia="Arial" w:hAnsi="Arial"/>
          <w:color w:val="717D7E"/>
          <w:sz w:val="20"/>
          <w:szCs w:val="20"/>
        </w:rPr>
        <w:t xml:space="preserve">  ·  Month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EFDE7"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DeepLearning.AI — AI Agents in LangGraph (Free)</w:t>
            </w:r>
          </w:p>
          <w:p>
            <w:pPr>
              <w:spacing w:before="0" w:after="30"/>
            </w:pPr>
            <w:r>
              <w:rPr>
                <w:rFonts w:ascii="Arial" w:cs="Arial" w:eastAsia="Arial" w:hAnsi="Arial"/>
                <w:i/>
                <w:iCs/>
                <w:color w:val="717D7E"/>
                <w:sz w:val="19"/>
                <w:szCs w:val="19"/>
              </w:rPr>
              <w:t xml:space="preserve">Harrison Chase &amp; Rotem Weiss · deeplearning.ai · </w:t>
            </w:r>
            <w:r>
              <w:rPr>
                <w:rFonts w:ascii="Arial" w:cs="Arial" w:eastAsia="Arial" w:hAnsi="Arial"/>
                <w:color w:val="2E86C1"/>
                <w:sz w:val="18"/>
                <w:szCs w:val="18"/>
              </w:rPr>
              <w:t xml:space="preserve">deeplearning.ai/short-courses/ai-agents-in-langgraph/</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ReAct Agent from scratch — </w:t>
            </w:r>
            <w:r>
              <w:rPr>
                <w:rFonts w:ascii="Arial" w:cs="Arial" w:eastAsia="Arial" w:hAnsi="Arial"/>
                <w:i/>
                <w:iCs/>
                <w:color w:val="717D7E"/>
                <w:sz w:val="19"/>
                <w:szCs w:val="19"/>
              </w:rPr>
              <w:t xml:space="preserve">Lesson 1: 'Build an Agent from Scratch' — ~30 min</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LangGraph core: Nodes, Edges, State — </w:t>
            </w:r>
            <w:r>
              <w:rPr>
                <w:rFonts w:ascii="Arial" w:cs="Arial" w:eastAsia="Arial" w:hAnsi="Arial"/>
                <w:i/>
                <w:iCs/>
                <w:color w:val="717D7E"/>
                <w:sz w:val="19"/>
                <w:szCs w:val="19"/>
              </w:rPr>
              <w:t xml:space="preserve">Lesson 2: 'LangGraph Components' — ~35 min</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Agentic Search Tools — </w:t>
            </w:r>
            <w:r>
              <w:rPr>
                <w:rFonts w:ascii="Arial" w:cs="Arial" w:eastAsia="Arial" w:hAnsi="Arial"/>
                <w:i/>
                <w:iCs/>
                <w:color w:val="717D7E"/>
                <w:sz w:val="19"/>
                <w:szCs w:val="19"/>
              </w:rPr>
              <w:t xml:space="preserve">Lesson 3: 'Agentic Search' — ~25 min</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Persistence &amp; Memory in Agents — </w:t>
            </w:r>
            <w:r>
              <w:rPr>
                <w:rFonts w:ascii="Arial" w:cs="Arial" w:eastAsia="Arial" w:hAnsi="Arial"/>
                <w:i/>
                <w:iCs/>
                <w:color w:val="717D7E"/>
                <w:sz w:val="19"/>
                <w:szCs w:val="19"/>
              </w:rPr>
              <w:t xml:space="preserve">Lesson 4: 'Persistence and Streaming' — ~30 min</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Human-in-the-Loop — </w:t>
            </w:r>
            <w:r>
              <w:rPr>
                <w:rFonts w:ascii="Arial" w:cs="Arial" w:eastAsia="Arial" w:hAnsi="Arial"/>
                <w:i/>
                <w:iCs/>
                <w:color w:val="717D7E"/>
                <w:sz w:val="19"/>
                <w:szCs w:val="19"/>
              </w:rPr>
              <w:t xml:space="preserve">Lesson 5: 'Human in the Loop' — ~25 min</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Essay Writing Multi-Agent Project — </w:t>
            </w:r>
            <w:r>
              <w:rPr>
                <w:rFonts w:ascii="Arial" w:cs="Arial" w:eastAsia="Arial" w:hAnsi="Arial"/>
                <w:i/>
                <w:iCs/>
                <w:color w:val="717D7E"/>
                <w:sz w:val="19"/>
                <w:szCs w:val="19"/>
              </w:rPr>
              <w:t xml:space="preserve">Lesson 6: 'Essay Writer' — capstone project (~40 min)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EFDE7" w:val="clear"/>
            <w:tcMar>
              <w:top w:type="dxa" w:w="100"/>
              <w:left w:type="dxa" w:w="160"/>
              <w:bottom w:type="dxa" w:w="100"/>
              <w:right w:type="dxa" w:w="160"/>
            </w:tcMar>
          </w:tcPr>
          <w:p>
            <w:pPr>
              <w:spacing w:before="0" w:after="30"/>
            </w:pPr>
            <w:r>
              <w:rPr>
                <w:rFonts w:ascii="Arial" w:cs="Arial" w:eastAsia="Arial" w:hAnsi="Arial"/>
                <w:b/>
                <w:bCs/>
                <w:color w:val="C0392B"/>
                <w:sz w:val="18"/>
                <w:szCs w:val="18"/>
              </w:rPr>
              <w:t xml:space="preserve"> [PAID] </w:t>
            </w:r>
            <w:r>
              <w:rPr>
                <w:rFonts w:ascii="Arial" w:cs="Arial" w:eastAsia="Arial" w:hAnsi="Arial"/>
                <w:b/>
                <w:bCs/>
                <w:color w:val="212F3D"/>
                <w:sz w:val="22"/>
                <w:szCs w:val="22"/>
              </w:rPr>
              <w:t xml:space="preserve"> Agentic AI Engineering with LangChain &amp; LangGraph</w:t>
            </w:r>
          </w:p>
          <w:p>
            <w:pPr>
              <w:spacing w:before="0" w:after="30"/>
            </w:pPr>
            <w:r>
              <w:rPr>
                <w:rFonts w:ascii="Arial" w:cs="Arial" w:eastAsia="Arial" w:hAnsi="Arial"/>
                <w:i/>
                <w:iCs/>
                <w:color w:val="717D7E"/>
                <w:sz w:val="19"/>
                <w:szCs w:val="19"/>
              </w:rPr>
              <w:t xml:space="preserve">Eden Marco · Udemy (udemy.com) · </w:t>
            </w:r>
            <w:r>
              <w:rPr>
                <w:rFonts w:ascii="Arial" w:cs="Arial" w:eastAsia="Arial" w:hAnsi="Arial"/>
                <w:color w:val="2E86C1"/>
                <w:sz w:val="18"/>
                <w:szCs w:val="18"/>
              </w:rPr>
              <w:t xml:space="preserve">udemy.com/course/langchain/ — Search: 'LangChain Agentic AI Eden Marco'</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Function Calling &amp; Dynamic Tool Descriptions — </w:t>
            </w:r>
            <w:r>
              <w:rPr>
                <w:rFonts w:ascii="Arial" w:cs="Arial" w:eastAsia="Arial" w:hAnsi="Arial"/>
                <w:i/>
                <w:iCs/>
                <w:color w:val="717D7E"/>
                <w:sz w:val="19"/>
                <w:szCs w:val="19"/>
              </w:rPr>
              <w:t xml:space="preserve">Section 3: 'Function Calling' — all videos</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ReAct Prompting &amp; Agent Reasoning — </w:t>
            </w:r>
            <w:r>
              <w:rPr>
                <w:rFonts w:ascii="Arial" w:cs="Arial" w:eastAsia="Arial" w:hAnsi="Arial"/>
                <w:i/>
                <w:iCs/>
                <w:color w:val="717D7E"/>
                <w:sz w:val="19"/>
                <w:szCs w:val="19"/>
              </w:rPr>
              <w:t xml:space="preserve">Section 4: 'ReAct Agents' — 'Understanding the ReAct Prompt' video</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MCP — Model Context Protocol — </w:t>
            </w:r>
            <w:r>
              <w:rPr>
                <w:rFonts w:ascii="Arial" w:cs="Arial" w:eastAsia="Arial" w:hAnsi="Arial"/>
                <w:i/>
                <w:iCs/>
                <w:color w:val="717D7E"/>
                <w:sz w:val="19"/>
                <w:szCs w:val="19"/>
              </w:rPr>
              <w:t xml:space="preserve">Section: 'MCP Integration' — all videos</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Production-Ready Agents — </w:t>
            </w:r>
            <w:r>
              <w:rPr>
                <w:rFonts w:ascii="Arial" w:cs="Arial" w:eastAsia="Arial" w:hAnsi="Arial"/>
                <w:i/>
                <w:iCs/>
                <w:color w:val="717D7E"/>
                <w:sz w:val="19"/>
                <w:szCs w:val="19"/>
              </w:rPr>
              <w:t xml:space="preserve">Final section: 'Production Deployment' — all videos</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Multi-Agent Systems — </w:t>
            </w:r>
            <w:r>
              <w:rPr>
                <w:rFonts w:ascii="Arial" w:cs="Arial" w:eastAsia="Arial" w:hAnsi="Arial"/>
                <w:i/>
                <w:iCs/>
                <w:color w:val="717D7E"/>
                <w:sz w:val="19"/>
                <w:szCs w:val="19"/>
              </w:rPr>
              <w:t xml:space="preserve">Section: 'Multi-Agent Collaboration' — all videos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EFDE7"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LangGraph Official Documentation</w:t>
            </w:r>
          </w:p>
          <w:p>
            <w:pPr>
              <w:spacing w:before="0" w:after="30"/>
            </w:pPr>
            <w:r>
              <w:rPr>
                <w:rFonts w:ascii="Arial" w:cs="Arial" w:eastAsia="Arial" w:hAnsi="Arial"/>
                <w:i/>
                <w:iCs/>
                <w:color w:val="717D7E"/>
                <w:sz w:val="19"/>
                <w:szCs w:val="19"/>
              </w:rPr>
              <w:t xml:space="preserve">LangChain Team · langchain-ai.github.io/langgraph/ · </w:t>
            </w:r>
            <w:r>
              <w:rPr>
                <w:rFonts w:ascii="Arial" w:cs="Arial" w:eastAsia="Arial" w:hAnsi="Arial"/>
                <w:color w:val="2E86C1"/>
                <w:sz w:val="18"/>
                <w:szCs w:val="18"/>
              </w:rPr>
              <w:t xml:space="preserve">langchain-ai.github.io/langgraph/</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State Machines &amp; Graph Definition — </w:t>
            </w:r>
            <w:r>
              <w:rPr>
                <w:rFonts w:ascii="Arial" w:cs="Arial" w:eastAsia="Arial" w:hAnsi="Arial"/>
                <w:i/>
                <w:iCs/>
                <w:color w:val="717D7E"/>
                <w:sz w:val="19"/>
                <w:szCs w:val="19"/>
              </w:rPr>
              <w:t xml:space="preserve">'Concepts' → 'LangGraph Glossary' → State, Node, Edge</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Checkpointing &amp; Memory — </w:t>
            </w:r>
            <w:r>
              <w:rPr>
                <w:rFonts w:ascii="Arial" w:cs="Arial" w:eastAsia="Arial" w:hAnsi="Arial"/>
                <w:i/>
                <w:iCs/>
                <w:color w:val="717D7E"/>
                <w:sz w:val="19"/>
                <w:szCs w:val="19"/>
              </w:rPr>
              <w:t xml:space="preserve">'How-to Guides' → 'Persistence'</w:t>
            </w:r>
          </w:p>
          <w:p>
            <w:pPr>
              <w:spacing w:before="20" w:after="5"/>
            </w:pPr>
            <w:r>
              <w:rPr>
                <w:rFonts w:ascii="Arial" w:cs="Arial" w:eastAsia="Arial" w:hAnsi="Arial"/>
                <w:color w:val="9A7D0A"/>
                <w:sz w:val="19"/>
                <w:szCs w:val="19"/>
              </w:rPr>
              <w:t xml:space="preserve">  ▸ </w:t>
            </w:r>
            <w:r>
              <w:rPr>
                <w:rFonts w:ascii="Arial" w:cs="Arial" w:eastAsia="Arial" w:hAnsi="Arial"/>
                <w:b/>
                <w:bCs/>
                <w:color w:val="212F3D"/>
                <w:sz w:val="19"/>
                <w:szCs w:val="19"/>
              </w:rPr>
              <w:t xml:space="preserve">Multi-Agent Handoffs — </w:t>
            </w:r>
            <w:r>
              <w:rPr>
                <w:rFonts w:ascii="Arial" w:cs="Arial" w:eastAsia="Arial" w:hAnsi="Arial"/>
                <w:i/>
                <w:iCs/>
                <w:color w:val="717D7E"/>
                <w:sz w:val="19"/>
                <w:szCs w:val="19"/>
              </w:rPr>
              <w:t xml:space="preserve">'How-to Guides' → 'Multi-agent handoffs'</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0E6655"/>
          <w:sz w:val="28"/>
          <w:szCs w:val="28"/>
        </w:rPr>
        <w:t xml:space="preserve">§19  </w:t>
      </w:r>
      <w:r>
        <w:rPr>
          <w:rFonts w:ascii="Arial" w:cs="Arial" w:eastAsia="Arial" w:hAnsi="Arial"/>
          <w:b/>
          <w:bCs/>
          <w:color w:val="0E6655"/>
          <w:sz w:val="28"/>
          <w:szCs w:val="28"/>
        </w:rPr>
        <w:t xml:space="preserve">LLMOps &amp; MLOps</w:t>
      </w:r>
      <w:r>
        <w:rPr>
          <w:rFonts w:ascii="Arial" w:cs="Arial" w:eastAsia="Arial" w:hAnsi="Arial"/>
          <w:color w:val="717D7E"/>
          <w:sz w:val="20"/>
          <w:szCs w:val="20"/>
        </w:rPr>
        <w:t xml:space="preserve">  ·  Month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MLflow Documentation — Official</w:t>
            </w:r>
          </w:p>
          <w:p>
            <w:pPr>
              <w:spacing w:before="0" w:after="30"/>
            </w:pPr>
            <w:r>
              <w:rPr>
                <w:rFonts w:ascii="Arial" w:cs="Arial" w:eastAsia="Arial" w:hAnsi="Arial"/>
                <w:i/>
                <w:iCs/>
                <w:color w:val="717D7E"/>
                <w:sz w:val="19"/>
                <w:szCs w:val="19"/>
              </w:rPr>
              <w:t xml:space="preserve">Databricks / MLflow · mlflow.org/docs/latest/ · </w:t>
            </w:r>
            <w:r>
              <w:rPr>
                <w:rFonts w:ascii="Arial" w:cs="Arial" w:eastAsia="Arial" w:hAnsi="Arial"/>
                <w:color w:val="2E86C1"/>
                <w:sz w:val="18"/>
                <w:szCs w:val="18"/>
              </w:rPr>
              <w:t xml:space="preserve">mlflow.org/docs/latest/</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Experiment Tracking — </w:t>
            </w:r>
            <w:r>
              <w:rPr>
                <w:rFonts w:ascii="Arial" w:cs="Arial" w:eastAsia="Arial" w:hAnsi="Arial"/>
                <w:i/>
                <w:iCs/>
                <w:color w:val="717D7E"/>
                <w:sz w:val="19"/>
                <w:szCs w:val="19"/>
              </w:rPr>
              <w:t xml:space="preserve">'MLflow Tracking' section → 'Quickstart'</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Model Registry &amp; Versioning — </w:t>
            </w:r>
            <w:r>
              <w:rPr>
                <w:rFonts w:ascii="Arial" w:cs="Arial" w:eastAsia="Arial" w:hAnsi="Arial"/>
                <w:i/>
                <w:iCs/>
                <w:color w:val="717D7E"/>
                <w:sz w:val="19"/>
                <w:szCs w:val="19"/>
              </w:rPr>
              <w:t xml:space="preserve">'MLflow Model Registry' section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Model Serving (REST API) — </w:t>
            </w:r>
            <w:r>
              <w:rPr>
                <w:rFonts w:ascii="Arial" w:cs="Arial" w:eastAsia="Arial" w:hAnsi="Arial"/>
                <w:i/>
                <w:iCs/>
                <w:color w:val="717D7E"/>
                <w:sz w:val="19"/>
                <w:szCs w:val="19"/>
              </w:rPr>
              <w:t xml:space="preserve">'Deploying MLflow Models' → 'REST API Deployment'</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LLM Tracing with MLflow — </w:t>
            </w:r>
            <w:r>
              <w:rPr>
                <w:rFonts w:ascii="Arial" w:cs="Arial" w:eastAsia="Arial" w:hAnsi="Arial"/>
                <w:i/>
                <w:iCs/>
                <w:color w:val="717D7E"/>
                <w:sz w:val="19"/>
                <w:szCs w:val="19"/>
              </w:rPr>
              <w:t xml:space="preserve">'MLflow LLM Tracking' → 'Tracing LLMs'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LangSmith Documentation — LLMOps</w:t>
            </w:r>
          </w:p>
          <w:p>
            <w:pPr>
              <w:spacing w:before="0" w:after="30"/>
            </w:pPr>
            <w:r>
              <w:rPr>
                <w:rFonts w:ascii="Arial" w:cs="Arial" w:eastAsia="Arial" w:hAnsi="Arial"/>
                <w:i/>
                <w:iCs/>
                <w:color w:val="717D7E"/>
                <w:sz w:val="19"/>
                <w:szCs w:val="19"/>
              </w:rPr>
              <w:t xml:space="preserve">LangChain · docs.smith.langchain.com · </w:t>
            </w:r>
            <w:r>
              <w:rPr>
                <w:rFonts w:ascii="Arial" w:cs="Arial" w:eastAsia="Arial" w:hAnsi="Arial"/>
                <w:color w:val="2E86C1"/>
                <w:sz w:val="18"/>
                <w:szCs w:val="18"/>
              </w:rPr>
              <w:t xml:space="preserve">docs.smith.langchain.com</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Tracing LLM Calls in Production — </w:t>
            </w:r>
            <w:r>
              <w:rPr>
                <w:rFonts w:ascii="Arial" w:cs="Arial" w:eastAsia="Arial" w:hAnsi="Arial"/>
                <w:i/>
                <w:iCs/>
                <w:color w:val="717D7E"/>
                <w:sz w:val="19"/>
                <w:szCs w:val="19"/>
              </w:rPr>
              <w:t xml:space="preserve">'Observability' → 'Tracing Quickstart'</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Evaluating LLM Application Quality — </w:t>
            </w:r>
            <w:r>
              <w:rPr>
                <w:rFonts w:ascii="Arial" w:cs="Arial" w:eastAsia="Arial" w:hAnsi="Arial"/>
                <w:i/>
                <w:iCs/>
                <w:color w:val="717D7E"/>
                <w:sz w:val="19"/>
                <w:szCs w:val="19"/>
              </w:rPr>
              <w:t xml:space="preserve">'Evaluation' → 'Evaluate on a dataset'</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Cost Tracking — </w:t>
            </w:r>
            <w:r>
              <w:rPr>
                <w:rFonts w:ascii="Arial" w:cs="Arial" w:eastAsia="Arial" w:hAnsi="Arial"/>
                <w:i/>
                <w:iCs/>
                <w:color w:val="717D7E"/>
                <w:sz w:val="19"/>
                <w:szCs w:val="19"/>
              </w:rPr>
              <w:t xml:space="preserve">'Observability' → 'Monitor' → 'Cost'</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Prompt Versioning (Prompt Hub) — </w:t>
            </w:r>
            <w:r>
              <w:rPr>
                <w:rFonts w:ascii="Arial" w:cs="Arial" w:eastAsia="Arial" w:hAnsi="Arial"/>
                <w:i/>
                <w:iCs/>
                <w:color w:val="717D7E"/>
                <w:sz w:val="19"/>
                <w:szCs w:val="19"/>
              </w:rPr>
              <w:t xml:space="preserve">'Prompt Engineering' → 'Prompt Hub'</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DeepLearning.AI — LLMOps (Free Short Course)</w:t>
            </w:r>
          </w:p>
          <w:p>
            <w:pPr>
              <w:spacing w:before="0" w:after="30"/>
            </w:pPr>
            <w:r>
              <w:rPr>
                <w:rFonts w:ascii="Arial" w:cs="Arial" w:eastAsia="Arial" w:hAnsi="Arial"/>
                <w:i/>
                <w:iCs/>
                <w:color w:val="717D7E"/>
                <w:sz w:val="19"/>
                <w:szCs w:val="19"/>
              </w:rPr>
              <w:t xml:space="preserve">Erwin Huizenga (Google) · deeplearning.ai · </w:t>
            </w:r>
            <w:r>
              <w:rPr>
                <w:rFonts w:ascii="Arial" w:cs="Arial" w:eastAsia="Arial" w:hAnsi="Arial"/>
                <w:color w:val="2E86C1"/>
                <w:sz w:val="18"/>
                <w:szCs w:val="18"/>
              </w:rPr>
              <w:t xml:space="preserve">deeplearning.ai/short-courses/llmops/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LLMOps Fundamentals: Versioning, Serving, Monitoring — </w:t>
            </w:r>
            <w:r>
              <w:rPr>
                <w:rFonts w:ascii="Arial" w:cs="Arial" w:eastAsia="Arial" w:hAnsi="Arial"/>
                <w:i/>
                <w:iCs/>
                <w:color w:val="717D7E"/>
                <w:sz w:val="19"/>
                <w:szCs w:val="19"/>
              </w:rPr>
              <w:t xml:space="preserve">Lesson 1: 'Introduction to LLMOps' — ~20 min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Prompt Versioning &amp; Evaluation Pipelines — </w:t>
            </w:r>
            <w:r>
              <w:rPr>
                <w:rFonts w:ascii="Arial" w:cs="Arial" w:eastAsia="Arial" w:hAnsi="Arial"/>
                <w:i/>
                <w:iCs/>
                <w:color w:val="717D7E"/>
                <w:sz w:val="19"/>
                <w:szCs w:val="19"/>
              </w:rPr>
              <w:t xml:space="preserve">Lesson 2: 'Prompt versioning' — ~25 min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Automated LLM Evaluation (RAGAS) — </w:t>
            </w:r>
            <w:r>
              <w:rPr>
                <w:rFonts w:ascii="Arial" w:cs="Arial" w:eastAsia="Arial" w:hAnsi="Arial"/>
                <w:i/>
                <w:iCs/>
                <w:color w:val="717D7E"/>
                <w:sz w:val="19"/>
                <w:szCs w:val="19"/>
              </w:rPr>
              <w:t xml:space="preserve">Lesson 3: 'Evaluations' — ~30 min</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Monitoring in Production — </w:t>
            </w:r>
            <w:r>
              <w:rPr>
                <w:rFonts w:ascii="Arial" w:cs="Arial" w:eastAsia="Arial" w:hAnsi="Arial"/>
                <w:i/>
                <w:iCs/>
                <w:color w:val="717D7E"/>
                <w:sz w:val="19"/>
                <w:szCs w:val="19"/>
              </w:rPr>
              <w:t xml:space="preserve">Lesson 4: 'Production monitoring' — ~25 min</w:t>
            </w:r>
          </w:p>
        </w:tc>
      </w:tr>
    </w:tbl>
    <w:p>
      <w:pPr>
        <w:spacing w:before="40" w:after="0"/>
      </w:pPr>
      <w:r>
        <w:t xml:space="preserve"/>
      </w:r>
    </w:p>
    <w:p>
      <w:pPr>
        <w:spacing w:before="160" w:after="0"/>
      </w:pPr>
      <w:r>
        <w:t xml:space="preserve"/>
      </w:r>
    </w:p>
    <w:p>
      <w:pPr>
        <w:spacing w:before="0" w:after="80"/>
      </w:pPr>
      <w:r>
        <w:rPr>
          <w:rFonts w:ascii="Arial" w:cs="Arial" w:eastAsia="Arial" w:hAnsi="Arial"/>
          <w:b/>
          <w:bCs/>
          <w:color w:val="0E6655"/>
          <w:sz w:val="28"/>
          <w:szCs w:val="28"/>
        </w:rPr>
        <w:t xml:space="preserve">§20  </w:t>
      </w:r>
      <w:r>
        <w:rPr>
          <w:rFonts w:ascii="Arial" w:cs="Arial" w:eastAsia="Arial" w:hAnsi="Arial"/>
          <w:b/>
          <w:bCs/>
          <w:color w:val="0E6655"/>
          <w:sz w:val="28"/>
          <w:szCs w:val="28"/>
        </w:rPr>
        <w:t xml:space="preserve">Feature Stores &amp; ML Pipelines</w:t>
      </w:r>
      <w:r>
        <w:rPr>
          <w:rFonts w:ascii="Arial" w:cs="Arial" w:eastAsia="Arial" w:hAnsi="Arial"/>
          <w:color w:val="717D7E"/>
          <w:sz w:val="20"/>
          <w:szCs w:val="20"/>
        </w:rPr>
        <w:t xml:space="preserve">  ·  Month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Feast Documentation — Open Source Feature Store</w:t>
            </w:r>
          </w:p>
          <w:p>
            <w:pPr>
              <w:spacing w:before="0" w:after="30"/>
            </w:pPr>
            <w:r>
              <w:rPr>
                <w:rFonts w:ascii="Arial" w:cs="Arial" w:eastAsia="Arial" w:hAnsi="Arial"/>
                <w:i/>
                <w:iCs/>
                <w:color w:val="717D7E"/>
                <w:sz w:val="19"/>
                <w:szCs w:val="19"/>
              </w:rPr>
              <w:t xml:space="preserve">Feast Community · docs.feast.dev · </w:t>
            </w:r>
            <w:r>
              <w:rPr>
                <w:rFonts w:ascii="Arial" w:cs="Arial" w:eastAsia="Arial" w:hAnsi="Arial"/>
                <w:color w:val="2E86C1"/>
                <w:sz w:val="18"/>
                <w:szCs w:val="18"/>
              </w:rPr>
              <w:t xml:space="preserve">docs.feast.dev</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Feature Views &amp; Entities — </w:t>
            </w:r>
            <w:r>
              <w:rPr>
                <w:rFonts w:ascii="Arial" w:cs="Arial" w:eastAsia="Arial" w:hAnsi="Arial"/>
                <w:i/>
                <w:iCs/>
                <w:color w:val="717D7E"/>
                <w:sz w:val="19"/>
                <w:szCs w:val="19"/>
              </w:rPr>
              <w:t xml:space="preserve">'Concepts' → 'Feature views'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Online vs Offline Stores — </w:t>
            </w:r>
            <w:r>
              <w:rPr>
                <w:rFonts w:ascii="Arial" w:cs="Arial" w:eastAsia="Arial" w:hAnsi="Arial"/>
                <w:i/>
                <w:iCs/>
                <w:color w:val="717D7E"/>
                <w:sz w:val="19"/>
                <w:szCs w:val="19"/>
              </w:rPr>
              <w:t xml:space="preserve">'Concepts' → 'Online store' and 'Offline store'</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Feature Retrieval for Training &amp; Serving — </w:t>
            </w:r>
            <w:r>
              <w:rPr>
                <w:rFonts w:ascii="Arial" w:cs="Arial" w:eastAsia="Arial" w:hAnsi="Arial"/>
                <w:i/>
                <w:iCs/>
                <w:color w:val="717D7E"/>
                <w:sz w:val="19"/>
                <w:szCs w:val="19"/>
              </w:rPr>
              <w:t xml:space="preserve">'How-to Guides' → 'Get online features'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EBF5FB" w:val="clear"/>
            <w:tcMar>
              <w:top w:type="dxa" w:w="100"/>
              <w:left w:type="dxa" w:w="160"/>
              <w:bottom w:type="dxa" w:w="100"/>
              <w:right w:type="dxa" w:w="160"/>
            </w:tcMar>
          </w:tcPr>
          <w:p>
            <w:pPr>
              <w:spacing w:before="0" w:after="30"/>
            </w:pPr>
            <w:r>
              <w:rPr>
                <w:rFonts w:ascii="Arial" w:cs="Arial" w:eastAsia="Arial" w:hAnsi="Arial"/>
                <w:b/>
                <w:bCs/>
                <w:color w:val="1A7A4A"/>
                <w:sz w:val="18"/>
                <w:szCs w:val="18"/>
              </w:rPr>
              <w:t xml:space="preserve"> [FREE] </w:t>
            </w:r>
            <w:r>
              <w:rPr>
                <w:rFonts w:ascii="Arial" w:cs="Arial" w:eastAsia="Arial" w:hAnsi="Arial"/>
                <w:b/>
                <w:bCs/>
                <w:color w:val="212F3D"/>
                <w:sz w:val="22"/>
                <w:szCs w:val="22"/>
              </w:rPr>
              <w:t xml:space="preserve"> Hopsworks Feature Store Free Tier + Documentation</w:t>
            </w:r>
          </w:p>
          <w:p>
            <w:pPr>
              <w:spacing w:before="0" w:after="30"/>
            </w:pPr>
            <w:r>
              <w:rPr>
                <w:rFonts w:ascii="Arial" w:cs="Arial" w:eastAsia="Arial" w:hAnsi="Arial"/>
                <w:i/>
                <w:iCs/>
                <w:color w:val="717D7E"/>
                <w:sz w:val="19"/>
                <w:szCs w:val="19"/>
              </w:rPr>
              <w:t xml:space="preserve">Hopsworks · docs.hopsworks.ai · </w:t>
            </w:r>
            <w:r>
              <w:rPr>
                <w:rFonts w:ascii="Arial" w:cs="Arial" w:eastAsia="Arial" w:hAnsi="Arial"/>
                <w:color w:val="2E86C1"/>
                <w:sz w:val="18"/>
                <w:szCs w:val="18"/>
              </w:rPr>
              <w:t xml:space="preserve">docs.hopsworks.ai</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Feature Engineering Pipelines — </w:t>
            </w:r>
            <w:r>
              <w:rPr>
                <w:rFonts w:ascii="Arial" w:cs="Arial" w:eastAsia="Arial" w:hAnsi="Arial"/>
                <w:i/>
                <w:iCs/>
                <w:color w:val="717D7E"/>
                <w:sz w:val="19"/>
                <w:szCs w:val="19"/>
              </w:rPr>
              <w:t xml:space="preserve">'User Guides' → 'Feature Engineering'</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Feature Groups &amp; Statistics — </w:t>
            </w:r>
            <w:r>
              <w:rPr>
                <w:rFonts w:ascii="Arial" w:cs="Arial" w:eastAsia="Arial" w:hAnsi="Arial"/>
                <w:i/>
                <w:iCs/>
                <w:color w:val="717D7E"/>
                <w:sz w:val="19"/>
                <w:szCs w:val="19"/>
              </w:rPr>
              <w:t xml:space="preserve">'Concepts' → 'Feature Groups'</w:t>
            </w:r>
          </w:p>
          <w:p>
            <w:pPr>
              <w:spacing w:before="20" w:after="5"/>
            </w:pPr>
            <w:r>
              <w:rPr>
                <w:rFonts w:ascii="Arial" w:cs="Arial" w:eastAsia="Arial" w:hAnsi="Arial"/>
                <w:color w:val="0E6655"/>
                <w:sz w:val="19"/>
                <w:szCs w:val="19"/>
              </w:rPr>
              <w:t xml:space="preserve">  ▸ </w:t>
            </w:r>
            <w:r>
              <w:rPr>
                <w:rFonts w:ascii="Arial" w:cs="Arial" w:eastAsia="Arial" w:hAnsi="Arial"/>
                <w:b/>
                <w:bCs/>
                <w:color w:val="212F3D"/>
                <w:sz w:val="19"/>
                <w:szCs w:val="19"/>
              </w:rPr>
              <w:t xml:space="preserve">Connecting to Spark — </w:t>
            </w:r>
            <w:r>
              <w:rPr>
                <w:rFonts w:ascii="Arial" w:cs="Arial" w:eastAsia="Arial" w:hAnsi="Arial"/>
                <w:i/>
                <w:iCs/>
                <w:color w:val="717D7E"/>
                <w:sz w:val="19"/>
                <w:szCs w:val="19"/>
              </w:rPr>
              <w:t xml:space="preserve">'Integrations' → 'Spark'</w:t>
            </w:r>
          </w:p>
        </w:tc>
      </w:tr>
    </w:tbl>
    <w:p>
      <w:pPr>
        <w:spacing w:before="40" w:after="0"/>
      </w:pPr>
      <w:r>
        <w:t xml:space="preserve"/>
      </w:r>
    </w:p>
    <w:p>
      <w:r>
        <w:br w:type="page"/>
      </w:r>
    </w:p>
    <w:p>
      <w:pPr>
        <w:spacing w:before="160" w:after="0"/>
      </w:pPr>
      <w:r>
        <w:t xml:space="preserve"/>
      </w:r>
    </w:p>
    <w:p>
      <w:pPr>
        <w:spacing w:before="0" w:after="80"/>
      </w:pPr>
      <w:r>
        <w:rPr>
          <w:rFonts w:ascii="Arial" w:cs="Arial" w:eastAsia="Arial" w:hAnsi="Arial"/>
          <w:b/>
          <w:bCs/>
          <w:color w:val="922B21"/>
          <w:sz w:val="28"/>
          <w:szCs w:val="28"/>
        </w:rPr>
        <w:t xml:space="preserve">§21  </w:t>
      </w:r>
      <w:r>
        <w:rPr>
          <w:rFonts w:ascii="Arial" w:cs="Arial" w:eastAsia="Arial" w:hAnsi="Arial"/>
          <w:b/>
          <w:bCs/>
          <w:color w:val="922B21"/>
          <w:sz w:val="28"/>
          <w:szCs w:val="28"/>
        </w:rPr>
        <w:t xml:space="preserve">Research Papers — Must Read for Senior DEs</w:t>
      </w:r>
      <w:r>
        <w:rPr>
          <w:rFonts w:ascii="Arial" w:cs="Arial" w:eastAsia="Arial" w:hAnsi="Arial"/>
          <w:color w:val="717D7E"/>
          <w:sz w:val="20"/>
          <w:szCs w:val="20"/>
        </w:rPr>
        <w:t xml:space="preserve">  ·  Month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The Google File System (GFS)</w:t>
            </w:r>
          </w:p>
          <w:p>
            <w:pPr>
              <w:spacing w:before="0" w:after="30"/>
            </w:pPr>
            <w:r>
              <w:rPr>
                <w:rFonts w:ascii="Arial" w:cs="Arial" w:eastAsia="Arial" w:hAnsi="Arial"/>
                <w:i/>
                <w:iCs/>
                <w:color w:val="717D7E"/>
                <w:sz w:val="19"/>
                <w:szCs w:val="19"/>
              </w:rPr>
              <w:t xml:space="preserve">Ghemawat, Gobioff, Leung · SOSP 2003 · </w:t>
            </w:r>
            <w:r>
              <w:rPr>
                <w:rFonts w:ascii="Arial" w:cs="Arial" w:eastAsia="Arial" w:hAnsi="Arial"/>
                <w:color w:val="2E86C1"/>
                <w:sz w:val="18"/>
                <w:szCs w:val="18"/>
              </w:rPr>
              <w:t xml:space="preserve">research.google.com/archive/gfs-sosp2003.pdf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Distributed File System Architecture — </w:t>
            </w:r>
            <w:r>
              <w:rPr>
                <w:rFonts w:ascii="Arial" w:cs="Arial" w:eastAsia="Arial" w:hAnsi="Arial"/>
                <w:i/>
                <w:iCs/>
                <w:color w:val="717D7E"/>
                <w:sz w:val="19"/>
                <w:szCs w:val="19"/>
              </w:rPr>
              <w:t xml:space="preserve">Section 3: Architecture, pp. 4–8</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Fault Tolerance in Distributed Systems — </w:t>
            </w:r>
            <w:r>
              <w:rPr>
                <w:rFonts w:ascii="Arial" w:cs="Arial" w:eastAsia="Arial" w:hAnsi="Arial"/>
                <w:i/>
                <w:iCs/>
                <w:color w:val="717D7E"/>
                <w:sz w:val="19"/>
                <w:szCs w:val="19"/>
              </w:rPr>
              <w:t xml:space="preserve">Section 4.5: Data Integrity, pp. 10–11</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Chunk Replication — </w:t>
            </w:r>
            <w:r>
              <w:rPr>
                <w:rFonts w:ascii="Arial" w:cs="Arial" w:eastAsia="Arial" w:hAnsi="Arial"/>
                <w:i/>
                <w:iCs/>
                <w:color w:val="717D7E"/>
                <w:sz w:val="19"/>
                <w:szCs w:val="19"/>
              </w:rPr>
              <w:t xml:space="preserve">Section 3.1: Architecture Overview, p. 4</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MapReduce: Simplified Data Processing on Large Clusters</w:t>
            </w:r>
          </w:p>
          <w:p>
            <w:pPr>
              <w:spacing w:before="0" w:after="30"/>
            </w:pPr>
            <w:r>
              <w:rPr>
                <w:rFonts w:ascii="Arial" w:cs="Arial" w:eastAsia="Arial" w:hAnsi="Arial"/>
                <w:i/>
                <w:iCs/>
                <w:color w:val="717D7E"/>
                <w:sz w:val="19"/>
                <w:szCs w:val="19"/>
              </w:rPr>
              <w:t xml:space="preserve">Dean &amp; Ghemawat · OSDI 2004 · </w:t>
            </w:r>
            <w:r>
              <w:rPr>
                <w:rFonts w:ascii="Arial" w:cs="Arial" w:eastAsia="Arial" w:hAnsi="Arial"/>
                <w:color w:val="2E86C1"/>
                <w:sz w:val="18"/>
                <w:szCs w:val="18"/>
              </w:rPr>
              <w:t xml:space="preserve">research.google.com/archive/mapreduce-osdi04.pdf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MapReduce Programming Model — </w:t>
            </w:r>
            <w:r>
              <w:rPr>
                <w:rFonts w:ascii="Arial" w:cs="Arial" w:eastAsia="Arial" w:hAnsi="Arial"/>
                <w:i/>
                <w:iCs/>
                <w:color w:val="717D7E"/>
                <w:sz w:val="19"/>
                <w:szCs w:val="19"/>
              </w:rPr>
              <w:t xml:space="preserve">Section 2: Programming Model, pp. 1–2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Fault Tolerance — </w:t>
            </w:r>
            <w:r>
              <w:rPr>
                <w:rFonts w:ascii="Arial" w:cs="Arial" w:eastAsia="Arial" w:hAnsi="Arial"/>
                <w:i/>
                <w:iCs/>
                <w:color w:val="717D7E"/>
                <w:sz w:val="19"/>
                <w:szCs w:val="19"/>
              </w:rPr>
              <w:t xml:space="preserve">Section 3.3: Fault Tolerance, pp. 4–5</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Locality Optimization — </w:t>
            </w:r>
            <w:r>
              <w:rPr>
                <w:rFonts w:ascii="Arial" w:cs="Arial" w:eastAsia="Arial" w:hAnsi="Arial"/>
                <w:i/>
                <w:iCs/>
                <w:color w:val="717D7E"/>
                <w:sz w:val="19"/>
                <w:szCs w:val="19"/>
              </w:rPr>
              <w:t xml:space="preserve">Section 3.4: Locality, p. 5</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Bigtable: A Distributed Storage System for Structured Data</w:t>
            </w:r>
          </w:p>
          <w:p>
            <w:pPr>
              <w:spacing w:before="0" w:after="30"/>
            </w:pPr>
            <w:r>
              <w:rPr>
                <w:rFonts w:ascii="Arial" w:cs="Arial" w:eastAsia="Arial" w:hAnsi="Arial"/>
                <w:i/>
                <w:iCs/>
                <w:color w:val="717D7E"/>
                <w:sz w:val="19"/>
                <w:szCs w:val="19"/>
              </w:rPr>
              <w:t xml:space="preserve">Chang et al. (Google) · OSDI 2006 · </w:t>
            </w:r>
            <w:r>
              <w:rPr>
                <w:rFonts w:ascii="Arial" w:cs="Arial" w:eastAsia="Arial" w:hAnsi="Arial"/>
                <w:color w:val="2E86C1"/>
                <w:sz w:val="18"/>
                <w:szCs w:val="18"/>
              </w:rPr>
              <w:t xml:space="preserve">research.google.com/archive/bigtable-osdi06.pdf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Data Model (Rows, Columns, Timestamps) — </w:t>
            </w:r>
            <w:r>
              <w:rPr>
                <w:rFonts w:ascii="Arial" w:cs="Arial" w:eastAsia="Arial" w:hAnsi="Arial"/>
                <w:i/>
                <w:iCs/>
                <w:color w:val="717D7E"/>
                <w:sz w:val="19"/>
                <w:szCs w:val="19"/>
              </w:rPr>
              <w:t xml:space="preserve">Section 2: Data Model, pp. 2–3</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SSTable Storage Format — </w:t>
            </w:r>
            <w:r>
              <w:rPr>
                <w:rFonts w:ascii="Arial" w:cs="Arial" w:eastAsia="Arial" w:hAnsi="Arial"/>
                <w:i/>
                <w:iCs/>
                <w:color w:val="717D7E"/>
                <w:sz w:val="19"/>
                <w:szCs w:val="19"/>
              </w:rPr>
              <w:t xml:space="preserve">Section 5.3: SSTable Implementation, p. 6</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Tablets &amp; Load Balancing — </w:t>
            </w:r>
            <w:r>
              <w:rPr>
                <w:rFonts w:ascii="Arial" w:cs="Arial" w:eastAsia="Arial" w:hAnsi="Arial"/>
                <w:i/>
                <w:iCs/>
                <w:color w:val="717D7E"/>
                <w:sz w:val="19"/>
                <w:szCs w:val="19"/>
              </w:rPr>
              <w:t xml:space="preserve">Section 4: Implementation, pp. 4–6</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Apache Spark: A Unified Engine for Big Data Processing</w:t>
            </w:r>
          </w:p>
          <w:p>
            <w:pPr>
              <w:spacing w:before="0" w:after="30"/>
            </w:pPr>
            <w:r>
              <w:rPr>
                <w:rFonts w:ascii="Arial" w:cs="Arial" w:eastAsia="Arial" w:hAnsi="Arial"/>
                <w:i/>
                <w:iCs/>
                <w:color w:val="717D7E"/>
                <w:sz w:val="19"/>
                <w:szCs w:val="19"/>
              </w:rPr>
              <w:t xml:space="preserve">Zaharia et al. · CACM 2016 · </w:t>
            </w:r>
            <w:r>
              <w:rPr>
                <w:rFonts w:ascii="Arial" w:cs="Arial" w:eastAsia="Arial" w:hAnsi="Arial"/>
                <w:color w:val="2E86C1"/>
                <w:sz w:val="18"/>
                <w:szCs w:val="18"/>
              </w:rPr>
              <w:t xml:space="preserve">cs.stanford.edu/~matei/papers/2016/cacm_apache_spark.pdf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RDD Model &amp; Fault Tolerance — </w:t>
            </w:r>
            <w:r>
              <w:rPr>
                <w:rFonts w:ascii="Arial" w:cs="Arial" w:eastAsia="Arial" w:hAnsi="Arial"/>
                <w:i/>
                <w:iCs/>
                <w:color w:val="717D7E"/>
                <w:sz w:val="19"/>
                <w:szCs w:val="19"/>
              </w:rPr>
              <w:t xml:space="preserve">Section 2: Programming Model, pp. 56–58</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Spark vs MapReduce Performance — </w:t>
            </w:r>
            <w:r>
              <w:rPr>
                <w:rFonts w:ascii="Arial" w:cs="Arial" w:eastAsia="Arial" w:hAnsi="Arial"/>
                <w:i/>
                <w:iCs/>
                <w:color w:val="717D7E"/>
                <w:sz w:val="19"/>
                <w:szCs w:val="19"/>
              </w:rPr>
              <w:t xml:space="preserve">Section 5: Evaluation, pp. 61–62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Unified API (SQL, Streaming, ML) — </w:t>
            </w:r>
            <w:r>
              <w:rPr>
                <w:rFonts w:ascii="Arial" w:cs="Arial" w:eastAsia="Arial" w:hAnsi="Arial"/>
                <w:i/>
                <w:iCs/>
                <w:color w:val="717D7E"/>
                <w:sz w:val="19"/>
                <w:szCs w:val="19"/>
              </w:rPr>
              <w:t xml:space="preserve">Section 3: Higher-Level Libraries, pp. 58–60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Delta Lake: High-Performance ACID Table Storage</w:t>
            </w:r>
          </w:p>
          <w:p>
            <w:pPr>
              <w:spacing w:before="0" w:after="30"/>
            </w:pPr>
            <w:r>
              <w:rPr>
                <w:rFonts w:ascii="Arial" w:cs="Arial" w:eastAsia="Arial" w:hAnsi="Arial"/>
                <w:i/>
                <w:iCs/>
                <w:color w:val="717D7E"/>
                <w:sz w:val="19"/>
                <w:szCs w:val="19"/>
              </w:rPr>
              <w:t xml:space="preserve">Armbrust et al. (Databricks) · VLDB 2020 · </w:t>
            </w:r>
            <w:r>
              <w:rPr>
                <w:rFonts w:ascii="Arial" w:cs="Arial" w:eastAsia="Arial" w:hAnsi="Arial"/>
                <w:color w:val="2E86C1"/>
                <w:sz w:val="18"/>
                <w:szCs w:val="18"/>
              </w:rPr>
              <w:t xml:space="preserve">vldb.org/pvldb/vol13/p3411-armbrust.pdf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ACID Transactions on Object Storage — </w:t>
            </w:r>
            <w:r>
              <w:rPr>
                <w:rFonts w:ascii="Arial" w:cs="Arial" w:eastAsia="Arial" w:hAnsi="Arial"/>
                <w:i/>
                <w:iCs/>
                <w:color w:val="717D7E"/>
                <w:sz w:val="19"/>
                <w:szCs w:val="19"/>
              </w:rPr>
              <w:t xml:space="preserve">Section 3: Delta Log, pp. 3413–3415</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Optimistic Concurrency Control — </w:t>
            </w:r>
            <w:r>
              <w:rPr>
                <w:rFonts w:ascii="Arial" w:cs="Arial" w:eastAsia="Arial" w:hAnsi="Arial"/>
                <w:i/>
                <w:iCs/>
                <w:color w:val="717D7E"/>
                <w:sz w:val="19"/>
                <w:szCs w:val="19"/>
              </w:rPr>
              <w:t xml:space="preserve">Section 4: Concurrency Control, pp. 3415–3416</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Performance: Data Skipping &amp; Z-Ordering — </w:t>
            </w:r>
            <w:r>
              <w:rPr>
                <w:rFonts w:ascii="Arial" w:cs="Arial" w:eastAsia="Arial" w:hAnsi="Arial"/>
                <w:i/>
                <w:iCs/>
                <w:color w:val="717D7E"/>
                <w:sz w:val="19"/>
                <w:szCs w:val="19"/>
              </w:rPr>
              <w:t xml:space="preserve">Section 5: Performance, pp. 3416–3418</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Attention Is All You Need (Transformer Architecture)</w:t>
            </w:r>
          </w:p>
          <w:p>
            <w:pPr>
              <w:spacing w:before="0" w:after="30"/>
            </w:pPr>
            <w:r>
              <w:rPr>
                <w:rFonts w:ascii="Arial" w:cs="Arial" w:eastAsia="Arial" w:hAnsi="Arial"/>
                <w:i/>
                <w:iCs/>
                <w:color w:val="717D7E"/>
                <w:sz w:val="19"/>
                <w:szCs w:val="19"/>
              </w:rPr>
              <w:t xml:space="preserve">Vaswani et al. (Google Brain) · NeurIPS 2017 · </w:t>
            </w:r>
            <w:r>
              <w:rPr>
                <w:rFonts w:ascii="Arial" w:cs="Arial" w:eastAsia="Arial" w:hAnsi="Arial"/>
                <w:color w:val="2E86C1"/>
                <w:sz w:val="18"/>
                <w:szCs w:val="18"/>
              </w:rPr>
              <w:t xml:space="preserve">arxiv.org/abs/1706.03762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Self-Attention Mechanism — </w:t>
            </w:r>
            <w:r>
              <w:rPr>
                <w:rFonts w:ascii="Arial" w:cs="Arial" w:eastAsia="Arial" w:hAnsi="Arial"/>
                <w:i/>
                <w:iCs/>
                <w:color w:val="717D7E"/>
                <w:sz w:val="19"/>
                <w:szCs w:val="19"/>
              </w:rPr>
              <w:t xml:space="preserve">Section 3.2: Attention, pp. 3–5</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Multi-Head Attention — </w:t>
            </w:r>
            <w:r>
              <w:rPr>
                <w:rFonts w:ascii="Arial" w:cs="Arial" w:eastAsia="Arial" w:hAnsi="Arial"/>
                <w:i/>
                <w:iCs/>
                <w:color w:val="717D7E"/>
                <w:sz w:val="19"/>
                <w:szCs w:val="19"/>
              </w:rPr>
              <w:t xml:space="preserve">Section 3.2.2: Multi-Head Attention, p. 5</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Positional Encoding — </w:t>
            </w:r>
            <w:r>
              <w:rPr>
                <w:rFonts w:ascii="Arial" w:cs="Arial" w:eastAsia="Arial" w:hAnsi="Arial"/>
                <w:i/>
                <w:iCs/>
                <w:color w:val="717D7E"/>
                <w:sz w:val="19"/>
                <w:szCs w:val="19"/>
              </w:rPr>
              <w:t xml:space="preserve">Section 3.5: Positional Encoding, p. 6</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RAG: Retrieval-Augmented Generation for Knowledge-Intensive NLP</w:t>
            </w:r>
          </w:p>
          <w:p>
            <w:pPr>
              <w:spacing w:before="0" w:after="30"/>
            </w:pPr>
            <w:r>
              <w:rPr>
                <w:rFonts w:ascii="Arial" w:cs="Arial" w:eastAsia="Arial" w:hAnsi="Arial"/>
                <w:i/>
                <w:iCs/>
                <w:color w:val="717D7E"/>
                <w:sz w:val="19"/>
                <w:szCs w:val="19"/>
              </w:rPr>
              <w:t xml:space="preserve">Lewis et al. (Facebook AI) · NeurIPS 2020 · </w:t>
            </w:r>
            <w:r>
              <w:rPr>
                <w:rFonts w:ascii="Arial" w:cs="Arial" w:eastAsia="Arial" w:hAnsi="Arial"/>
                <w:color w:val="2E86C1"/>
                <w:sz w:val="18"/>
                <w:szCs w:val="18"/>
              </w:rPr>
              <w:t xml:space="preserve">arxiv.org/abs/2005.11401</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RAG Architecture Overview — </w:t>
            </w:r>
            <w:r>
              <w:rPr>
                <w:rFonts w:ascii="Arial" w:cs="Arial" w:eastAsia="Arial" w:hAnsi="Arial"/>
                <w:i/>
                <w:iCs/>
                <w:color w:val="717D7E"/>
                <w:sz w:val="19"/>
                <w:szCs w:val="19"/>
              </w:rPr>
              <w:t xml:space="preserve">Section 2: Methods, pp. 3–5</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Dense Retrieval (DPR) — </w:t>
            </w:r>
            <w:r>
              <w:rPr>
                <w:rFonts w:ascii="Arial" w:cs="Arial" w:eastAsia="Arial" w:hAnsi="Arial"/>
                <w:i/>
                <w:iCs/>
                <w:color w:val="717D7E"/>
                <w:sz w:val="19"/>
                <w:szCs w:val="19"/>
              </w:rPr>
              <w:t xml:space="preserve">Section 2.1: Models, pp. 3–4</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Generation with Retrieved Context — </w:t>
            </w:r>
            <w:r>
              <w:rPr>
                <w:rFonts w:ascii="Arial" w:cs="Arial" w:eastAsia="Arial" w:hAnsi="Arial"/>
                <w:i/>
                <w:iCs/>
                <w:color w:val="717D7E"/>
                <w:sz w:val="19"/>
                <w:szCs w:val="19"/>
              </w:rPr>
              <w:t xml:space="preserve">Section 2.2: Generation, pp. 4–5</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B6BF" w:sz="1"/>
              <w:left w:val="single" w:color="AEB6BF" w:sz="1"/>
              <w:bottom w:val="single" w:color="AEB6BF" w:sz="1"/>
              <w:right w:val="single" w:color="AEB6BF" w:sz="1"/>
            </w:tcBorders>
            <w:shd w:fill="FDEDEC" w:val="clear"/>
            <w:tcMar>
              <w:top w:type="dxa" w:w="100"/>
              <w:left w:type="dxa" w:w="160"/>
              <w:bottom w:type="dxa" w:w="100"/>
              <w:right w:type="dxa" w:w="160"/>
            </w:tcMar>
          </w:tcPr>
          <w:p>
            <w:pPr>
              <w:spacing w:before="0" w:after="30"/>
            </w:pPr>
            <w:r>
              <w:rPr>
                <w:rFonts w:ascii="Arial" w:cs="Arial" w:eastAsia="Arial" w:hAnsi="Arial"/>
                <w:b/>
                <w:bCs/>
                <w:color w:val="922B21"/>
                <w:sz w:val="18"/>
                <w:szCs w:val="18"/>
              </w:rPr>
              <w:t xml:space="preserve"> [PAPER] </w:t>
            </w:r>
            <w:r>
              <w:rPr>
                <w:rFonts w:ascii="Arial" w:cs="Arial" w:eastAsia="Arial" w:hAnsi="Arial"/>
                <w:b/>
                <w:bCs/>
                <w:color w:val="212F3D"/>
                <w:sz w:val="22"/>
                <w:szCs w:val="22"/>
              </w:rPr>
              <w:t xml:space="preserve"> Kafka: A Distributed Messaging System for Log Processing</w:t>
            </w:r>
          </w:p>
          <w:p>
            <w:pPr>
              <w:spacing w:before="0" w:after="30"/>
            </w:pPr>
            <w:r>
              <w:rPr>
                <w:rFonts w:ascii="Arial" w:cs="Arial" w:eastAsia="Arial" w:hAnsi="Arial"/>
                <w:i/>
                <w:iCs/>
                <w:color w:val="717D7E"/>
                <w:sz w:val="19"/>
                <w:szCs w:val="19"/>
              </w:rPr>
              <w:t xml:space="preserve">Kreps, Narkhede, Rao (LinkedIn) · NetDB 2011 · </w:t>
            </w:r>
            <w:r>
              <w:rPr>
                <w:rFonts w:ascii="Arial" w:cs="Arial" w:eastAsia="Arial" w:hAnsi="Arial"/>
                <w:color w:val="2E86C1"/>
                <w:sz w:val="18"/>
                <w:szCs w:val="18"/>
              </w:rPr>
              <w:t xml:space="preserve">notes.stephenholiday.com/Kafka.pdf</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Kafka Architecture &amp; Log-based Storage — </w:t>
            </w:r>
            <w:r>
              <w:rPr>
                <w:rFonts w:ascii="Arial" w:cs="Arial" w:eastAsia="Arial" w:hAnsi="Arial"/>
                <w:i/>
                <w:iCs/>
                <w:color w:val="717D7E"/>
                <w:sz w:val="19"/>
                <w:szCs w:val="19"/>
              </w:rPr>
              <w:t xml:space="preserve">Section 2: Kafka Architecture, pp. 1–2</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Consumer Group Design — </w:t>
            </w:r>
            <w:r>
              <w:rPr>
                <w:rFonts w:ascii="Arial" w:cs="Arial" w:eastAsia="Arial" w:hAnsi="Arial"/>
                <w:i/>
                <w:iCs/>
                <w:color w:val="717D7E"/>
                <w:sz w:val="19"/>
                <w:szCs w:val="19"/>
              </w:rPr>
              <w:t xml:space="preserve">Section 3: Kafka Design, pp. 3–4</w:t>
            </w:r>
          </w:p>
          <w:p>
            <w:pPr>
              <w:spacing w:before="20" w:after="5"/>
            </w:pPr>
            <w:r>
              <w:rPr>
                <w:rFonts w:ascii="Arial" w:cs="Arial" w:eastAsia="Arial" w:hAnsi="Arial"/>
                <w:color w:val="922B21"/>
                <w:sz w:val="19"/>
                <w:szCs w:val="19"/>
              </w:rPr>
              <w:t xml:space="preserve">  ▸ </w:t>
            </w:r>
            <w:r>
              <w:rPr>
                <w:rFonts w:ascii="Arial" w:cs="Arial" w:eastAsia="Arial" w:hAnsi="Arial"/>
                <w:b/>
                <w:bCs/>
                <w:color w:val="212F3D"/>
                <w:sz w:val="19"/>
                <w:szCs w:val="19"/>
              </w:rPr>
              <w:t xml:space="preserve">Performance Results — </w:t>
            </w:r>
            <w:r>
              <w:rPr>
                <w:rFonts w:ascii="Arial" w:cs="Arial" w:eastAsia="Arial" w:hAnsi="Arial"/>
                <w:i/>
                <w:iCs/>
                <w:color w:val="717D7E"/>
                <w:sz w:val="19"/>
                <w:szCs w:val="19"/>
              </w:rPr>
              <w:t xml:space="preserve">Section 5: Experimental Results, pp. 4–5</w:t>
            </w:r>
          </w:p>
        </w:tc>
      </w:tr>
    </w:tbl>
    <w:p>
      <w:pPr>
        <w:spacing w:before="40" w:after="0"/>
      </w:pPr>
      <w:r>
        <w:t xml:space="preserve"/>
      </w:r>
    </w:p>
    <w:p>
      <w:r>
        <w:br w:type="page"/>
      </w:r>
    </w:p>
    <w:p>
      <w:pPr>
        <w:spacing w:before="160" w:after="0"/>
      </w:pPr>
      <w:r>
        <w:t xml:space="preserve"/>
      </w:r>
    </w:p>
    <w:p>
      <w:pPr>
        <w:pStyle w:val="Heading2"/>
        <w:spacing w:before="220" w:after="100"/>
      </w:pPr>
      <w:r>
        <w:rPr>
          <w:rFonts w:ascii="Arial" w:cs="Arial" w:eastAsia="Arial" w:hAnsi="Arial"/>
          <w:b/>
          <w:bCs/>
          <w:color w:val="922B21"/>
          <w:sz w:val="26"/>
          <w:szCs w:val="26"/>
        </w:rPr>
        <w:t xml:space="preserve">§22  YouTube Channels — Curated Master List</w:t>
      </w:r>
    </w:p>
    <w:p>
      <w:pPr>
        <w:spacing w:before="50" w:after="50"/>
      </w:pPr>
      <w:r>
        <w:rPr>
          <w:rFonts w:ascii="Arial" w:cs="Arial" w:eastAsia="Arial" w:hAnsi="Arial"/>
          <w:b w:val="false"/>
          <w:bCs w:val="false"/>
          <w:color w:val="212F3D"/>
          <w:sz w:val="21"/>
          <w:szCs w:val="21"/>
        </w:rPr>
        <w:t xml:space="preserve">These are the channels actually recommended by the DE community. Each channel entry shows what they're best for.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AEB6BF" w:sz="1"/>
              <w:left w:val="single" w:color="AEB6BF" w:sz="1"/>
              <w:bottom w:val="single" w:color="AEB6BF" w:sz="1"/>
              <w:right w:val="single" w:color="AEB6B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Channel</w:t>
            </w:r>
          </w:p>
        </w:tc>
        <w:tc>
          <w:tcPr>
            <w:tcW w:type="dxa" w:w="1800"/>
            <w:tcBorders>
              <w:top w:val="single" w:color="AEB6BF" w:sz="1"/>
              <w:left w:val="single" w:color="AEB6BF" w:sz="1"/>
              <w:bottom w:val="single" w:color="AEB6BF" w:sz="1"/>
              <w:right w:val="single" w:color="AEB6B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Best For</w:t>
            </w:r>
          </w:p>
        </w:tc>
        <w:tc>
          <w:tcPr>
            <w:tcW w:type="dxa" w:w="4360"/>
            <w:tcBorders>
              <w:top w:val="single" w:color="AEB6BF" w:sz="1"/>
              <w:left w:val="single" w:color="AEB6BF" w:sz="1"/>
              <w:bottom w:val="single" w:color="AEB6BF" w:sz="1"/>
              <w:right w:val="single" w:color="AEB6BF"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URL</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TrendyTech (Shashank Mishra)</w:t>
            </w:r>
          </w:p>
          <w:p>
            <w:pPr>
              <w:spacing w:before="15" w:after="0"/>
            </w:pPr>
            <w:r>
              <w:rPr>
                <w:rFonts w:ascii="Arial" w:cs="Arial" w:eastAsia="Arial" w:hAnsi="Arial"/>
                <w:color w:val="717D7E"/>
                <w:sz w:val="17"/>
                <w:szCs w:val="17"/>
              </w:rPr>
              <w:t xml:space="preserve">PySpark, Spark internals, data engineering system design. Ex-Amazon, PayTm. Best for: Spark deep dives, interview prep.</w:t>
            </w:r>
          </w:p>
        </w:tc>
        <w:tc>
          <w:tcPr>
            <w:tcW w:type="dxa" w:w="18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Spark &amp; Interview Prep</w:t>
            </w:r>
          </w:p>
        </w:tc>
        <w:tc>
          <w:tcPr>
            <w:tcW w:type="dxa" w:w="436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color w:val="2E86C1"/>
                <w:sz w:val="18"/>
                <w:szCs w:val="18"/>
              </w:rPr>
              <w:t xml:space="preserve">youtube.com/@trendytech1</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1A7A4A"/>
                <w:sz w:val="19"/>
                <w:szCs w:val="19"/>
              </w:rPr>
              <w:t xml:space="preserve">Darshil Parmar / DataVidhya</w:t>
            </w:r>
          </w:p>
          <w:p>
            <w:pPr>
              <w:spacing w:before="15" w:after="0"/>
            </w:pPr>
            <w:r>
              <w:rPr>
                <w:rFonts w:ascii="Arial" w:cs="Arial" w:eastAsia="Arial" w:hAnsi="Arial"/>
                <w:color w:val="717D7E"/>
                <w:sz w:val="17"/>
                <w:szCs w:val="17"/>
              </w:rPr>
              <w:t xml:space="preserve">End-to-end DE projects on AWS, Azure, GCP. Real project walkthroughs. Best for: Cloud DE projects.</w:t>
            </w:r>
          </w:p>
        </w:tc>
        <w:tc>
          <w:tcPr>
            <w:tcW w:type="dxa" w:w="18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1A7A4A"/>
                <w:sz w:val="18"/>
                <w:szCs w:val="18"/>
              </w:rPr>
              <w:t xml:space="preserve">Cloud Projects</w:t>
            </w:r>
          </w:p>
        </w:tc>
        <w:tc>
          <w:tcPr>
            <w:tcW w:type="dxa" w:w="436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color w:val="2E86C1"/>
                <w:sz w:val="18"/>
                <w:szCs w:val="18"/>
              </w:rPr>
              <w:t xml:space="preserve">youtube.com/@darshilparmar</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2E86C1"/>
                <w:sz w:val="19"/>
                <w:szCs w:val="19"/>
              </w:rPr>
              <w:t xml:space="preserve">Seattle Data Guy (Ben Rogojan)</w:t>
            </w:r>
          </w:p>
          <w:p>
            <w:pPr>
              <w:spacing w:before="15" w:after="0"/>
            </w:pPr>
            <w:r>
              <w:rPr>
                <w:rFonts w:ascii="Arial" w:cs="Arial" w:eastAsia="Arial" w:hAnsi="Arial"/>
                <w:color w:val="717D7E"/>
                <w:sz w:val="17"/>
                <w:szCs w:val="17"/>
              </w:rPr>
              <w:t xml:space="preserve">dbt, Airflow, Snowflake, data quality, career advice. Best for: Modern data stack tools.</w:t>
            </w:r>
          </w:p>
        </w:tc>
        <w:tc>
          <w:tcPr>
            <w:tcW w:type="dxa" w:w="18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2E86C1"/>
                <w:sz w:val="18"/>
                <w:szCs w:val="18"/>
              </w:rPr>
              <w:t xml:space="preserve">dbt &amp; Airflow</w:t>
            </w:r>
          </w:p>
        </w:tc>
        <w:tc>
          <w:tcPr>
            <w:tcW w:type="dxa" w:w="436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color w:val="2E86C1"/>
                <w:sz w:val="18"/>
                <w:szCs w:val="18"/>
              </w:rPr>
              <w:t xml:space="preserve">youtube.com/@SeattleDataGuy</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6C3483"/>
                <w:sz w:val="19"/>
                <w:szCs w:val="19"/>
              </w:rPr>
              <w:t xml:space="preserve">Data with Zach (Zach Wilson)</w:t>
            </w:r>
          </w:p>
          <w:p>
            <w:pPr>
              <w:spacing w:before="15" w:after="0"/>
            </w:pPr>
            <w:r>
              <w:rPr>
                <w:rFonts w:ascii="Arial" w:cs="Arial" w:eastAsia="Arial" w:hAnsi="Arial"/>
                <w:color w:val="717D7E"/>
                <w:sz w:val="17"/>
                <w:szCs w:val="17"/>
              </w:rPr>
              <w:t xml:space="preserve">Data engineering concepts, dimensional modeling, pipeline design. Best for: Architecture &amp; modeling.</w:t>
            </w:r>
          </w:p>
        </w:tc>
        <w:tc>
          <w:tcPr>
            <w:tcW w:type="dxa" w:w="18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6C3483"/>
                <w:sz w:val="18"/>
                <w:szCs w:val="18"/>
              </w:rPr>
              <w:t xml:space="preserve">Architecture</w:t>
            </w:r>
          </w:p>
        </w:tc>
        <w:tc>
          <w:tcPr>
            <w:tcW w:type="dxa" w:w="436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color w:val="2E86C1"/>
                <w:sz w:val="18"/>
                <w:szCs w:val="18"/>
              </w:rPr>
              <w:t xml:space="preserve">youtube.com/@DataWithZachWilson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0E6655"/>
                <w:sz w:val="19"/>
                <w:szCs w:val="19"/>
              </w:rPr>
              <w:t xml:space="preserve">NeetCode</w:t>
            </w:r>
          </w:p>
          <w:p>
            <w:pPr>
              <w:spacing w:before="15" w:after="0"/>
            </w:pPr>
            <w:r>
              <w:rPr>
                <w:rFonts w:ascii="Arial" w:cs="Arial" w:eastAsia="Arial" w:hAnsi="Arial"/>
                <w:color w:val="717D7E"/>
                <w:sz w:val="17"/>
                <w:szCs w:val="17"/>
              </w:rPr>
              <w:t xml:space="preserve">LeetCode solutions, system design. Best for: Interview DSA prep.</w:t>
            </w:r>
          </w:p>
        </w:tc>
        <w:tc>
          <w:tcPr>
            <w:tcW w:type="dxa" w:w="18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0E6655"/>
                <w:sz w:val="18"/>
                <w:szCs w:val="18"/>
              </w:rPr>
              <w:t xml:space="preserve">DSA &amp; LeetCode</w:t>
            </w:r>
          </w:p>
        </w:tc>
        <w:tc>
          <w:tcPr>
            <w:tcW w:type="dxa" w:w="436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color w:val="2E86C1"/>
                <w:sz w:val="18"/>
                <w:szCs w:val="18"/>
              </w:rPr>
              <w:t xml:space="preserve">youtube.com/@NeetCode</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922B21"/>
                <w:sz w:val="19"/>
                <w:szCs w:val="19"/>
              </w:rPr>
              <w:t xml:space="preserve">Gaurav Sen</w:t>
            </w:r>
          </w:p>
          <w:p>
            <w:pPr>
              <w:spacing w:before="15" w:after="0"/>
            </w:pPr>
            <w:r>
              <w:rPr>
                <w:rFonts w:ascii="Arial" w:cs="Arial" w:eastAsia="Arial" w:hAnsi="Arial"/>
                <w:color w:val="717D7E"/>
                <w:sz w:val="17"/>
                <w:szCs w:val="17"/>
              </w:rPr>
              <w:t xml:space="preserve">System design (HLD). Consistent hashing, rate limiters, design questions. Best for: HLD interview prep.</w:t>
            </w:r>
          </w:p>
        </w:tc>
        <w:tc>
          <w:tcPr>
            <w:tcW w:type="dxa" w:w="18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922B21"/>
                <w:sz w:val="18"/>
                <w:szCs w:val="18"/>
              </w:rPr>
              <w:t xml:space="preserve">System Design HLD</w:t>
            </w:r>
          </w:p>
        </w:tc>
        <w:tc>
          <w:tcPr>
            <w:tcW w:type="dxa" w:w="436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color w:val="2E86C1"/>
                <w:sz w:val="18"/>
                <w:szCs w:val="18"/>
              </w:rPr>
              <w:t xml:space="preserve">youtube.com/@gkcs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Confluent (Official)</w:t>
            </w:r>
          </w:p>
          <w:p>
            <w:pPr>
              <w:spacing w:before="15" w:after="0"/>
            </w:pPr>
            <w:r>
              <w:rPr>
                <w:rFonts w:ascii="Arial" w:cs="Arial" w:eastAsia="Arial" w:hAnsi="Arial"/>
                <w:color w:val="717D7E"/>
                <w:sz w:val="17"/>
                <w:szCs w:val="17"/>
              </w:rPr>
              <w:t xml:space="preserve">Apache Kafka tutorials, Kafka internals, Kafka Connect. Best for: Kafka deep dives.</w:t>
            </w:r>
          </w:p>
        </w:tc>
        <w:tc>
          <w:tcPr>
            <w:tcW w:type="dxa" w:w="18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C0392B"/>
                <w:sz w:val="18"/>
                <w:szCs w:val="18"/>
              </w:rPr>
              <w:t xml:space="preserve">Kafka</w:t>
            </w:r>
          </w:p>
        </w:tc>
        <w:tc>
          <w:tcPr>
            <w:tcW w:type="dxa" w:w="436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color w:val="2E86C1"/>
                <w:sz w:val="18"/>
                <w:szCs w:val="18"/>
              </w:rPr>
              <w:t xml:space="preserve">youtube.com/@Confluent</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2E86C1"/>
                <w:sz w:val="19"/>
                <w:szCs w:val="19"/>
              </w:rPr>
              <w:t xml:space="preserve">Databricks (Official)</w:t>
            </w:r>
          </w:p>
          <w:p>
            <w:pPr>
              <w:spacing w:before="15" w:after="0"/>
            </w:pPr>
            <w:r>
              <w:rPr>
                <w:rFonts w:ascii="Arial" w:cs="Arial" w:eastAsia="Arial" w:hAnsi="Arial"/>
                <w:color w:val="717D7E"/>
                <w:sz w:val="17"/>
                <w:szCs w:val="17"/>
              </w:rPr>
              <w:t xml:space="preserve">Delta Lake, Spark, Unity Catalog, Databricks platform. Best for: Databricks certification prep.</w:t>
            </w:r>
          </w:p>
        </w:tc>
        <w:tc>
          <w:tcPr>
            <w:tcW w:type="dxa" w:w="18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2E86C1"/>
                <w:sz w:val="18"/>
                <w:szCs w:val="18"/>
              </w:rPr>
              <w:t xml:space="preserve">Delta Lake &amp; Spark</w:t>
            </w:r>
          </w:p>
        </w:tc>
        <w:tc>
          <w:tcPr>
            <w:tcW w:type="dxa" w:w="436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color w:val="2E86C1"/>
                <w:sz w:val="18"/>
                <w:szCs w:val="18"/>
              </w:rPr>
              <w:t xml:space="preserve">youtube.com/@Databricks</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6C3483"/>
                <w:sz w:val="19"/>
                <w:szCs w:val="19"/>
              </w:rPr>
              <w:t xml:space="preserve">LangChain (Official)</w:t>
            </w:r>
          </w:p>
          <w:p>
            <w:pPr>
              <w:spacing w:before="15" w:after="0"/>
            </w:pPr>
            <w:r>
              <w:rPr>
                <w:rFonts w:ascii="Arial" w:cs="Arial" w:eastAsia="Arial" w:hAnsi="Arial"/>
                <w:color w:val="717D7E"/>
                <w:sz w:val="17"/>
                <w:szCs w:val="17"/>
              </w:rPr>
              <w:t xml:space="preserve">RAG, agents, LangGraph tutorials. Best for: AI/LLM agent development.</w:t>
            </w:r>
          </w:p>
        </w:tc>
        <w:tc>
          <w:tcPr>
            <w:tcW w:type="dxa" w:w="18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6C3483"/>
                <w:sz w:val="18"/>
                <w:szCs w:val="18"/>
              </w:rPr>
              <w:t xml:space="preserve">AI Agents</w:t>
            </w:r>
          </w:p>
        </w:tc>
        <w:tc>
          <w:tcPr>
            <w:tcW w:type="dxa" w:w="436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color w:val="2E86C1"/>
                <w:sz w:val="18"/>
                <w:szCs w:val="18"/>
              </w:rPr>
              <w:t xml:space="preserve">youtube.com/@LangChain</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0E6655"/>
                <w:sz w:val="19"/>
                <w:szCs w:val="19"/>
              </w:rPr>
              <w:t xml:space="preserve">DeepLearning.AI</w:t>
            </w:r>
          </w:p>
          <w:p>
            <w:pPr>
              <w:spacing w:before="15" w:after="0"/>
            </w:pPr>
            <w:r>
              <w:rPr>
                <w:rFonts w:ascii="Arial" w:cs="Arial" w:eastAsia="Arial" w:hAnsi="Arial"/>
                <w:color w:val="717D7E"/>
                <w:sz w:val="17"/>
                <w:szCs w:val="17"/>
              </w:rPr>
              <w:t xml:space="preserve">LLM courses, RAG, agents, LLMOps. Andrew Ng shorts &amp; full lectures. Best for: LLM fundamentals.</w:t>
            </w:r>
          </w:p>
        </w:tc>
        <w:tc>
          <w:tcPr>
            <w:tcW w:type="dxa" w:w="18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0E6655"/>
                <w:sz w:val="18"/>
                <w:szCs w:val="18"/>
              </w:rPr>
              <w:t xml:space="preserve">LLM Fundamentals</w:t>
            </w:r>
          </w:p>
        </w:tc>
        <w:tc>
          <w:tcPr>
            <w:tcW w:type="dxa" w:w="436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color w:val="2E86C1"/>
                <w:sz w:val="18"/>
                <w:szCs w:val="18"/>
              </w:rPr>
              <w:t xml:space="preserve">youtube.com/@Deeplearningai</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9A7D0A"/>
                <w:sz w:val="19"/>
                <w:szCs w:val="19"/>
              </w:rPr>
              <w:t xml:space="preserve">Andreas Kretz (Pipeline Podcast)</w:t>
            </w:r>
          </w:p>
          <w:p>
            <w:pPr>
              <w:spacing w:before="15" w:after="0"/>
            </w:pPr>
            <w:r>
              <w:rPr>
                <w:rFonts w:ascii="Arial" w:cs="Arial" w:eastAsia="Arial" w:hAnsi="Arial"/>
                <w:color w:val="717D7E"/>
                <w:sz w:val="17"/>
                <w:szCs w:val="17"/>
              </w:rPr>
              <w:t xml:space="preserve">Real-world DE architectures, advanced pipelines, production patterns. Best for: Advanced DEs.</w:t>
            </w:r>
          </w:p>
        </w:tc>
        <w:tc>
          <w:tcPr>
            <w:tcW w:type="dxa" w:w="180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b/>
                <w:bCs/>
                <w:color w:val="9A7D0A"/>
                <w:sz w:val="18"/>
                <w:szCs w:val="18"/>
              </w:rPr>
              <w:t xml:space="preserve">Advanced Architecture</w:t>
            </w:r>
          </w:p>
        </w:tc>
        <w:tc>
          <w:tcPr>
            <w:tcW w:type="dxa" w:w="4360"/>
            <w:tcBorders>
              <w:top w:val="single" w:color="AEB6BF" w:sz="1"/>
              <w:left w:val="single" w:color="AEB6BF" w:sz="1"/>
              <w:bottom w:val="single" w:color="AEB6BF" w:sz="1"/>
              <w:right w:val="single" w:color="AEB6BF" w:sz="1"/>
            </w:tcBorders>
            <w:shd w:fill="FFFFFF" w:val="clear"/>
            <w:tcMar>
              <w:top w:type="dxa" w:w="80"/>
              <w:left w:type="dxa" w:w="100"/>
              <w:bottom w:type="dxa" w:w="80"/>
              <w:right w:type="dxa" w:w="100"/>
            </w:tcMar>
          </w:tcPr>
          <w:p>
            <w:r>
              <w:rPr>
                <w:rFonts w:ascii="Arial" w:cs="Arial" w:eastAsia="Arial" w:hAnsi="Arial"/>
                <w:color w:val="2E86C1"/>
                <w:sz w:val="18"/>
                <w:szCs w:val="18"/>
              </w:rPr>
              <w:t xml:space="preserve">youtube.com/@andreaskayy</w:t>
            </w:r>
          </w:p>
        </w:tc>
      </w:tr>
      <w:tr>
        <w:tc>
          <w:tcPr>
            <w:tcW w:type="dxa" w:w="32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1A7A4A"/>
                <w:sz w:val="19"/>
                <w:szCs w:val="19"/>
              </w:rPr>
              <w:t xml:space="preserve">ByteByteGo (Alex Xu)</w:t>
            </w:r>
          </w:p>
          <w:p>
            <w:pPr>
              <w:spacing w:before="15" w:after="0"/>
            </w:pPr>
            <w:r>
              <w:rPr>
                <w:rFonts w:ascii="Arial" w:cs="Arial" w:eastAsia="Arial" w:hAnsi="Arial"/>
                <w:color w:val="717D7E"/>
                <w:sz w:val="17"/>
                <w:szCs w:val="17"/>
              </w:rPr>
              <w:t xml:space="preserve">System design visuals, architecture patterns in short videos. Best for: Visual learners.</w:t>
            </w:r>
          </w:p>
        </w:tc>
        <w:tc>
          <w:tcPr>
            <w:tcW w:type="dxa" w:w="180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b/>
                <w:bCs/>
                <w:color w:val="1A7A4A"/>
                <w:sz w:val="18"/>
                <w:szCs w:val="18"/>
              </w:rPr>
              <w:t xml:space="preserve">System Design Visuals</w:t>
            </w:r>
          </w:p>
        </w:tc>
        <w:tc>
          <w:tcPr>
            <w:tcW w:type="dxa" w:w="4360"/>
            <w:tcBorders>
              <w:top w:val="single" w:color="AEB6BF" w:sz="1"/>
              <w:left w:val="single" w:color="AEB6BF" w:sz="1"/>
              <w:bottom w:val="single" w:color="AEB6BF" w:sz="1"/>
              <w:right w:val="single" w:color="AEB6BF" w:sz="1"/>
            </w:tcBorders>
            <w:shd w:fill="EBF5FB" w:val="clear"/>
            <w:tcMar>
              <w:top w:type="dxa" w:w="80"/>
              <w:left w:type="dxa" w:w="100"/>
              <w:bottom w:type="dxa" w:w="80"/>
              <w:right w:type="dxa" w:w="100"/>
            </w:tcMar>
          </w:tcPr>
          <w:p>
            <w:r>
              <w:rPr>
                <w:rFonts w:ascii="Arial" w:cs="Arial" w:eastAsia="Arial" w:hAnsi="Arial"/>
                <w:color w:val="2E86C1"/>
                <w:sz w:val="18"/>
                <w:szCs w:val="18"/>
              </w:rPr>
              <w:t xml:space="preserve">youtube.com/@ByteByteGo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F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160" w:after="70"/>
      <w:outlineLvl w:val="2"/>
    </w:pPr>
    <w:rPr>
      <w:rFonts w:ascii="Arial" w:cs="Arial" w:eastAsia="Arial" w:hAnsi="Arial"/>
      <w:b/>
      <w:bCs/>
      <w:color w:val="212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2026-03-28T15:07:44.010Z</dcterms:created>
  <dcterms:modified xsi:type="dcterms:W3CDTF">2026-03-28T15:07:44.011Z</dcterms:modified>
</cp:coreProperties>
</file>

<file path=docProps/custom.xml><?xml version="1.0" encoding="utf-8"?>
<Properties xmlns="http://schemas.openxmlformats.org/officeDocument/2006/custom-properties" xmlns:vt="http://schemas.openxmlformats.org/officeDocument/2006/docPropsVTypes"/>
</file>