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tblpXSpec="right" w:tblpY="1"/>
        <w:tblOverlap w:val="never"/>
        <w:tblW w:w="0" w:type="auto"/>
        <w:tblInd w:w="0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3296"/>
      </w:tblGrid>
      <w:tr w14:paraId="6982B8CE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6FF5F39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AB5E26D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1F278374">
            <w:pPr>
              <w:ind w:left="104"/>
              <w:rPr>
                <w:rFonts w:hint="default"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Лабораторна робота </w:t>
            </w:r>
            <w:r>
              <w:rPr>
                <w:rFonts w:hint="default" w:ascii="Arial Narrow" w:hAnsi="Arial Narrow"/>
                <w:sz w:val="20"/>
                <w:szCs w:val="20"/>
                <w:lang w:val="uk-UA"/>
              </w:rPr>
              <w:t>7_2</w:t>
            </w:r>
          </w:p>
        </w:tc>
      </w:tr>
      <w:tr w14:paraId="3286648F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298BBC1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793C261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648A1671">
            <w:pPr>
              <w:ind w:left="104"/>
              <w:rPr>
                <w:rFonts w:hint="default" w:ascii="Arial Narrow" w:hAnsi="Arial Narrow"/>
                <w:lang w:val="en-US"/>
              </w:rPr>
            </w:pPr>
            <w:r>
              <w:rPr>
                <w:lang w:val="en-US"/>
              </w:rPr>
              <w:t>Bmtp-lab-7</w:t>
            </w:r>
            <w:r>
              <w:rPr>
                <w:rFonts w:hint="default"/>
                <w:lang w:val="en-US"/>
              </w:rPr>
              <w:t>_2-</w:t>
            </w:r>
            <w:r>
              <w:rPr>
                <w:rFonts w:hint="default"/>
                <w:lang w:val="uk-UA"/>
              </w:rPr>
              <w:t>Калініченко Михайло</w:t>
            </w:r>
          </w:p>
        </w:tc>
      </w:tr>
      <w:tr w14:paraId="4D76C318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4F6E1431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7A0EB1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1F9E0EC7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системний  /  System Testing</w:t>
            </w:r>
          </w:p>
        </w:tc>
      </w:tr>
      <w:tr w14:paraId="39233909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062F8AA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4CF630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250F6D5E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hint="default"/>
                <w:lang w:val="uk-UA"/>
              </w:rPr>
              <w:t>Калініченко Михайло</w:t>
            </w:r>
            <w:bookmarkStart w:id="0" w:name="_GoBack"/>
            <w:bookmarkEnd w:id="0"/>
          </w:p>
        </w:tc>
      </w:tr>
      <w:tr w14:paraId="31EDCCAA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343C405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456B49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2F7969E0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hint="default"/>
                <w:lang w:val="uk-UA"/>
              </w:rPr>
              <w:t>Калініченко Михайло</w:t>
            </w:r>
          </w:p>
        </w:tc>
      </w:tr>
    </w:tbl>
    <w:p w14:paraId="7F25F7B9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Style w:val="5"/>
        <w:tblW w:w="10354" w:type="dxa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4387"/>
        <w:gridCol w:w="3180"/>
        <w:gridCol w:w="1781"/>
      </w:tblGrid>
      <w:tr w14:paraId="2A86A28D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1276" w:hRule="atLeast"/>
          <w:jc w:val="right"/>
        </w:trPr>
        <w:tc>
          <w:tcPr>
            <w:tcW w:w="1006" w:type="dxa"/>
            <w:shd w:val="clear" w:color="auto" w:fill="F3F3F3"/>
            <w:noWrap w:val="0"/>
            <w:vAlign w:val="center"/>
          </w:tcPr>
          <w:p w14:paraId="1F43AD6F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387" w:type="dxa"/>
            <w:shd w:val="clear" w:color="auto" w:fill="F3F3F3"/>
            <w:noWrap w:val="0"/>
            <w:vAlign w:val="center"/>
          </w:tcPr>
          <w:p w14:paraId="5A620919">
            <w:pPr>
              <w:jc w:val="center"/>
              <w:rPr>
                <w:rFonts w:ascii="Arial" w:hAnsi="Arial" w:cs="Arial"/>
                <w:lang w:val="en-US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31B6B09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80" w:type="dxa"/>
            <w:shd w:val="clear" w:color="auto" w:fill="F3F3F3"/>
            <w:noWrap w:val="0"/>
            <w:vAlign w:val="center"/>
          </w:tcPr>
          <w:p w14:paraId="34A3A804">
            <w:pPr>
              <w:jc w:val="center"/>
              <w:rPr>
                <w:lang w:val="ru-RU"/>
              </w:rPr>
            </w:pPr>
            <w:r>
              <w:t xml:space="preserve">Очікуваний </w:t>
            </w:r>
          </w:p>
          <w:p w14:paraId="01610887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3019671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781" w:type="dxa"/>
            <w:shd w:val="clear" w:color="auto" w:fill="F3F3F3"/>
            <w:noWrap w:val="0"/>
            <w:vAlign w:val="center"/>
          </w:tcPr>
          <w:p w14:paraId="16D278A8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7915E7F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14:paraId="0442B1F2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1148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4DD8DA7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15F83761">
            <w:r>
              <w:t xml:space="preserve">Ввести </w:t>
            </w:r>
            <w:r>
              <w:rPr>
                <w:lang w:val="ru-RU"/>
              </w:rPr>
              <w:t xml:space="preserve"> </w:t>
            </w:r>
            <w:r>
              <w:rPr>
                <w:rFonts w:hint="default"/>
              </w:rPr>
              <w:t xml:space="preserve"> 150.02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150.021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150.019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150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150.020001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150.2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150.212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 14</w:t>
            </w:r>
            <w:r>
              <w:rPr>
                <w:rFonts w:hint="default"/>
                <w:lang w:val="en-US"/>
              </w:rPr>
              <w:t xml:space="preserve">2 </w:t>
            </w:r>
            <w:r>
              <w:rPr>
                <w:rFonts w:hint="default"/>
              </w:rPr>
              <w:t>105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150.002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015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53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512 152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2</w:t>
            </w:r>
          </w:p>
          <w:p w14:paraId="5DEEBB06"/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1ED4734D">
            <w:pPr>
              <w:rPr>
                <w:rFonts w:hint="default"/>
              </w:rPr>
            </w:pPr>
            <w:r>
              <w:t>Вікно застосунку: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Числа у зворотному порядку:</w:t>
            </w:r>
          </w:p>
          <w:p w14:paraId="5554A908">
            <w:pPr>
              <w:rPr>
                <w:rFonts w:hint="default"/>
              </w:rPr>
            </w:pPr>
            <w:r>
              <w:rPr>
                <w:rFonts w:hint="default"/>
              </w:rPr>
              <w:t>2.00 152.00 512.00 53.00 15.00 150.00 105.00 149.00 150.21 150.20 150.02 150.00 150.02 150.02 150.02</w:t>
            </w:r>
          </w:p>
          <w:p w14:paraId="1871910F">
            <w:pPr>
              <w:rPr>
                <w:lang w:val="ru-RU"/>
              </w:rPr>
            </w:pPr>
            <w:r>
              <w:rPr>
                <w:rFonts w:hint="default"/>
              </w:rPr>
              <w:t>Кількість чисел, більших за 3.50 і менших за 150.02: 7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1DAF2321">
            <w:pPr>
              <w:jc w:val="center"/>
            </w:pPr>
            <w:r>
              <w:t>passed</w:t>
            </w:r>
          </w:p>
        </w:tc>
      </w:tr>
      <w:tr w14:paraId="647D8A34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477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6474B2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TC-2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022664F6">
            <w:pPr>
              <w:rPr>
                <w:rFonts w:hint="default"/>
                <w:lang w:val="en-US"/>
              </w:rPr>
            </w:pPr>
            <w:r>
              <w:t xml:space="preserve">Ввести </w:t>
            </w:r>
            <w:r>
              <w:rPr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0 1 2 3 4 5 6 7 8 9 10 11 12 13 14 </w:t>
            </w:r>
          </w:p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1A2CEE82">
            <w:pPr>
              <w:rPr>
                <w:rFonts w:hint="default"/>
              </w:rPr>
            </w:pPr>
            <w:r>
              <w:t>Вікно застосунку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</w:rPr>
              <w:t>Числа у зворотному порядку:</w:t>
            </w:r>
          </w:p>
          <w:p w14:paraId="54FAACDE">
            <w:pPr>
              <w:rPr>
                <w:rFonts w:hint="default"/>
              </w:rPr>
            </w:pPr>
            <w:r>
              <w:rPr>
                <w:rFonts w:hint="default"/>
              </w:rPr>
              <w:t>14.00 13.00 12.00 11.00 10.00 9.00 8.00 7.00 6.00 5.00 4.00 3.00 2.00 1.00 0.00</w:t>
            </w:r>
          </w:p>
          <w:p w14:paraId="118D641C">
            <w:pPr>
              <w:rPr>
                <w:lang w:val="ru-RU"/>
              </w:rPr>
            </w:pPr>
            <w:r>
              <w:rPr>
                <w:rFonts w:hint="default"/>
              </w:rPr>
              <w:t>Кількість чисел, більших за 3.50 і менших за 150.02: 11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726885AA">
            <w:pPr>
              <w:jc w:val="center"/>
            </w:pPr>
            <w:r>
              <w:t>passed</w:t>
            </w:r>
          </w:p>
        </w:tc>
      </w:tr>
      <w:tr w14:paraId="5FE83BEC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1148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77E7AD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TC-3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21E45030">
            <w:pPr>
              <w:rPr>
                <w:rFonts w:hint="default"/>
                <w:lang w:val="en-US"/>
              </w:rPr>
            </w:pPr>
            <w:r>
              <w:t>Ввести 3.</w:t>
            </w:r>
            <w:r>
              <w:rPr>
                <w:rFonts w:hint="default"/>
                <w:lang w:val="en-US"/>
              </w:rPr>
              <w:t>50</w:t>
            </w:r>
            <w:r>
              <w:t xml:space="preserve"> </w:t>
            </w:r>
            <w:r>
              <w:rPr>
                <w:rFonts w:hint="default"/>
                <w:lang w:val="en-US"/>
              </w:rPr>
              <w:t>0 0 0 0 0 0 0 0 0 0 0 0 0 0</w:t>
            </w:r>
          </w:p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6F594463">
            <w:pPr>
              <w:rPr>
                <w:rFonts w:hint="default"/>
              </w:rPr>
            </w:pPr>
            <w:r>
              <w:t xml:space="preserve">Вікно застосунку: </w:t>
            </w:r>
            <w:r>
              <w:rPr>
                <w:rFonts w:hint="default"/>
              </w:rPr>
              <w:t>Числа у зворотному порядку:</w:t>
            </w:r>
          </w:p>
          <w:p w14:paraId="14CEBA2A">
            <w:pPr>
              <w:rPr>
                <w:rFonts w:hint="default"/>
              </w:rPr>
            </w:pPr>
            <w:r>
              <w:rPr>
                <w:rFonts w:hint="default"/>
              </w:rPr>
              <w:t>0.00 0.00 0.00 0.00 0.00 0.00 0.00 0.00 0.00 0.00 0.00 0.00 0.00 0.00 3.50</w:t>
            </w:r>
          </w:p>
          <w:p w14:paraId="415C46A1">
            <w:r>
              <w:rPr>
                <w:rFonts w:hint="default"/>
              </w:rPr>
              <w:t>Кількість чисел, більших за 3.50 і менших за 150.02: 0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3ABA9A39">
            <w:pPr>
              <w:jc w:val="center"/>
            </w:pPr>
            <w:r>
              <w:t>passed</w:t>
            </w:r>
          </w:p>
        </w:tc>
      </w:tr>
      <w:tr w14:paraId="662B2803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1148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562ADF1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TC-4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1631D07B">
            <w:r>
              <w:t>Ввести 3.51 3.52 3.53 3.54 3.55 3.56 3.57 3.58 3.59 3.60 3.61 3.62 3.63 3.64 3.65</w:t>
            </w:r>
          </w:p>
          <w:p w14:paraId="1805CAF9"/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0513068A">
            <w:r>
              <w:t xml:space="preserve">Вікно застосунку: Числа у зворотному порядку: </w:t>
            </w:r>
            <w:r>
              <w:rPr>
                <w:rStyle w:val="14"/>
                <w:sz w:val="24"/>
                <w:szCs w:val="24"/>
              </w:rPr>
              <w:t>3.65 3.64 3.63 3.62 3.61 3.60 3.59 3.58 3.57 3.56 3.55 3.54 3.53 3.52 3.51</w:t>
            </w:r>
            <w:r>
              <w:t xml:space="preserve"> </w:t>
            </w:r>
            <w:r>
              <w:br w:type="textWrapping"/>
            </w:r>
            <w:r>
              <w:t xml:space="preserve">Кількість чисел, більших за 3.50 і менших за 150.02: </w:t>
            </w:r>
            <w:r>
              <w:rPr>
                <w:rStyle w:val="14"/>
                <w:sz w:val="24"/>
                <w:szCs w:val="24"/>
              </w:rPr>
              <w:t>15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243C90B4">
            <w:pPr>
              <w:jc w:val="center"/>
            </w:pPr>
            <w:r>
              <w:t>passed</w:t>
            </w:r>
          </w:p>
        </w:tc>
      </w:tr>
      <w:tr w14:paraId="255839B3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44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2923387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TC-5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56E912E5">
            <w:pPr>
              <w:rPr>
                <w:rFonts w:hint="default"/>
                <w:lang w:val="en-US"/>
              </w:rPr>
            </w:pPr>
            <w:r>
              <w:t xml:space="preserve">Ввести </w:t>
            </w:r>
            <w:r>
              <w:rPr>
                <w:rFonts w:hint="default"/>
                <w:lang w:val="en-US"/>
              </w:rPr>
              <w:t>150.19 0 0 0 0 0 0 0 0 0 0 0 0 0 0 0</w:t>
            </w:r>
          </w:p>
          <w:p w14:paraId="3FB15D77"/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30A3C2D5">
            <w:pPr>
              <w:rPr>
                <w:rFonts w:hint="default"/>
              </w:rPr>
            </w:pPr>
            <w:r>
              <w:t>Вікно застосунку: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Числа у зворотному порядку:</w:t>
            </w:r>
          </w:p>
          <w:p w14:paraId="63F6AD57">
            <w:pPr>
              <w:rPr>
                <w:rFonts w:hint="default"/>
              </w:rPr>
            </w:pPr>
            <w:r>
              <w:rPr>
                <w:rFonts w:hint="default"/>
              </w:rPr>
              <w:t>0.00 0.00 0.00 0.00 0.00 0.00 0.00 0.00 0.00 0.00 0.00 0.00 0.00 0.00 150.02</w:t>
            </w:r>
          </w:p>
          <w:p w14:paraId="5508E1FC">
            <w:r>
              <w:rPr>
                <w:rFonts w:hint="default"/>
              </w:rPr>
              <w:t>Кількість чисел, більших за 3.50 і менших за 150.02: 1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00C3989B">
            <w:pPr>
              <w:jc w:val="center"/>
            </w:pPr>
            <w:r>
              <w:t>passed</w:t>
            </w:r>
          </w:p>
        </w:tc>
      </w:tr>
      <w:tr w14:paraId="40CA9914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44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2EAF989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TC-6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6AF191AF">
            <w:pPr>
              <w:rPr>
                <w:rFonts w:hint="default"/>
                <w:lang w:val="en-US"/>
              </w:rPr>
            </w:pPr>
            <w:r>
              <w:t xml:space="preserve">Ввести </w:t>
            </w:r>
            <w:r>
              <w:rPr>
                <w:rFonts w:hint="default"/>
                <w:lang w:val="en-US"/>
              </w:rPr>
              <w:t>-300 -200 -100 -50 0 50 100 150 200 300 400 500 600 700 800</w:t>
            </w:r>
          </w:p>
          <w:p w14:paraId="0770F029"/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048A7595">
            <w:pPr>
              <w:rPr>
                <w:rFonts w:hint="default"/>
              </w:rPr>
            </w:pPr>
            <w:r>
              <w:rPr>
                <w:rFonts w:hint="default"/>
              </w:rPr>
              <w:t>Числа у зворотному порядку:</w:t>
            </w:r>
          </w:p>
          <w:p w14:paraId="360945DB">
            <w:pPr>
              <w:rPr>
                <w:rFonts w:hint="default"/>
              </w:rPr>
            </w:pPr>
            <w:r>
              <w:rPr>
                <w:rFonts w:hint="default"/>
              </w:rPr>
              <w:t>800.00 700.00 600.00 500.00 400.00 300.00 200.00 150.00 100.00 50.00 0.00 -50.00 -100.00 -200.00 -300.00</w:t>
            </w:r>
          </w:p>
          <w:p w14:paraId="5E481782">
            <w:r>
              <w:rPr>
                <w:rFonts w:hint="default"/>
              </w:rPr>
              <w:t>Кількість чисел, більших за 3.50 і менших за 150.02: 3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3860B6DD">
            <w:pPr>
              <w:jc w:val="center"/>
            </w:pPr>
            <w:r>
              <w:t>passed</w:t>
            </w:r>
          </w:p>
        </w:tc>
      </w:tr>
      <w:tr w14:paraId="2D24C945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44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0EAD96E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TC-7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7CCC35BF">
            <w:pPr>
              <w:rPr>
                <w:rFonts w:hint="default"/>
                <w:lang w:val="en-US"/>
              </w:rPr>
            </w:pPr>
            <w:r>
              <w:t xml:space="preserve"> Ввести </w:t>
            </w:r>
            <w:r>
              <w:rPr>
                <w:rFonts w:hint="default"/>
                <w:lang w:val="en-US"/>
              </w:rPr>
              <w:t xml:space="preserve">3.5 3.6 3.7 3.8 3.9 4 4.1 4.2 4.3 4.4 4.5 4.6 4.7 4.8 4.9 </w:t>
            </w:r>
          </w:p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59635B5A">
            <w:pPr>
              <w:rPr>
                <w:rFonts w:hint="default"/>
              </w:rPr>
            </w:pPr>
            <w:r>
              <w:t xml:space="preserve">Вікно застосунку: </w:t>
            </w:r>
            <w:r>
              <w:rPr>
                <w:rFonts w:hint="default"/>
              </w:rPr>
              <w:t>Числа у зворотному порядку:</w:t>
            </w:r>
          </w:p>
          <w:p w14:paraId="1CD9F55E">
            <w:pPr>
              <w:rPr>
                <w:rFonts w:hint="default"/>
              </w:rPr>
            </w:pPr>
            <w:r>
              <w:rPr>
                <w:rFonts w:hint="default"/>
              </w:rPr>
              <w:t>4.90 4.80 4.70 4.60 4.50 4.40 4.30 4.20 4.10 4.00 3.90 3.80 3.70 3.60 3.50</w:t>
            </w:r>
          </w:p>
          <w:p w14:paraId="14636F0D">
            <w:r>
              <w:rPr>
                <w:rFonts w:hint="default"/>
              </w:rPr>
              <w:t>Кількість чисел, більших за 3.50 і менших за 150.02: 14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30824D61">
            <w:pPr>
              <w:jc w:val="center"/>
            </w:pPr>
            <w:r>
              <w:t>passed</w:t>
            </w:r>
          </w:p>
        </w:tc>
      </w:tr>
      <w:tr w14:paraId="41CF737E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44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622FFC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TC-8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681524AC">
            <w:pPr>
              <w:rPr>
                <w:rFonts w:hint="default"/>
                <w:lang w:val="en-US"/>
              </w:rPr>
            </w:pPr>
            <w:r>
              <w:t xml:space="preserve">Ввести </w:t>
            </w:r>
            <w:r>
              <w:rPr>
                <w:rFonts w:hint="default"/>
                <w:lang w:val="en-US"/>
              </w:rPr>
              <w:t>15 14 13 12 11 10 9 8 7 6 5 4 3 2 1</w:t>
            </w:r>
          </w:p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1D1DEB2A">
            <w:pPr>
              <w:rPr>
                <w:rFonts w:hint="default"/>
              </w:rPr>
            </w:pPr>
            <w:r>
              <w:t xml:space="preserve">Вікно застосунку: </w:t>
            </w:r>
            <w:r>
              <w:rPr>
                <w:rFonts w:hint="default"/>
              </w:rPr>
              <w:t>Числа у зворотному порядку:</w:t>
            </w:r>
          </w:p>
          <w:p w14:paraId="0FD629BB">
            <w:pPr>
              <w:rPr>
                <w:rFonts w:hint="default"/>
              </w:rPr>
            </w:pPr>
            <w:r>
              <w:rPr>
                <w:rFonts w:hint="default"/>
              </w:rPr>
              <w:t>1.00 2.00 3.00 4.00 5.00 6.00 7.00 8.00 9.00 10.00 11.00 12.00 13.00 14.00 15.00</w:t>
            </w:r>
          </w:p>
          <w:p w14:paraId="26905D76">
            <w:r>
              <w:rPr>
                <w:rFonts w:hint="default"/>
              </w:rPr>
              <w:t>Кількість чисел, більших за 3.50 і менших за 150.02: 12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5A544F2E">
            <w:pPr>
              <w:jc w:val="center"/>
            </w:pPr>
            <w:r>
              <w:t>passed</w:t>
            </w:r>
          </w:p>
        </w:tc>
      </w:tr>
      <w:tr w14:paraId="7DD1DA65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44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1ABD071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TC-9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5B0CEA1E">
            <w:pPr>
              <w:rPr>
                <w:rFonts w:hint="default"/>
                <w:lang w:val="en-US"/>
              </w:rPr>
            </w:pPr>
            <w:r>
              <w:t xml:space="preserve"> Ввести </w:t>
            </w:r>
            <w:r>
              <w:rPr>
                <w:rFonts w:hint="default"/>
                <w:lang w:val="en-US"/>
              </w:rPr>
              <w:t>0 10 20 30 40 50 60 70 80 90 100 110 120 130 140</w:t>
            </w:r>
          </w:p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21BFB827">
            <w:pPr>
              <w:rPr>
                <w:rFonts w:hint="default"/>
              </w:rPr>
            </w:pPr>
            <w:r>
              <w:t xml:space="preserve">Вікно застосунку: </w:t>
            </w:r>
            <w:r>
              <w:rPr>
                <w:rFonts w:hint="default"/>
              </w:rPr>
              <w:t>Числа у зворотному порядку:</w:t>
            </w:r>
          </w:p>
          <w:p w14:paraId="5C8A095D">
            <w:pPr>
              <w:rPr>
                <w:rFonts w:hint="default"/>
              </w:rPr>
            </w:pPr>
            <w:r>
              <w:rPr>
                <w:rFonts w:hint="default"/>
              </w:rPr>
              <w:t>140.00 130.00 120.00 110.00 100.00 90.00 80.00 70.00 60.00 50.00 40.00 30.00 20.00 10.00 0.00</w:t>
            </w:r>
          </w:p>
          <w:p w14:paraId="75253695">
            <w:r>
              <w:rPr>
                <w:rFonts w:hint="default"/>
              </w:rPr>
              <w:t>Кількість чисел, більших за 3.50 і менших за 150.02: 14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32A2F8A8">
            <w:pPr>
              <w:jc w:val="center"/>
            </w:pPr>
            <w:r>
              <w:t>passed</w:t>
            </w:r>
          </w:p>
        </w:tc>
      </w:tr>
      <w:tr w14:paraId="6B451051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44" w:hRule="atLeast"/>
          <w:jc w:val="right"/>
        </w:trPr>
        <w:tc>
          <w:tcPr>
            <w:tcW w:w="1006" w:type="dxa"/>
            <w:shd w:val="clear" w:color="auto" w:fill="auto"/>
            <w:noWrap w:val="0"/>
            <w:vAlign w:val="center"/>
          </w:tcPr>
          <w:p w14:paraId="1D502A9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TC-10</w:t>
            </w:r>
          </w:p>
        </w:tc>
        <w:tc>
          <w:tcPr>
            <w:tcW w:w="4387" w:type="dxa"/>
            <w:shd w:val="clear" w:color="auto" w:fill="auto"/>
            <w:noWrap w:val="0"/>
            <w:vAlign w:val="center"/>
          </w:tcPr>
          <w:p w14:paraId="66D8BEDB">
            <w:pPr>
              <w:rPr>
                <w:rFonts w:hint="default"/>
                <w:lang w:val="en-US"/>
              </w:rPr>
            </w:pPr>
            <w:r>
              <w:t xml:space="preserve">Ввести </w:t>
            </w:r>
            <w:r>
              <w:rPr>
                <w:rFonts w:hint="default"/>
                <w:lang w:val="en-US"/>
              </w:rPr>
              <w:t>100 110 120 130 140 150 160 170 180 190 200 210 220 230 240</w:t>
            </w:r>
          </w:p>
        </w:tc>
        <w:tc>
          <w:tcPr>
            <w:tcW w:w="3180" w:type="dxa"/>
            <w:shd w:val="clear" w:color="auto" w:fill="auto"/>
            <w:noWrap w:val="0"/>
            <w:vAlign w:val="center"/>
          </w:tcPr>
          <w:p w14:paraId="4D2EF712">
            <w:pPr>
              <w:rPr>
                <w:rFonts w:hint="default"/>
              </w:rPr>
            </w:pPr>
            <w:r>
              <w:t xml:space="preserve">Вікно застосунку: </w:t>
            </w:r>
            <w:r>
              <w:rPr>
                <w:rFonts w:hint="default"/>
              </w:rPr>
              <w:t>Числа у зворотному порядку:</w:t>
            </w:r>
          </w:p>
          <w:p w14:paraId="3E2608F3">
            <w:pPr>
              <w:rPr>
                <w:rFonts w:hint="default"/>
              </w:rPr>
            </w:pPr>
            <w:r>
              <w:rPr>
                <w:rFonts w:hint="default"/>
              </w:rPr>
              <w:t>240.00 230.00 220.00 210.00 200.00 190.00 180.00 170.00 160.00 150.00 140.00 130.00 120.00 110.00 100.00</w:t>
            </w:r>
          </w:p>
          <w:p w14:paraId="2370E6E4">
            <w:r>
              <w:rPr>
                <w:rFonts w:hint="default"/>
              </w:rPr>
              <w:t>Кількість чисел, більших за 3.50 і менших за 150.02: 6</w:t>
            </w:r>
          </w:p>
        </w:tc>
        <w:tc>
          <w:tcPr>
            <w:tcW w:w="1781" w:type="dxa"/>
            <w:shd w:val="clear" w:color="auto" w:fill="auto"/>
            <w:noWrap w:val="0"/>
            <w:vAlign w:val="center"/>
          </w:tcPr>
          <w:p w14:paraId="1D751C94">
            <w:pPr>
              <w:jc w:val="center"/>
            </w:pPr>
            <w:r>
              <w:t>passed</w:t>
            </w:r>
          </w:p>
        </w:tc>
      </w:tr>
    </w:tbl>
    <w:p w14:paraId="5DA026FF"/>
    <w:p w14:paraId="4D53DDAD"/>
    <w:sectPr>
      <w:headerReference r:id="rId3" w:type="first"/>
      <w:footerReference r:id="rId5" w:type="first"/>
      <w:footerReference r:id="rId4" w:type="default"/>
      <w:type w:val="continuous"/>
      <w:pgSz w:w="11906" w:h="16838"/>
      <w:pgMar w:top="624" w:right="686" w:bottom="851" w:left="851" w:header="539" w:footer="53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Narrow">
    <w:altName w:val="Arial"/>
    <w:panose1 w:val="020B0606020202030204"/>
    <w:charset w:val="CC"/>
    <w:family w:val="swiss"/>
    <w:pitch w:val="default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1"/>
    </w:tblGrid>
    <w:tr w14:paraId="12E6A40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7393" w:type="dxa"/>
          <w:shd w:val="clear" w:color="auto" w:fill="auto"/>
          <w:noWrap w:val="0"/>
          <w:vAlign w:val="center"/>
        </w:tcPr>
        <w:p w14:paraId="0A6BCD2D">
          <w:pPr>
            <w:pStyle w:val="10"/>
            <w:rPr>
              <w:rFonts w:ascii="Consolas" w:hAnsi="Consolas" w:cs="Arial"/>
              <w:sz w:val="16"/>
              <w:szCs w:val="16"/>
            </w:rPr>
          </w:pP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6"/>
              <w:rFonts w:ascii="Consolas" w:hAnsi="Consolas" w:cs="Arial"/>
              <w:sz w:val="16"/>
              <w:szCs w:val="16"/>
            </w:rPr>
            <w:t>06.03.2025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6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6"/>
              <w:rFonts w:ascii="Consolas" w:hAnsi="Consolas" w:cs="Arial"/>
              <w:sz w:val="16"/>
              <w:szCs w:val="16"/>
            </w:rPr>
            <w:t>15:02:53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  <w:noWrap w:val="0"/>
          <w:vAlign w:val="top"/>
        </w:tcPr>
        <w:p w14:paraId="56B4623E">
          <w:pPr>
            <w:pStyle w:val="10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6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6"/>
              <w:rFonts w:ascii="Consolas" w:hAnsi="Consolas" w:cs="Arial"/>
              <w:sz w:val="20"/>
              <w:szCs w:val="20"/>
              <w:lang/>
            </w:rPr>
            <w:t>2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6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6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6"/>
              <w:rFonts w:ascii="Consolas" w:hAnsi="Consolas" w:cs="Arial"/>
              <w:sz w:val="20"/>
              <w:szCs w:val="20"/>
              <w:lang/>
            </w:rPr>
            <w:t>2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E8DB61B">
    <w:pPr>
      <w:pStyle w:val="1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1"/>
    </w:tblGrid>
    <w:tr w14:paraId="336D65F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7393" w:type="dxa"/>
          <w:shd w:val="clear" w:color="auto" w:fill="auto"/>
          <w:noWrap w:val="0"/>
          <w:vAlign w:val="center"/>
        </w:tcPr>
        <w:p w14:paraId="25FFB5D3">
          <w:pPr>
            <w:pStyle w:val="10"/>
            <w:rPr>
              <w:rFonts w:ascii="Consolas" w:hAnsi="Consolas" w:cs="Arial"/>
              <w:sz w:val="16"/>
              <w:szCs w:val="16"/>
            </w:rPr>
          </w:pP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6"/>
              <w:rFonts w:ascii="Consolas" w:hAnsi="Consolas" w:cs="Arial"/>
              <w:sz w:val="16"/>
              <w:szCs w:val="16"/>
            </w:rPr>
            <w:t>06.03.2025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6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6"/>
              <w:rFonts w:ascii="Consolas" w:hAnsi="Consolas" w:cs="Arial"/>
              <w:sz w:val="16"/>
              <w:szCs w:val="16"/>
            </w:rPr>
            <w:t>15:02:53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  <w:noWrap w:val="0"/>
          <w:vAlign w:val="top"/>
        </w:tcPr>
        <w:p w14:paraId="76C42E1D">
          <w:pPr>
            <w:pStyle w:val="10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6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6"/>
              <w:rFonts w:ascii="Consolas" w:hAnsi="Consolas" w:cs="Arial"/>
              <w:sz w:val="20"/>
              <w:szCs w:val="20"/>
              <w:lang/>
            </w:rPr>
            <w:t>1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6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6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6"/>
              <w:rFonts w:ascii="Consolas" w:hAnsi="Consolas" w:cs="Arial"/>
              <w:sz w:val="20"/>
              <w:szCs w:val="20"/>
              <w:lang/>
            </w:rPr>
            <w:t>2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0CC505FE">
    <w:pPr>
      <w:pStyle w:val="10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D09628">
    <w:pPr>
      <w:pStyle w:val="13"/>
    </w:pPr>
    <w:r>
      <w:rPr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Rectangle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FA245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4C5137A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5652BBB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3/6/2025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s 4" o:spid="_x0000_s1026" o:spt="1" style="position:absolute;left:0pt;margin-left:-1.5pt;margin-top:55.25pt;height:63.75pt;width:214.5pt;z-index:251659264;mso-width-relative:page;mso-height-relative:page;" filled="f" stroked="f" coordsize="21600,21600" o:gfxdata="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LL7QfaAAAACgEAAA8A&#10;AAAAAAAAAQAgAAAAIgAAAGRycy9kb3ducmV2LnhtbFBLAQIUABQAAAAIAIdO4kBO34ZOowEAAFMD&#10;AAAOAAAAAAAAAAEAIAAAACkBAABkcnMvZTJvRG9jLnhtbFBLBQYAAAAABgAGAFkBAAA+BQAAAAA=&#10;">
              <v:fill on="f" focussize="0,0"/>
              <v:stroke on="f"/>
              <v:imagedata o:title=""/>
              <o:lock v:ext="edit" aspectratio="f"/>
              <v:textbox>
                <w:txbxContent>
                  <w:p w14:paraId="0C0FA245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4C5137A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15652BBB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3/6/2025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B5"/>
    <w:rsid w:val="00014E14"/>
    <w:rsid w:val="000173EC"/>
    <w:rsid w:val="00022A70"/>
    <w:rsid w:val="00033352"/>
    <w:rsid w:val="000418B3"/>
    <w:rsid w:val="00046210"/>
    <w:rsid w:val="00051FFE"/>
    <w:rsid w:val="000537EE"/>
    <w:rsid w:val="00056ECF"/>
    <w:rsid w:val="00061F29"/>
    <w:rsid w:val="000703B1"/>
    <w:rsid w:val="0008153F"/>
    <w:rsid w:val="00095828"/>
    <w:rsid w:val="000B7928"/>
    <w:rsid w:val="000E5E78"/>
    <w:rsid w:val="000F43C9"/>
    <w:rsid w:val="000F4B85"/>
    <w:rsid w:val="0011039A"/>
    <w:rsid w:val="00126A98"/>
    <w:rsid w:val="0014672B"/>
    <w:rsid w:val="001479DC"/>
    <w:rsid w:val="00163E39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E2C9B"/>
    <w:rsid w:val="001F2043"/>
    <w:rsid w:val="001F6A02"/>
    <w:rsid w:val="001F7E3E"/>
    <w:rsid w:val="00205812"/>
    <w:rsid w:val="00210E81"/>
    <w:rsid w:val="002120DF"/>
    <w:rsid w:val="0021299A"/>
    <w:rsid w:val="00235604"/>
    <w:rsid w:val="002554AE"/>
    <w:rsid w:val="002834CB"/>
    <w:rsid w:val="00283D7D"/>
    <w:rsid w:val="0029751D"/>
    <w:rsid w:val="002E0F9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5095F"/>
    <w:rsid w:val="003519CB"/>
    <w:rsid w:val="00371DA9"/>
    <w:rsid w:val="00382542"/>
    <w:rsid w:val="003A77BD"/>
    <w:rsid w:val="003C7B66"/>
    <w:rsid w:val="003F6822"/>
    <w:rsid w:val="00402B33"/>
    <w:rsid w:val="00413FD6"/>
    <w:rsid w:val="004263C4"/>
    <w:rsid w:val="004546C6"/>
    <w:rsid w:val="0046537A"/>
    <w:rsid w:val="00470B46"/>
    <w:rsid w:val="00495207"/>
    <w:rsid w:val="004A1F8D"/>
    <w:rsid w:val="004C2253"/>
    <w:rsid w:val="004D1457"/>
    <w:rsid w:val="004D713D"/>
    <w:rsid w:val="004F6D3E"/>
    <w:rsid w:val="00503993"/>
    <w:rsid w:val="00510AA9"/>
    <w:rsid w:val="00514F14"/>
    <w:rsid w:val="0052266F"/>
    <w:rsid w:val="0053290B"/>
    <w:rsid w:val="00571662"/>
    <w:rsid w:val="00583F60"/>
    <w:rsid w:val="005A039D"/>
    <w:rsid w:val="005A20A2"/>
    <w:rsid w:val="005C24CC"/>
    <w:rsid w:val="005D7D93"/>
    <w:rsid w:val="005F186D"/>
    <w:rsid w:val="0061738A"/>
    <w:rsid w:val="006312B5"/>
    <w:rsid w:val="00644AD4"/>
    <w:rsid w:val="00651811"/>
    <w:rsid w:val="00664FF6"/>
    <w:rsid w:val="00670414"/>
    <w:rsid w:val="00673D3B"/>
    <w:rsid w:val="006823C1"/>
    <w:rsid w:val="0069754F"/>
    <w:rsid w:val="006A0D46"/>
    <w:rsid w:val="006A752E"/>
    <w:rsid w:val="006B4155"/>
    <w:rsid w:val="006B68E6"/>
    <w:rsid w:val="006C066F"/>
    <w:rsid w:val="006C5133"/>
    <w:rsid w:val="006D3980"/>
    <w:rsid w:val="006D42A7"/>
    <w:rsid w:val="006E1264"/>
    <w:rsid w:val="006E4892"/>
    <w:rsid w:val="006F1F06"/>
    <w:rsid w:val="006F2646"/>
    <w:rsid w:val="006F305B"/>
    <w:rsid w:val="0071608F"/>
    <w:rsid w:val="007263B3"/>
    <w:rsid w:val="0073524A"/>
    <w:rsid w:val="00753B13"/>
    <w:rsid w:val="007826EA"/>
    <w:rsid w:val="007A75E5"/>
    <w:rsid w:val="007C4D38"/>
    <w:rsid w:val="007D2C17"/>
    <w:rsid w:val="007E55A6"/>
    <w:rsid w:val="007F0097"/>
    <w:rsid w:val="00817C38"/>
    <w:rsid w:val="0082157F"/>
    <w:rsid w:val="00825700"/>
    <w:rsid w:val="008326F7"/>
    <w:rsid w:val="0084183C"/>
    <w:rsid w:val="0084443B"/>
    <w:rsid w:val="00850AAE"/>
    <w:rsid w:val="00853750"/>
    <w:rsid w:val="00875A71"/>
    <w:rsid w:val="00880A25"/>
    <w:rsid w:val="0088289F"/>
    <w:rsid w:val="00887826"/>
    <w:rsid w:val="0089153D"/>
    <w:rsid w:val="008A7AE5"/>
    <w:rsid w:val="008D398D"/>
    <w:rsid w:val="008D3BF2"/>
    <w:rsid w:val="008E3AEB"/>
    <w:rsid w:val="008E3ED4"/>
    <w:rsid w:val="008E53A9"/>
    <w:rsid w:val="009134DA"/>
    <w:rsid w:val="009138B4"/>
    <w:rsid w:val="00932D6E"/>
    <w:rsid w:val="009371B2"/>
    <w:rsid w:val="00941489"/>
    <w:rsid w:val="009645AB"/>
    <w:rsid w:val="00966000"/>
    <w:rsid w:val="00972E87"/>
    <w:rsid w:val="00974EAB"/>
    <w:rsid w:val="00975FCC"/>
    <w:rsid w:val="009902C6"/>
    <w:rsid w:val="0099145D"/>
    <w:rsid w:val="00996059"/>
    <w:rsid w:val="009A4BD7"/>
    <w:rsid w:val="009A6D35"/>
    <w:rsid w:val="009F1501"/>
    <w:rsid w:val="009F56E7"/>
    <w:rsid w:val="00A023EF"/>
    <w:rsid w:val="00A05CD3"/>
    <w:rsid w:val="00A13606"/>
    <w:rsid w:val="00A1798B"/>
    <w:rsid w:val="00A23E5F"/>
    <w:rsid w:val="00A3579F"/>
    <w:rsid w:val="00A53056"/>
    <w:rsid w:val="00A53776"/>
    <w:rsid w:val="00A56A32"/>
    <w:rsid w:val="00A64EEE"/>
    <w:rsid w:val="00A70037"/>
    <w:rsid w:val="00A80198"/>
    <w:rsid w:val="00A8319E"/>
    <w:rsid w:val="00A9092F"/>
    <w:rsid w:val="00A95064"/>
    <w:rsid w:val="00AA456F"/>
    <w:rsid w:val="00AC3B00"/>
    <w:rsid w:val="00AC732D"/>
    <w:rsid w:val="00AE3FDA"/>
    <w:rsid w:val="00AF111F"/>
    <w:rsid w:val="00AF1FAA"/>
    <w:rsid w:val="00B00E2C"/>
    <w:rsid w:val="00B04B21"/>
    <w:rsid w:val="00B13CC3"/>
    <w:rsid w:val="00B32066"/>
    <w:rsid w:val="00B44C6F"/>
    <w:rsid w:val="00B56746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165A4"/>
    <w:rsid w:val="00C328E0"/>
    <w:rsid w:val="00C525C9"/>
    <w:rsid w:val="00C85E04"/>
    <w:rsid w:val="00CA35EF"/>
    <w:rsid w:val="00CC0FDC"/>
    <w:rsid w:val="00CC3E22"/>
    <w:rsid w:val="00CC6A9F"/>
    <w:rsid w:val="00CD056C"/>
    <w:rsid w:val="00CF3263"/>
    <w:rsid w:val="00CF5B07"/>
    <w:rsid w:val="00D06C0B"/>
    <w:rsid w:val="00D14B39"/>
    <w:rsid w:val="00D17A90"/>
    <w:rsid w:val="00D2198D"/>
    <w:rsid w:val="00D346BB"/>
    <w:rsid w:val="00D545D7"/>
    <w:rsid w:val="00D62C54"/>
    <w:rsid w:val="00D65EC9"/>
    <w:rsid w:val="00D73F1A"/>
    <w:rsid w:val="00DA29C0"/>
    <w:rsid w:val="00DA7A77"/>
    <w:rsid w:val="00DC379A"/>
    <w:rsid w:val="00DE6495"/>
    <w:rsid w:val="00DF6E71"/>
    <w:rsid w:val="00DF6FB7"/>
    <w:rsid w:val="00E101AB"/>
    <w:rsid w:val="00E16A54"/>
    <w:rsid w:val="00E16EEF"/>
    <w:rsid w:val="00E21EBA"/>
    <w:rsid w:val="00E257E0"/>
    <w:rsid w:val="00E43817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0669"/>
    <w:rsid w:val="00EC1495"/>
    <w:rsid w:val="00EE5C70"/>
    <w:rsid w:val="00EF1272"/>
    <w:rsid w:val="00F034D8"/>
    <w:rsid w:val="00F15F2A"/>
    <w:rsid w:val="00F17AAB"/>
    <w:rsid w:val="00F47D51"/>
    <w:rsid w:val="00F6354B"/>
    <w:rsid w:val="00F67911"/>
    <w:rsid w:val="00F7659F"/>
    <w:rsid w:val="00F83E52"/>
    <w:rsid w:val="00F9226B"/>
    <w:rsid w:val="00FA2DC5"/>
    <w:rsid w:val="00FB6AA7"/>
    <w:rsid w:val="00FE2696"/>
    <w:rsid w:val="00FE4BFC"/>
    <w:rsid w:val="00FE6F5D"/>
    <w:rsid w:val="14542A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szCs w:val="24"/>
      <w:lang w:val="uk-UA" w:eastAsia="uk-UA" w:bidi="ar-SA"/>
    </w:rPr>
  </w:style>
  <w:style w:type="paragraph" w:styleId="2">
    <w:name w:val="heading 2"/>
    <w:basedOn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link w:val="4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4">
    <w:name w:val="Char Знак Знак Char Знак Знак Знак Знак Знак Знак Знак Знак Знак Знак Знак Знак Знак"/>
    <w:basedOn w:val="1"/>
    <w:link w:val="3"/>
    <w:uiPriority w:val="0"/>
    <w:rPr>
      <w:rFonts w:ascii="Verdana" w:hAnsi="Verdana" w:cs="Verdana"/>
      <w:lang w:val="en-US" w:eastAsia="en-US"/>
    </w:rPr>
  </w:style>
  <w:style w:type="paragraph" w:styleId="6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7">
    <w:name w:val="annotation reference"/>
    <w:semiHidden/>
    <w:uiPriority w:val="0"/>
    <w:rPr>
      <w:sz w:val="16"/>
      <w:szCs w:val="16"/>
    </w:rPr>
  </w:style>
  <w:style w:type="paragraph" w:styleId="8">
    <w:name w:val="annotation text"/>
    <w:basedOn w:val="1"/>
    <w:semiHidden/>
    <w:uiPriority w:val="0"/>
    <w:rPr>
      <w:sz w:val="20"/>
      <w:szCs w:val="20"/>
    </w:rPr>
  </w:style>
  <w:style w:type="paragraph" w:styleId="9">
    <w:name w:val="annotation subject"/>
    <w:basedOn w:val="8"/>
    <w:next w:val="8"/>
    <w:semiHidden/>
    <w:uiPriority w:val="0"/>
    <w:rPr>
      <w:b/>
      <w:bCs/>
    </w:rPr>
  </w:style>
  <w:style w:type="paragraph" w:styleId="10">
    <w:name w:val="footer"/>
    <w:basedOn w:val="1"/>
    <w:uiPriority w:val="0"/>
    <w:pPr>
      <w:tabs>
        <w:tab w:val="center" w:pos="4819"/>
        <w:tab w:val="right" w:pos="9639"/>
      </w:tabs>
    </w:pPr>
  </w:style>
  <w:style w:type="character" w:styleId="11">
    <w:name w:val="footnote reference"/>
    <w:semiHidden/>
    <w:uiPriority w:val="0"/>
    <w:rPr>
      <w:vertAlign w:val="superscript"/>
    </w:rPr>
  </w:style>
  <w:style w:type="paragraph" w:styleId="12">
    <w:name w:val="footnote text"/>
    <w:basedOn w:val="1"/>
    <w:semiHidden/>
    <w:uiPriority w:val="0"/>
    <w:rPr>
      <w:sz w:val="20"/>
      <w:szCs w:val="20"/>
    </w:rPr>
  </w:style>
  <w:style w:type="paragraph" w:styleId="13">
    <w:name w:val="header"/>
    <w:basedOn w:val="1"/>
    <w:uiPriority w:val="0"/>
    <w:pPr>
      <w:tabs>
        <w:tab w:val="center" w:pos="4819"/>
        <w:tab w:val="right" w:pos="9639"/>
      </w:tabs>
    </w:pPr>
  </w:style>
  <w:style w:type="character" w:styleId="14">
    <w:name w:val="HTML Code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uiPriority w:val="0"/>
    <w:pPr>
      <w:spacing w:before="100" w:beforeAutospacing="1" w:after="100" w:afterAutospacing="1"/>
    </w:pPr>
  </w:style>
  <w:style w:type="character" w:styleId="16">
    <w:name w:val="page number"/>
    <w:basedOn w:val="3"/>
    <w:uiPriority w:val="0"/>
  </w:style>
  <w:style w:type="table" w:styleId="17">
    <w:name w:val="Table Grid"/>
    <w:basedOn w:val="5"/>
    <w:uiPriority w:val="0"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ЦНТУ www.kntu.kr.ua</Company>
  <Pages>2</Pages>
  <Words>458</Words>
  <Characters>2611</Characters>
  <Lines>21</Lines>
  <Paragraphs>6</Paragraphs>
  <TotalTime>47</TotalTime>
  <ScaleCrop>false</ScaleCrop>
  <LinksUpToDate>false</LinksUpToDate>
  <CharactersWithSpaces>3063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Кафедра кібербезпеки та програмного забезпечення</cp:category>
  <dcterms:created xsi:type="dcterms:W3CDTF">2016-01-08T20:01:00Z</dcterms:created>
  <dc:creator>Лектор Доренський О. П.</dc:creator>
  <cp:lastModifiedBy>Malchik1</cp:lastModifiedBy>
  <cp:lastPrinted>2024-12-08T20:07:00Z</cp:lastPrinted>
  <dcterms:modified xsi:type="dcterms:W3CDTF">2025-03-06T13:51:23Z</dcterms:modified>
  <dc:subject>Матеріали до лабораторної роботи № 4</dc:subject>
  <dc:title>Test Suite / БМТП</dc:title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FC0E465BD3164DA48D96DBB6DDACAB3C_13</vt:lpwstr>
  </property>
</Properties>
</file>