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gif" ContentType="image/gif"/>
  <Default Extension="png" ContentType="image/png"/>
  <Default Extension="bmp" ContentType="image/bmp"/>
  <Default Extension="jpg" ContentType="image/jpe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Default="00B9238C" w:paraId="3AC36E74" w:rsidP="00CC7210" w:textId="09E641A3" w:rsidR="00CC7210">
      <w:pPr>
        <w:pStyle w:val="Heading1"/>
      </w:pPr>
      <w:bookmarkStart w:name="Lesson16" w:id="1001"/>
      <w:r>
        <w:t>Getting started with Palladio</w:t>
      </w:r>
      <w:bookmarkEnd w:id="1001"/>
    </w:p>
    <w:p w:rsidRDefault="00B9238C" w:paraId="3AC36E74" w:rsidP="00CC7210" w:textId="09E641A3" w:rsidR="00CC7210">
      <w:pPr>
        <w:pStyle w:val="LessonDescription"/>
      </w:pPr>
      <w:r>
        <w:t xml:space="preserve">Palladio (palladio.designhumanities.org), a product of Stanford’s Humanities + Design Lab, is a web-based visualization tool for complex humanities data. Think of Palladio as a sort of Swiss Army knife for humanities data. It’s one package that includes a number of tools, each of which allows you to get a different angle on the same data. </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Palladio is relatively new and still under active development  which means that you will almost certainly encounter bugs! Still, it’s a very useful tool for getting a handle on a complicated dataset.</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
      </w:r>
      <w:r>
        <w:rPr>
          <w:b/>
        </w:rPr>
        <w:t xml:space="preserve">When Might Palladio be the Right Tool for You?</w:t>
      </w:r>
      <w:r>
        <w:t xml:space="preserve"/>
      </w:r>
    </w:p>
    <w:p w:rsidRDefault="00B9238C" w:paraId="3AC36E74" w:rsidP="00CC7210" w:textId="09E641A3" w:rsidR="00CC7210">
      <w:pPr>
        <w:pStyle w:val="LessonDescription"/>
      </w:pPr>
      <w:r>
        <w:t xml:space="preserve"/>
      </w:r>
      <w:r>
        <w:rPr>
          <w:b/>
        </w:rPr>
        <w:t xml:space="preserve">You have structured data.</w:t>
      </w:r>
      <w:r>
        <w:t xml:space="preserve"/>
      </w:r>
    </w:p>
    <w:p w:rsidRDefault="00B9238C" w:paraId="3AC36E74" w:rsidP="00CC7210" w:textId="09E641A3" w:rsidR="00CC7210">
      <w:pPr>
        <w:pStyle w:val="LessonDescription"/>
      </w:pPr>
      <w:r>
        <w:t xml:space="preserve">Here, “structured data” means “data in a spreadsheet”: categorized, sorted, and stored in an Excel document or some other kind of spreadsheet application.</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
      </w:r>
      <w:r>
        <w:rPr>
          <w:b/>
        </w:rPr>
        <w:t xml:space="preserve">You’re interested in time, space, and relationships.</w:t>
      </w:r>
      <w:r>
        <w:t xml:space="preserve"/>
      </w:r>
    </w:p>
    <w:p w:rsidRDefault="00B9238C" w:paraId="3AC36E74" w:rsidP="00CC7210" w:textId="09E641A3" w:rsidR="00CC7210">
      <w:pPr>
        <w:pStyle w:val="LessonDescription"/>
      </w:pPr>
      <w:r>
        <w:t xml:space="preserve">That’s where Palladio excels: showing you how various entities are connected across time and space. </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
      </w:r>
      <w:r>
        <w:rPr>
          <w:b/>
        </w:rPr>
        <w:t xml:space="preserve">Your data has many attributes.</w:t>
      </w:r>
      <w:r>
        <w:t xml:space="preserve"/>
      </w:r>
    </w:p>
    <w:p w:rsidRDefault="00B9238C" w:paraId="3AC36E74" w:rsidP="00CC7210" w:textId="09E641A3" w:rsidR="00CC7210">
      <w:pPr>
        <w:pStyle w:val="LessonDescription"/>
      </w:pPr>
      <w:r>
        <w:t xml:space="preserve">Palladio’s really good at helping you uncover relationships among disparate attributes over time and space  for example, it can help you see that a diarist was especially interested in trees as he traveled through North Carolina, and especially interested in bats as he traveled through Arizona. Palladio allows you to drill down through your data using faceted browsing.</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
      </w:r>
      <w:r>
        <w:rPr>
          <w:b/>
        </w:rPr>
        <w:t xml:space="preserve">When Might Palladio Not be the Right Tool for You?</w:t>
      </w:r>
      <w:r>
        <w:t xml:space="preserve"/>
      </w:r>
    </w:p>
    <w:p w:rsidRDefault="00B9238C" w:paraId="3AC36E74" w:rsidP="00CC7210" w:textId="09E641A3" w:rsidR="00CC7210">
      <w:pPr>
        <w:pStyle w:val="LessonDescription"/>
      </w:pPr>
      <w:r>
        <w:t xml:space="preserve"/>
      </w:r>
      <w:r>
        <w:rPr>
          <w:b/>
        </w:rPr>
        <w:t xml:space="preserve">You have unstructured data.</w:t>
      </w:r>
      <w:r>
        <w:t xml:space="preserve"/>
      </w:r>
    </w:p>
    <w:p w:rsidRDefault="00B9238C" w:paraId="3AC36E74" w:rsidP="00CC7210" w:textId="09E641A3" w:rsidR="00CC7210">
      <w:pPr>
        <w:pStyle w:val="LessonDescription"/>
      </w:pPr>
      <w:r>
        <w:t xml:space="preserve">If you’re trying to analyze a long text, like a poem or a novel, Palladio won’t help you much. You’ll want to look for text analysis tools, like Voyant (http://voyant-tools.org/).</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
      </w:r>
      <w:r>
        <w:rPr>
          <w:b/>
        </w:rPr>
        <w:t xml:space="preserve">You just want to count things.</w:t>
      </w:r>
      <w:r>
        <w:t xml:space="preserve"/>
      </w:r>
    </w:p>
    <w:p w:rsidRDefault="00B9238C" w:paraId="3AC36E74" w:rsidP="00CC7210" w:textId="09E641A3" w:rsidR="00CC7210">
      <w:pPr>
        <w:pStyle w:val="LessonDescription"/>
      </w:pPr>
      <w:r>
        <w:t xml:space="preserve">If you just want to make relatively simple charts and graphs, like a bar or pie chart, Palladio is too much tool for you! Instead, try using Excel’s built-in functions, or check out ManyEyes (www-958.ibm.com/manyeyes).</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
      </w:r>
      <w:r>
        <w:rPr>
          <w:b/>
        </w:rPr>
        <w:t xml:space="preserve">You want to present an interactive visualization.</w:t>
      </w:r>
      <w:r>
        <w:t xml:space="preserve"/>
      </w:r>
    </w:p>
    <w:p w:rsidRDefault="00B9238C" w:paraId="3AC36E74" w:rsidP="00CC7210" w:textId="09E641A3" w:rsidR="00CC7210">
      <w:pPr>
        <w:pStyle w:val="LessonDescription"/>
      </w:pPr>
      <w:r>
        <w:t xml:space="preserve">One big limitation of Palladio is that you can’t embed or share the visualizations you create, except in static form. So while Palladio can help you explore and understand your data, it’s not great for presentation, at least not yet. Instead, try Google Fusion Tables, ManyEyes, or Tableau.</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
      </w:r>
      <w:r>
        <w:rPr>
          <w:b/>
        </w:rPr>
        <w:t xml:space="preserve">You want to create complex, fine-tuned maps and networks graphs.</w:t>
      </w:r>
      <w:r>
        <w:t xml:space="preserve"/>
      </w:r>
    </w:p>
    <w:p w:rsidRDefault="00B9238C" w:paraId="3AC36E74" w:rsidP="00CC7210" w:textId="09E641A3" w:rsidR="00CC7210">
      <w:pPr>
        <w:pStyle w:val="LessonDescription"/>
      </w:pPr>
      <w:r>
        <w:t xml:space="preserve">While Palladio can produce maps and network graphs, you can’t customize them to any great extent, and you can’t perform sophisticated network analysis, such as calculating centrality. Instead, you might consider more sophisticated mapping tools, such as CartoDB or ArcGIS, and more sophisticated network analysis tools, such as Gephi and Cytoscape.</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
      </w:r>
      <w:r>
        <w:rPr>
          <w:b/>
        </w:rPr>
        <w:t xml:space="preserve">You hate bugs.</w:t>
      </w:r>
      <w:r>
        <w:t xml:space="preserve"/>
      </w:r>
    </w:p>
    <w:p w:rsidRDefault="00B9238C" w:paraId="3AC36E74" w:rsidP="00CC7210" w:textId="09E641A3" w:rsidR="00CC7210">
      <w:pPr>
        <w:pStyle w:val="LessonDescription"/>
      </w:pPr>
      <w:r>
        <w:t xml:space="preserve">Palladio is still a baby, and you will almost certainly encounter some bugs. If you prefer not to use unstable software, you might investigate Google Fusion Tables or Tableau.</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With that out of the way, we're almost ready to get started using Palladio. First, though, a quick note that this tutorial does </w:t>
      </w:r>
      <w:r>
        <w:rPr>
          <w:i/>
        </w:rPr>
        <w:t xml:space="preserve">not</w:t>
      </w:r>
      <w:r>
        <w:t xml:space="preserve"> cover some important features of Palladio, specifically its ability to link multiple data tables together, its timespan feature, and a new feature that allows you to use multiple basemaps. Perhaps these will be the subject of a later tutorial!</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A word on the dataset we'll use, which you can find here (https://www.dropbox.com/s/rn40mchgrusip0x/Cushman-Collection.csv?dl=0). This is a spreadsheet that contains the metadata for a portion of the Charles Weever Cushman Collection of photographs, located at Indiana University (http://webapp1.dlib.indiana.edu/cushman/index.jsp). The full Cushman Collection contains more than 14,500 Kodachrome photographs, taken between 1938 and 1969. Indiana University's archivists were forward-thinking enough to place this data on Github (https://github.com/iulibdcs/cushman_photos), which is how we're able to use it. </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In order to make this data a little easier to work with, I've limited this spreadsheet to photographs taken between 1938 and 1955. I've also removed the "End Date" field to prevent confusion, changed the format of the date field, and added geocoordinates so that we can map the data more easily. For a great introduction to how to do some of this data manipulation on your own data, see this handout, developed by Owen Stephens on behalf of the British Library, which explains how to use the data-cleaning application OpenRefine. (https://www.dropbox.com/s/dkk4yjpc38wlpcx/Introduction%20to%20OpenRefine%20handout.pdf?dl=0)</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A reminder that Palladio is still under development, so it can be buggy and slow! Some tips:</w:t>
      </w:r>
    </w:p>
    <w:p w:rsidRDefault="00B9238C" w:paraId="3AC36E74" w:rsidP="00CC7210" w:textId="09E641A3" w:rsidR="00CC7210">
      <w:pPr>
        <w:pStyle w:val="LessonDescription"/>
      </w:pPr>
      <w:r>
        <w:t xml:space="preserve"/>
      </w:r>
    </w:p>
    <w:p w:rsidRDefault="00B9238C" w:paraId="3AC36E74" w:rsidP="00CC7210" w:textId="09E641A3" w:rsidR="00CC7210">
      <w:pPr>
        <w:pStyle w:val="ListBullet"/>
      </w:pPr>
      <w:r>
        <w:t xml:space="preserve">Work slowly. Wait for an option to finish loading before you click it again or click something else.</w:t>
      </w:r>
    </w:p>
    <w:p w:rsidRDefault="00B9238C" w:paraId="3AC36E74" w:rsidP="00CC7210" w:textId="09E641A3" w:rsidR="00CC7210">
      <w:pPr>
        <w:pStyle w:val="ListBullet"/>
      </w:pPr>
      <w:r>
        <w:t xml:space="preserve"/>
      </w:r>
      <w:r>
        <w:rPr>
          <w:b/>
        </w:rPr>
        <w:t xml:space="preserve">Do not refresh the page.</w:t>
      </w:r>
      <w:r>
        <w:t xml:space="preserve"> You'll lose your work.</w:t>
      </w:r>
    </w:p>
    <w:p w:rsidRDefault="00B9238C" w:paraId="3AC36E74" w:rsidP="00CC7210" w:textId="09E641A3" w:rsidR="00CC7210">
      <w:pPr>
        <w:pStyle w:val="ListBullet"/>
      </w:pPr>
      <w:r>
        <w:t xml:space="preserve">On a related note: To start over, refresh the page.</w:t>
      </w:r>
    </w:p>
    <w:p w:rsidRDefault="00B9238C" w:paraId="3AC36E74" w:rsidP="00CC7210" w:textId="09E641A3" w:rsidR="00CC7210">
      <w:pPr>
        <w:pStyle w:val="ListBullet"/>
      </w:pPr>
      <w:r>
        <w:t xml:space="preserve">Clicking on the </w:t>
      </w:r>
      <w:r>
        <w:rPr>
          <w:b/>
        </w:rPr>
        <w:t xml:space="preserve">Palladio</w:t>
      </w:r>
      <w:r>
        <w:t xml:space="preserve"> logo will bring you to the Palladio homepage, but it won't erase your work.</w:t>
      </w:r>
    </w:p>
    <w:p w:rsidRDefault="00B9238C" w:paraId="3AC36E74" w:rsidP="00CC7210" w:textId="09E641A3" w:rsidR="00CC7210">
      <w:pPr>
        <w:pStyle w:val="Heading2"/>
      </w:pPr>
      <w:bookmarkStart w:name="Step179" w:id="1002"/>
      <w:r>
        <w:t>Navigate to Palladio.</w:t>
      </w:r>
      <w:bookmarkEnd w:id="1002"/>
    </w:p>
    <w:p w:rsidRDefault="00B9238C" w:paraId="3AC36E74" w:rsidP="00CC7210" w:textId="09E641A3" w:rsidR="00CC7210">
      <w:pPr>
        <w:pStyle w:val="StepImage"/>
      </w:pPr>
      <w:r>
        <w:rPr>
          <w:noProof/>
        </w:rPr>
        <w:drawing>
          <wp:inline distT="0" distB="0" distL="0" distR="0">
            <wp:extent cx="5334000" cy="35623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71170331.png"/>
                    <pic:cNvPicPr/>
                  </pic:nvPicPr>
                  <pic:blipFill>
                    <a:blip r:embed="rId8"/>
                    <a:stretch>
                      <a:fillRect/>
                    </a:stretch>
                  </pic:blipFill>
                  <pic:spPr>
                    <a:xfrm>
                      <a:off x="0" y="0"/>
                      <a:ext cx="5334000" cy="3562350"/>
                    </a:xfrm>
                    <a:prstGeom prst="rect">
                      <a:avLst/>
                    </a:prstGeom>
                  </pic:spPr>
                </pic:pic>
              </a:graphicData>
            </a:graphic>
          </wp:inline>
        </w:drawing>
      </w:r>
    </w:p>
    <w:p w:rsidRDefault="00B9238C" w:paraId="3AC36E74" w:rsidP="00CC7210" w:textId="09E641A3" w:rsidR="00CC7210">
      <w:pPr>
        <w:pStyle w:val="StepInstructions"/>
      </w:pPr>
      <w:r>
        <w:t xml:space="preserve">Go to palladio.designhumanities.org and click on </w:t>
      </w:r>
      <w:r>
        <w:rPr>
          <w:b/>
        </w:rPr>
        <w:t xml:space="preserve">Start</w:t>
      </w:r>
      <w:r>
        <w:t xml:space="preserve">.</w:t>
      </w:r>
    </w:p>
    <w:p w:rsidRDefault="00B9238C" w:paraId="3AC36E74" w:rsidP="00CC7210" w:textId="09E641A3" w:rsidR="00CC7210">
      <w:pPr>
        <w:pStyle w:val="Heading2"/>
      </w:pPr>
      <w:bookmarkStart w:name="Step180" w:id="1003"/>
      <w:r>
        <w:t>Upload your spreadsheet.</w:t>
      </w:r>
      <w:bookmarkEnd w:id="1003"/>
    </w:p>
    <w:p w:rsidRDefault="00B9238C" w:paraId="3AC36E74" w:rsidP="00CC7210" w:textId="09E641A3" w:rsidR="00CC7210">
      <w:pPr>
        <w:pStyle w:val="StepImage"/>
      </w:pPr>
      <w:r>
        <w:rPr>
          <w:noProof/>
        </w:rPr>
        <w:drawing>
          <wp:inline distT="0" distB="0" distL="0" distR="0">
            <wp:extent cx="5334000" cy="32289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71240406.png"/>
                    <pic:cNvPicPr/>
                  </pic:nvPicPr>
                  <pic:blipFill>
                    <a:blip r:embed="rId9"/>
                    <a:stretch>
                      <a:fillRect/>
                    </a:stretch>
                  </pic:blipFill>
                  <pic:spPr>
                    <a:xfrm>
                      <a:off x="0" y="0"/>
                      <a:ext cx="5334000" cy="3228975"/>
                    </a:xfrm>
                    <a:prstGeom prst="rect">
                      <a:avLst/>
                    </a:prstGeom>
                  </pic:spPr>
                </pic:pic>
              </a:graphicData>
            </a:graphic>
          </wp:inline>
        </w:drawing>
      </w:r>
    </w:p>
    <w:p w:rsidRDefault="00B9238C" w:paraId="3AC36E74" w:rsidP="00CC7210" w:textId="09E641A3" w:rsidR="00CC7210">
      <w:pPr>
        <w:pStyle w:val="StepInstructions"/>
      </w:pPr>
      <w:r>
        <w:t xml:space="preserve">Click on the </w:t>
      </w:r>
      <w:r>
        <w:rPr>
          <w:b/>
        </w:rPr>
        <w:t xml:space="preserve">Load Spreadsheet or CSV</w:t>
      </w:r>
      <w:r>
        <w:t xml:space="preserve"> tab and drag your spreadsheet onto the tab. (If you have an Excel spreadsheet, save it as a .csv file before uploading it.) Then press </w:t>
      </w:r>
      <w:r>
        <w:rPr>
          <w:b/>
        </w:rPr>
        <w:t xml:space="preserve">Load</w:t>
      </w:r>
      <w:r>
        <w:t xml:space="preserve">.</w:t>
      </w:r>
    </w:p>
    <w:p w:rsidRDefault="00B9238C" w:paraId="3AC36E74" w:rsidP="00CC7210" w:textId="09E641A3" w:rsidR="00CC7210">
      <w:pPr>
        <w:pStyle w:val="Heading2"/>
      </w:pPr>
      <w:bookmarkStart w:name="Step181" w:id="1004"/>
      <w:r>
        <w:t>Hey, you imported your data!</w:t>
      </w:r>
      <w:bookmarkEnd w:id="1004"/>
    </w:p>
    <w:p w:rsidRDefault="00B9238C" w:paraId="3AC36E74" w:rsidP="00CC7210" w:textId="09E641A3" w:rsidR="00CC7210">
      <w:pPr>
        <w:pStyle w:val="StepImage"/>
      </w:pPr>
      <w:r>
        <w:rPr>
          <w:noProof/>
        </w:rPr>
        <w:drawing>
          <wp:inline distT="0" distB="0" distL="0" distR="0">
            <wp:extent cx="5334000" cy="55054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71395672.png"/>
                    <pic:cNvPicPr/>
                  </pic:nvPicPr>
                  <pic:blipFill>
                    <a:blip r:embed="rId10"/>
                    <a:stretch>
                      <a:fillRect/>
                    </a:stretch>
                  </pic:blipFill>
                  <pic:spPr>
                    <a:xfrm>
                      <a:off x="0" y="0"/>
                      <a:ext cx="5334000" cy="5505450"/>
                    </a:xfrm>
                    <a:prstGeom prst="rect">
                      <a:avLst/>
                    </a:prstGeom>
                  </pic:spPr>
                </pic:pic>
              </a:graphicData>
            </a:graphic>
          </wp:inline>
        </w:drawing>
      </w:r>
    </w:p>
    <w:p w:rsidRDefault="00B9238C" w:paraId="3AC36E74" w:rsidP="00CC7210" w:textId="09E641A3" w:rsidR="00CC7210">
      <w:pPr>
        <w:pStyle w:val="StepInstructions"/>
      </w:pPr>
      <w:r>
        <w:t xml:space="preserve">As you can see, each column in your spreadsheet is a different category of data. If you look closely, you'll see that Palladio has automatically categorized your data as different datatypes: "IU Archives Number" is a </w:t>
      </w:r>
      <w:r>
        <w:rPr>
          <w:b/>
        </w:rPr>
        <w:t xml:space="preserve">number</w:t>
      </w:r>
      <w:r>
        <w:t xml:space="preserve">, for example, while "PURL" is a </w:t>
      </w:r>
      <w:r>
        <w:rPr>
          <w:b/>
        </w:rPr>
        <w:t xml:space="preserve">URL</w:t>
      </w:r>
      <w:r>
        <w:t xml:space="preserve">. And if you scroll down, you'll see that "Geocoordinates" is </w:t>
      </w:r>
      <w:r>
        <w:rPr>
          <w:b/>
        </w:rPr>
        <w:t xml:space="preserve">coordinates</w:t>
      </w:r>
      <w:r>
        <w:t xml:space="preserve">.</w:t>
      </w:r>
    </w:p>
    <w:p w:rsidRDefault="00B9238C" w:paraId="3AC36E74" w:rsidP="00CC7210" w:textId="09E641A3" w:rsidR="00CC7210">
      <w:pPr>
        <w:pStyle w:val="Heading2"/>
      </w:pPr>
      <w:bookmarkStart w:name="Step182" w:id="1005"/>
      <w:r>
        <w:t>Tell Palladio what kind of data you have.</w:t>
      </w:r>
      <w:bookmarkEnd w:id="1005"/>
    </w:p>
    <w:p w:rsidRDefault="00B9238C" w:paraId="3AC36E74" w:rsidP="00CC7210" w:textId="09E641A3" w:rsidR="00CC7210">
      <w:pPr>
        <w:pStyle w:val="StepImage"/>
      </w:pPr>
      <w:r>
        <w:rPr>
          <w:noProof/>
        </w:rPr>
        <w:drawing>
          <wp:inline distT="0" distB="0" distL="0" distR="0">
            <wp:extent cx="5334000" cy="37909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6796422140.png"/>
                    <pic:cNvPicPr/>
                  </pic:nvPicPr>
                  <pic:blipFill>
                    <a:blip r:embed="rId11"/>
                    <a:stretch>
                      <a:fillRect/>
                    </a:stretch>
                  </pic:blipFill>
                  <pic:spPr>
                    <a:xfrm>
                      <a:off x="0" y="0"/>
                      <a:ext cx="5334000" cy="3790950"/>
                    </a:xfrm>
                    <a:prstGeom prst="rect">
                      <a:avLst/>
                    </a:prstGeom>
                  </pic:spPr>
                </pic:pic>
              </a:graphicData>
            </a:graphic>
          </wp:inline>
        </w:drawing>
      </w:r>
    </w:p>
    <w:p w:rsidRDefault="00B9238C" w:paraId="3AC36E74" w:rsidP="00CC7210" w:textId="09E641A3" w:rsidR="00CC7210">
      <w:pPr>
        <w:pStyle w:val="StepInstructions"/>
      </w:pPr>
      <w:r>
        <w:t xml:space="preserve">One of your data categories is a date, but Palladio hasn't figured that out right away. We need to tell it. </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Click on the tiny </w:t>
      </w:r>
      <w:r>
        <w:rPr>
          <w:b/>
        </w:rPr>
        <w:t xml:space="preserve">Review</w:t>
      </w:r>
      <w:r>
        <w:t xml:space="preserve"> button just to the right of the </w:t>
      </w:r>
      <w:r>
        <w:rPr>
          <w:b/>
        </w:rPr>
        <w:t xml:space="preserve">Date </w:t>
      </w:r>
      <w:r>
        <w:t xml:space="preserve">category. This window allows you to edit your data a bit. You have some extra characters attached to your date information, and we need to get rid of them. In the </w:t>
      </w:r>
      <w:r>
        <w:rPr>
          <w:b/>
        </w:rPr>
        <w:t xml:space="preserve">Remove the following strings</w:t>
      </w:r>
      <w:r>
        <w:t xml:space="preserve"> field </w:t>
      </w:r>
      <w:r>
        <w:rPr>
          <w:b/>
        </w:rPr>
        <w:t xml:space="preserve">(1)</w:t>
      </w:r>
      <w:r>
        <w:t xml:space="preserve"> type in T00:00:00Z and press enter. Wait a moment; the characters should be removed from your data. Now, in the </w:t>
      </w:r>
      <w:r>
        <w:rPr>
          <w:b/>
        </w:rPr>
        <w:t xml:space="preserve">Data Type </w:t>
      </w:r>
      <w:r>
        <w:t xml:space="preserve">dropdown menu </w:t>
      </w:r>
      <w:r>
        <w:rPr>
          <w:b/>
        </w:rPr>
        <w:t xml:space="preserve">(2)</w:t>
      </w:r>
      <w:r>
        <w:t xml:space="preserve">, choose </w:t>
      </w:r>
      <w:r>
        <w:rPr>
          <w:b/>
        </w:rPr>
        <w:t xml:space="preserve">Year or</w:t>
      </w:r>
      <w:r>
        <w:t xml:space="preserve"> </w:t>
      </w:r>
      <w:r>
        <w:rPr>
          <w:b/>
        </w:rPr>
        <w:t xml:space="preserve">Date (YYYY-MM-DD)</w:t>
      </w:r>
      <w:r>
        <w:t xml:space="preserve">. Now close the window.</w:t>
      </w:r>
    </w:p>
    <w:p w:rsidRDefault="00B9238C" w:paraId="3AC36E74" w:rsidP="00CC7210" w:textId="09E641A3" w:rsidR="00CC7210">
      <w:pPr>
        <w:pStyle w:val="Heading2"/>
      </w:pPr>
      <w:bookmarkStart w:name="Step183" w:id="1006"/>
      <w:r>
        <w:t>Map your data!</w:t>
      </w:r>
      <w:bookmarkEnd w:id="1006"/>
    </w:p>
    <w:p w:rsidRDefault="00B9238C" w:paraId="3AC36E74" w:rsidP="00CC7210" w:textId="09E641A3" w:rsidR="00CC7210">
      <w:pPr>
        <w:pStyle w:val="StepImage"/>
      </w:pPr>
      <w:r>
        <w:rPr>
          <w:noProof/>
        </w:rPr>
        <w:drawing>
          <wp:inline distT="0" distB="0" distL="0" distR="0">
            <wp:extent cx="5334000" cy="32670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6796647906.png"/>
                    <pic:cNvPicPr/>
                  </pic:nvPicPr>
                  <pic:blipFill>
                    <a:blip r:embed="rId12"/>
                    <a:stretch>
                      <a:fillRect/>
                    </a:stretch>
                  </pic:blipFill>
                  <pic:spPr>
                    <a:xfrm>
                      <a:off x="0" y="0"/>
                      <a:ext cx="5334000" cy="3267075"/>
                    </a:xfrm>
                    <a:prstGeom prst="rect">
                      <a:avLst/>
                    </a:prstGeom>
                  </pic:spPr>
                </pic:pic>
              </a:graphicData>
            </a:graphic>
          </wp:inline>
        </w:drawing>
      </w:r>
    </w:p>
    <w:p w:rsidRDefault="00B9238C" w:paraId="3AC36E74" w:rsidP="00CC7210" w:textId="09E641A3" w:rsidR="00CC7210">
      <w:pPr>
        <w:pStyle w:val="StepInstructions"/>
      </w:pPr>
      <w:r>
        <w:t xml:space="preserve">Click on the </w:t>
      </w:r>
      <w:r>
        <w:rPr>
          <w:b/>
        </w:rPr>
        <w:t xml:space="preserve">Map</w:t>
      </w:r>
      <w:r>
        <w:t xml:space="preserve"> tab at the top of the window to go to the maps view of your data. From the </w:t>
      </w:r>
      <w:r>
        <w:rPr>
          <w:b/>
        </w:rPr>
        <w:t xml:space="preserve">Places</w:t>
      </w:r>
      <w:r>
        <w:t xml:space="preserve"> dropdown window, choose </w:t>
      </w:r>
      <w:r>
        <w:rPr>
          <w:b/>
        </w:rPr>
        <w:t xml:space="preserve">Geocoordinates</w:t>
      </w:r>
      <w:r>
        <w:t xml:space="preserve">. Hey, you have a map!</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Tip: Move this screen slowly and give the points a minute to repopulate the map once you've moved. This can take a moment or two.</w:t>
      </w:r>
    </w:p>
    <w:p w:rsidRDefault="00B9238C" w:paraId="3AC36E74" w:rsidP="00CC7210" w:textId="09E641A3" w:rsidR="00CC7210">
      <w:pPr>
        <w:pStyle w:val="Heading2"/>
      </w:pPr>
      <w:bookmarkStart w:name="Step184" w:id="1007"/>
      <w:r>
        <w:t>Combine your map with a timeline.</w:t>
      </w:r>
      <w:bookmarkEnd w:id="1007"/>
    </w:p>
    <w:p w:rsidRDefault="00B9238C" w:paraId="3AC36E74" w:rsidP="00CC7210" w:textId="09E641A3" w:rsidR="00CC7210">
      <w:pPr>
        <w:pStyle w:val="StepImage"/>
      </w:pPr>
      <w:r>
        <w:rPr>
          <w:noProof/>
        </w:rPr>
        <w:drawing>
          <wp:inline distT="0" distB="0" distL="0" distR="0">
            <wp:extent cx="5334000" cy="3162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6797659940.png"/>
                    <pic:cNvPicPr/>
                  </pic:nvPicPr>
                  <pic:blipFill>
                    <a:blip r:embed="rId13"/>
                    <a:stretch>
                      <a:fillRect/>
                    </a:stretch>
                  </pic:blipFill>
                  <pic:spPr>
                    <a:xfrm>
                      <a:off x="0" y="0"/>
                      <a:ext cx="5334000" cy="3162300"/>
                    </a:xfrm>
                    <a:prstGeom prst="rect">
                      <a:avLst/>
                    </a:prstGeom>
                  </pic:spPr>
                </pic:pic>
              </a:graphicData>
            </a:graphic>
          </wp:inline>
        </w:drawing>
      </w:r>
    </w:p>
    <w:p w:rsidRDefault="00B9238C" w:paraId="3AC36E74" w:rsidP="00CC7210" w:textId="09E641A3" w:rsidR="00CC7210">
      <w:pPr>
        <w:pStyle w:val="StepInstructions"/>
      </w:pPr>
      <w:r>
        <w:t xml:space="preserve">Start by clicking on </w:t>
      </w:r>
      <w:r>
        <w:rPr>
          <w:b/>
        </w:rPr>
        <w:t xml:space="preserve">Timeline </w:t>
      </w:r>
      <w:r>
        <w:t xml:space="preserve">tab</w:t>
      </w:r>
      <w:r>
        <w:rPr>
          <w:b/>
        </w:rPr>
        <w:t xml:space="preserve"> (1). </w:t>
      </w:r>
      <w:r>
        <w:t xml:space="preserve">Group your data by </w:t>
      </w:r>
      <w:r>
        <w:rPr>
          <w:b/>
        </w:rPr>
        <w:t xml:space="preserve">Genre 1 (2)</w:t>
      </w:r>
      <w:r>
        <w:t xml:space="preserve">. Now you can see the distribution of photos over time. The bottom graph </w:t>
      </w:r>
      <w:r>
        <w:rPr>
          <w:b/>
        </w:rPr>
        <w:t xml:space="preserve">(3) </w:t>
      </w:r>
      <w:r>
        <w:t xml:space="preserve">is the overview of the timespan; the upper graph </w:t>
      </w:r>
      <w:r>
        <w:rPr>
          <w:b/>
        </w:rPr>
        <w:t xml:space="preserve">(4) </w:t>
      </w:r>
      <w:r>
        <w:t xml:space="preserve">shows a little more detail. If you hover over the columns on the upper graph, you can get a sense of the distribution of genres.</w:t>
      </w:r>
    </w:p>
    <w:p w:rsidRDefault="00B9238C" w:paraId="3AC36E74" w:rsidP="00CC7210" w:textId="09E641A3" w:rsidR="00CC7210">
      <w:pPr>
        <w:pStyle w:val="Heading2"/>
      </w:pPr>
      <w:bookmarkStart w:name="Step185" w:id="1008"/>
      <w:r>
        <w:t>Filter your data by date.</w:t>
      </w:r>
      <w:bookmarkEnd w:id="1008"/>
    </w:p>
    <w:p w:rsidRDefault="00B9238C" w:paraId="3AC36E74" w:rsidP="00CC7210" w:textId="09E641A3" w:rsidR="00CC7210">
      <w:pPr>
        <w:pStyle w:val="StepImage"/>
      </w:pPr>
      <w:r>
        <w:rPr>
          <w:noProof/>
        </w:rPr>
        <w:drawing>
          <wp:inline distT="0" distB="0" distL="0" distR="0">
            <wp:extent cx="5334000" cy="35909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72593401.png"/>
                    <pic:cNvPicPr/>
                  </pic:nvPicPr>
                  <pic:blipFill>
                    <a:blip r:embed="rId14"/>
                    <a:stretch>
                      <a:fillRect/>
                    </a:stretch>
                  </pic:blipFill>
                  <pic:spPr>
                    <a:xfrm>
                      <a:off x="0" y="0"/>
                      <a:ext cx="5334000" cy="3590925"/>
                    </a:xfrm>
                    <a:prstGeom prst="rect">
                      <a:avLst/>
                    </a:prstGeom>
                  </pic:spPr>
                </pic:pic>
              </a:graphicData>
            </a:graphic>
          </wp:inline>
        </w:drawing>
      </w:r>
    </w:p>
    <w:p w:rsidRDefault="00B9238C" w:paraId="3AC36E74" w:rsidP="00CC7210" w:textId="09E641A3" w:rsidR="00CC7210">
      <w:pPr>
        <w:pStyle w:val="StepInstructions"/>
      </w:pPr>
      <w:r>
        <w:t xml:space="preserve">On the bottom graph, use the crosshairs to drag (slowly!) from 1940 to 1942. A blue box appears to indicate that you're filtering your data by date. The points on the map change to correspond with the timespan. To get rid of the date filter, click on the pink "x" next to the datespan above the graph </w:t>
      </w:r>
      <w:r>
        <w:rPr>
          <w:b/>
        </w:rPr>
        <w:t xml:space="preserve">(1).</w:t>
      </w:r>
      <w:r>
        <w:t xml:space="preserve"> You can also click on </w:t>
      </w:r>
      <w:r>
        <w:rPr>
          <w:b/>
        </w:rPr>
        <w:t xml:space="preserve">Zoom to filter</w:t>
      </w:r>
      <w:r>
        <w:t xml:space="preserve"> to zoom in on the timespan you've selected </w:t>
      </w:r>
      <w:r>
        <w:rPr>
          <w:b/>
        </w:rPr>
        <w:t xml:space="preserve">(2).</w:t>
      </w:r>
      <w:r>
        <w:t xml:space="preserve"/>
      </w:r>
    </w:p>
    <w:p w:rsidRDefault="00B9238C" w:paraId="3AC36E74" w:rsidP="00CC7210" w:textId="09E641A3" w:rsidR="00CC7210">
      <w:pPr>
        <w:pStyle w:val="Heading2"/>
      </w:pPr>
      <w:bookmarkStart w:name="Step186" w:id="1009"/>
      <w:r>
        <w:t>Add a facet to further refine your data.</w:t>
      </w:r>
      <w:bookmarkEnd w:id="1009"/>
    </w:p>
    <w:p w:rsidRDefault="00B9238C" w:paraId="3AC36E74" w:rsidP="00CC7210" w:textId="09E641A3" w:rsidR="00CC7210">
      <w:pPr>
        <w:pStyle w:val="StepImage"/>
      </w:pPr>
      <w:r>
        <w:rPr>
          <w:noProof/>
        </w:rPr>
        <w:drawing>
          <wp:inline distT="0" distB="0" distL="0" distR="0">
            <wp:extent cx="5334000" cy="39433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6797768383.png"/>
                    <pic:cNvPicPr/>
                  </pic:nvPicPr>
                  <pic:blipFill>
                    <a:blip r:embed="rId15"/>
                    <a:stretch>
                      <a:fillRect/>
                    </a:stretch>
                  </pic:blipFill>
                  <pic:spPr>
                    <a:xfrm>
                      <a:off x="0" y="0"/>
                      <a:ext cx="5334000" cy="3943350"/>
                    </a:xfrm>
                    <a:prstGeom prst="rect">
                      <a:avLst/>
                    </a:prstGeom>
                  </pic:spPr>
                </pic:pic>
              </a:graphicData>
            </a:graphic>
          </wp:inline>
        </w:drawing>
      </w:r>
    </w:p>
    <w:p w:rsidRDefault="00B9238C" w:paraId="3AC36E74" w:rsidP="00CC7210" w:textId="09E641A3" w:rsidR="00CC7210">
      <w:pPr>
        <w:pStyle w:val="StepInstructions"/>
      </w:pPr>
      <w:r>
        <w:t xml:space="preserve">You've now narrowed your data down to 1940–1942. Now let's look at some other ways to filter your data. </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Click on the </w:t>
      </w:r>
      <w:r>
        <w:rPr>
          <w:b/>
        </w:rPr>
        <w:t xml:space="preserve">Facet </w:t>
      </w:r>
      <w:r>
        <w:t xml:space="preserve">tab</w:t>
      </w:r>
      <w:r>
        <w:rPr>
          <w:b/>
        </w:rPr>
        <w:t xml:space="preserve"> (1). </w:t>
      </w:r>
      <w:r>
        <w:t xml:space="preserve">(You'll probably want to compress your Timeline window by clicking on the two arrows that appear on the upper right-hand corner of the pane.) </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Click on the </w:t>
      </w:r>
      <w:r>
        <w:rPr>
          <w:b/>
        </w:rPr>
        <w:t xml:space="preserve">Dimensions</w:t>
      </w:r>
      <w:r>
        <w:t xml:space="preserve"> menu </w:t>
      </w:r>
      <w:r>
        <w:rPr>
          <w:b/>
        </w:rPr>
        <w:t xml:space="preserve">(2).</w:t>
      </w:r>
      <w:r>
        <w:t xml:space="preserve"/>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Now select </w:t>
      </w:r>
      <w:r>
        <w:rPr>
          <w:b/>
        </w:rPr>
        <w:t xml:space="preserve">Genre 1</w:t>
      </w:r>
      <w:r>
        <w:t xml:space="preserve">, </w:t>
      </w:r>
      <w:r>
        <w:rPr>
          <w:b/>
        </w:rPr>
        <w:t xml:space="preserve">Topical Subject Heading 1</w:t>
      </w:r>
      <w:r>
        <w:t xml:space="preserve">, and </w:t>
      </w:r>
      <w:r>
        <w:rPr>
          <w:b/>
        </w:rPr>
        <w:t xml:space="preserve">Topical Subject Heading 2</w:t>
      </w:r>
      <w:r>
        <w:t xml:space="preserve">.</w:t>
      </w:r>
    </w:p>
    <w:p w:rsidRDefault="00B9238C" w:paraId="3AC36E74" w:rsidP="00CC7210" w:textId="09E641A3" w:rsidR="00CC7210">
      <w:pPr>
        <w:pStyle w:val="Heading2"/>
      </w:pPr>
      <w:bookmarkStart w:name="Step187" w:id="1010"/>
      <w:r>
        <w:t>Explore your facets.</w:t>
      </w:r>
      <w:bookmarkEnd w:id="1010"/>
    </w:p>
    <w:p w:rsidRDefault="00B9238C" w:paraId="3AC36E74" w:rsidP="00CC7210" w:textId="09E641A3" w:rsidR="00CC7210">
      <w:pPr>
        <w:pStyle w:val="StepImage"/>
      </w:pPr>
      <w:r>
        <w:rPr>
          <w:noProof/>
        </w:rPr>
        <w:drawing>
          <wp:inline distT="0" distB="0" distL="0" distR="0">
            <wp:extent cx="5334000" cy="21431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6797854183.png"/>
                    <pic:cNvPicPr/>
                  </pic:nvPicPr>
                  <pic:blipFill>
                    <a:blip r:embed="rId16"/>
                    <a:stretch>
                      <a:fillRect/>
                    </a:stretch>
                  </pic:blipFill>
                  <pic:spPr>
                    <a:xfrm>
                      <a:off x="0" y="0"/>
                      <a:ext cx="5334000" cy="2143125"/>
                    </a:xfrm>
                    <a:prstGeom prst="rect">
                      <a:avLst/>
                    </a:prstGeom>
                  </pic:spPr>
                </pic:pic>
              </a:graphicData>
            </a:graphic>
          </wp:inline>
        </w:drawing>
      </w:r>
    </w:p>
    <w:p w:rsidRDefault="00B9238C" w:paraId="3AC36E74" w:rsidP="00CC7210" w:textId="09E641A3" w:rsidR="00CC7210">
      <w:pPr>
        <w:pStyle w:val="StepInstructions"/>
      </w:pPr>
      <w:r>
        <w:t xml:space="preserve">Working from left to right, the facet dimensions gradually narrow down the data displayed on the map. For example, in the image above, the map will show where Cushman took landscape photographs of trees and shrubs.</w:t>
      </w:r>
    </w:p>
    <w:p w:rsidRDefault="00B9238C" w:paraId="3AC36E74" w:rsidP="00CC7210" w:textId="09E641A3" w:rsidR="00CC7210">
      <w:pPr>
        <w:pStyle w:val="Heading2"/>
      </w:pPr>
      <w:bookmarkStart w:name="Step188" w:id="1011"/>
      <w:r>
        <w:t>Explore your data as a gallery.</w:t>
      </w:r>
      <w:bookmarkEnd w:id="1011"/>
    </w:p>
    <w:p w:rsidRDefault="00B9238C" w:paraId="3AC36E74" w:rsidP="00CC7210" w:textId="09E641A3" w:rsidR="00CC7210">
      <w:pPr>
        <w:pStyle w:val="StepImage"/>
      </w:pPr>
      <w:r>
        <w:rPr>
          <w:noProof/>
        </w:rPr>
        <w:drawing>
          <wp:inline distT="0" distB="0" distL="0" distR="0">
            <wp:extent cx="5334000" cy="34575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73502546.png"/>
                    <pic:cNvPicPr/>
                  </pic:nvPicPr>
                  <pic:blipFill>
                    <a:blip r:embed="rId17"/>
                    <a:stretch>
                      <a:fillRect/>
                    </a:stretch>
                  </pic:blipFill>
                  <pic:spPr>
                    <a:xfrm>
                      <a:off x="0" y="0"/>
                      <a:ext cx="5334000" cy="3457575"/>
                    </a:xfrm>
                    <a:prstGeom prst="rect">
                      <a:avLst/>
                    </a:prstGeom>
                  </pic:spPr>
                </pic:pic>
              </a:graphicData>
            </a:graphic>
          </wp:inline>
        </w:drawing>
      </w:r>
    </w:p>
    <w:p w:rsidRDefault="00B9238C" w:paraId="3AC36E74" w:rsidP="00CC7210" w:textId="09E641A3" w:rsidR="00CC7210">
      <w:pPr>
        <w:pStyle w:val="StepInstructions"/>
      </w:pPr>
      <w:r>
        <w:t xml:space="preserve">Maps are fun, but galleries can be useful, too. First, </w:t>
      </w:r>
      <w:r>
        <w:rPr>
          <w:b/>
        </w:rPr>
        <w:t xml:space="preserve">delete your time and facet filters</w:t>
      </w:r>
      <w:r>
        <w:t xml:space="preserve"> by clicking on the tiny pink garbage can that appears at the upper right-hand corner of each pane.</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Now, click on the </w:t>
      </w:r>
      <w:r>
        <w:rPr>
          <w:b/>
        </w:rPr>
        <w:t xml:space="preserve">Gallery </w:t>
      </w:r>
      <w:r>
        <w:t xml:space="preserve">tab at the top of your window. </w:t>
      </w:r>
    </w:p>
    <w:p w:rsidRDefault="00B9238C" w:paraId="3AC36E74" w:rsidP="00CC7210" w:textId="09E641A3" w:rsidR="00CC7210">
      <w:pPr>
        <w:pStyle w:val="Heading2"/>
      </w:pPr>
      <w:bookmarkStart w:name="Step189" w:id="1012"/>
      <w:r>
        <w:t>Change the categories your gallery displays.</w:t>
      </w:r>
      <w:bookmarkEnd w:id="1012"/>
    </w:p>
    <w:p w:rsidRDefault="00B9238C" w:paraId="3AC36E74" w:rsidP="00CC7210" w:textId="09E641A3" w:rsidR="00CC7210">
      <w:pPr>
        <w:pStyle w:val="StepImage"/>
      </w:pPr>
      <w:r>
        <w:rPr>
          <w:noProof/>
        </w:rPr>
        <w:drawing>
          <wp:inline distT="0" distB="0" distL="0" distR="0">
            <wp:extent cx="5334000" cy="3390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73713790.png"/>
                    <pic:cNvPicPr/>
                  </pic:nvPicPr>
                  <pic:blipFill>
                    <a:blip r:embed="rId18"/>
                    <a:stretch>
                      <a:fillRect/>
                    </a:stretch>
                  </pic:blipFill>
                  <pic:spPr>
                    <a:xfrm>
                      <a:off x="0" y="0"/>
                      <a:ext cx="5334000" cy="3390900"/>
                    </a:xfrm>
                    <a:prstGeom prst="rect">
                      <a:avLst/>
                    </a:prstGeom>
                  </pic:spPr>
                </pic:pic>
              </a:graphicData>
            </a:graphic>
          </wp:inline>
        </w:drawing>
      </w:r>
    </w:p>
    <w:p w:rsidRDefault="00B9238C" w:paraId="3AC36E74" w:rsidP="00CC7210" w:textId="09E641A3" w:rsidR="00CC7210">
      <w:pPr>
        <w:pStyle w:val="StepInstructions"/>
      </w:pPr>
      <w:r>
        <w:t xml:space="preserve">So far, not very useful. Let's change the categories your gallery is displaying. For </w:t>
      </w:r>
      <w:r>
        <w:rPr>
          <w:b/>
        </w:rPr>
        <w:t xml:space="preserve">Title</w:t>
      </w:r>
      <w:r>
        <w:t xml:space="preserve">, choose </w:t>
      </w:r>
      <w:r>
        <w:rPr>
          <w:b/>
        </w:rPr>
        <w:t xml:space="preserve">City and State</w:t>
      </w:r>
      <w:r>
        <w:t xml:space="preserve">. For </w:t>
      </w:r>
      <w:r>
        <w:rPr>
          <w:b/>
        </w:rPr>
        <w:t xml:space="preserve">Subtitle</w:t>
      </w:r>
      <w:r>
        <w:t xml:space="preserve">, choose </w:t>
      </w:r>
      <w:r>
        <w:rPr>
          <w:b/>
        </w:rPr>
        <w:t xml:space="preserve">Genre 1</w:t>
      </w:r>
      <w:r>
        <w:t xml:space="preserve">. For </w:t>
      </w:r>
      <w:r>
        <w:rPr>
          <w:b/>
        </w:rPr>
        <w:t xml:space="preserve">Text</w:t>
      </w:r>
      <w:r>
        <w:t xml:space="preserve">, choose </w:t>
      </w:r>
      <w:r>
        <w:rPr>
          <w:b/>
        </w:rPr>
        <w:t xml:space="preserve">Description from Notebook</w:t>
      </w:r>
      <w:r>
        <w:t xml:space="preserve">. For </w:t>
      </w:r>
      <w:r>
        <w:rPr>
          <w:b/>
        </w:rPr>
        <w:t xml:space="preserve">Link URL</w:t>
      </w:r>
      <w:r>
        <w:t xml:space="preserve">, choose </w:t>
      </w:r>
      <w:r>
        <w:rPr>
          <w:b/>
        </w:rPr>
        <w:t xml:space="preserve">PURL</w:t>
      </w:r>
      <w:r>
        <w:t xml:space="preserve">. For </w:t>
      </w:r>
      <w:r>
        <w:rPr>
          <w:b/>
        </w:rPr>
        <w:t xml:space="preserve">Image URL</w:t>
      </w:r>
      <w:r>
        <w:t xml:space="preserve">, choose </w:t>
      </w:r>
      <w:r>
        <w:rPr>
          <w:b/>
        </w:rPr>
        <w:t xml:space="preserve">Image URL</w:t>
      </w:r>
      <w:r>
        <w:t xml:space="preserve">. If you'd like, you can sort your gallery by </w:t>
      </w:r>
      <w:r>
        <w:rPr>
          <w:b/>
        </w:rPr>
        <w:t xml:space="preserve">Date</w:t>
      </w:r>
      <w:r>
        <w:t xml:space="preserve">.</w:t>
      </w:r>
    </w:p>
    <w:p w:rsidRDefault="00B9238C" w:paraId="3AC36E74" w:rsidP="00CC7210" w:textId="09E641A3" w:rsidR="00CC7210">
      <w:pPr>
        <w:pStyle w:val="Heading2"/>
      </w:pPr>
      <w:bookmarkStart w:name="Step190" w:id="1013"/>
      <w:r>
        <w:t>Filter your gallery by date and other attributes.</w:t>
      </w:r>
      <w:bookmarkEnd w:id="1013"/>
    </w:p>
    <w:p w:rsidRDefault="00B9238C" w:paraId="3AC36E74" w:rsidP="00CC7210" w:textId="09E641A3" w:rsidR="00CC7210">
      <w:pPr>
        <w:pStyle w:val="StepImage"/>
      </w:pPr>
      <w:r>
        <w:rPr>
          <w:noProof/>
        </w:rPr>
        <w:drawing>
          <wp:inline distT="0" distB="0" distL="0" distR="0">
            <wp:extent cx="5334000" cy="38290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74239529.png"/>
                    <pic:cNvPicPr/>
                  </pic:nvPicPr>
                  <pic:blipFill>
                    <a:blip r:embed="rId19"/>
                    <a:stretch>
                      <a:fillRect/>
                    </a:stretch>
                  </pic:blipFill>
                  <pic:spPr>
                    <a:xfrm>
                      <a:off x="0" y="0"/>
                      <a:ext cx="5334000" cy="3829050"/>
                    </a:xfrm>
                    <a:prstGeom prst="rect">
                      <a:avLst/>
                    </a:prstGeom>
                  </pic:spPr>
                </pic:pic>
              </a:graphicData>
            </a:graphic>
          </wp:inline>
        </w:drawing>
      </w:r>
    </w:p>
    <w:p w:rsidRDefault="00B9238C" w:paraId="3AC36E74" w:rsidP="00CC7210" w:textId="09E641A3" w:rsidR="00CC7210">
      <w:pPr>
        <w:pStyle w:val="StepInstructions"/>
      </w:pPr>
      <w:r>
        <w:t xml:space="preserve">You can filter your gallery in the same way that you filter your map. For example, in the above image, I'm looking at pictures taken in Chicago that contain both clouds and buildings.</w:t>
      </w:r>
    </w:p>
    <w:p w:rsidRDefault="00B9238C" w:paraId="3AC36E74" w:rsidP="00CC7210" w:textId="09E641A3" w:rsidR="00CC7210">
      <w:pPr>
        <w:pStyle w:val="Heading2"/>
      </w:pPr>
      <w:bookmarkStart w:name="Step191" w:id="1014"/>
      <w:r>
        <w:t>View your data as a network diagram.</w:t>
      </w:r>
      <w:bookmarkEnd w:id="1014"/>
    </w:p>
    <w:p w:rsidRDefault="00B9238C" w:paraId="3AC36E74" w:rsidP="00CC7210" w:textId="09E641A3" w:rsidR="00CC7210">
      <w:pPr>
        <w:pStyle w:val="StepImage"/>
      </w:pPr>
      <w:r>
        <w:rPr>
          <w:noProof/>
        </w:rPr>
        <w:drawing>
          <wp:inline distT="0" distB="0" distL="0" distR="0">
            <wp:extent cx="5334000" cy="38195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74406486.png"/>
                    <pic:cNvPicPr/>
                  </pic:nvPicPr>
                  <pic:blipFill>
                    <a:blip r:embed="rId20"/>
                    <a:stretch>
                      <a:fillRect/>
                    </a:stretch>
                  </pic:blipFill>
                  <pic:spPr>
                    <a:xfrm>
                      <a:off x="0" y="0"/>
                      <a:ext cx="5334000" cy="3819525"/>
                    </a:xfrm>
                    <a:prstGeom prst="rect">
                      <a:avLst/>
                    </a:prstGeom>
                  </pic:spPr>
                </pic:pic>
              </a:graphicData>
            </a:graphic>
          </wp:inline>
        </w:drawing>
      </w:r>
    </w:p>
    <w:p w:rsidRDefault="00B9238C" w:paraId="3AC36E74" w:rsidP="00CC7210" w:textId="09E641A3" w:rsidR="00CC7210">
      <w:pPr>
        <w:pStyle w:val="StepInstructions"/>
      </w:pPr>
      <w:r>
        <w:t xml:space="preserve">Network diagrams are good for showing the relationships among entities. To view your data as a network diagram, get rid of your filters and then click on </w:t>
      </w:r>
      <w:r>
        <w:rPr>
          <w:b/>
        </w:rPr>
        <w:t xml:space="preserve">Graph</w:t>
      </w:r>
      <w:r>
        <w:t xml:space="preserve">.</w:t>
      </w:r>
    </w:p>
    <w:p w:rsidRDefault="00B9238C" w:paraId="3AC36E74" w:rsidP="00CC7210" w:textId="09E641A3" w:rsidR="00CC7210">
      <w:pPr>
        <w:pStyle w:val="Heading2"/>
      </w:pPr>
      <w:bookmarkStart w:name="Step192" w:id="1015"/>
      <w:r>
        <w:t>Set the parameters of your network diagram. </w:t>
      </w:r>
      <w:bookmarkEnd w:id="1015"/>
    </w:p>
    <w:p w:rsidRDefault="00B9238C" w:paraId="3AC36E74" w:rsidP="00CC7210" w:textId="09E641A3" w:rsidR="00CC7210">
      <w:pPr>
        <w:pStyle w:val="StepImage"/>
      </w:pPr>
      <w:r>
        <w:rPr>
          <w:noProof/>
        </w:rPr>
        <w:drawing>
          <wp:inline distT="0" distB="0" distL="0" distR="0">
            <wp:extent cx="5334000" cy="30861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74737046.png"/>
                    <pic:cNvPicPr/>
                  </pic:nvPicPr>
                  <pic:blipFill>
                    <a:blip r:embed="rId21"/>
                    <a:stretch>
                      <a:fillRect/>
                    </a:stretch>
                  </pic:blipFill>
                  <pic:spPr>
                    <a:xfrm>
                      <a:off x="0" y="0"/>
                      <a:ext cx="5334000" cy="3086100"/>
                    </a:xfrm>
                    <a:prstGeom prst="rect">
                      <a:avLst/>
                    </a:prstGeom>
                  </pic:spPr>
                </pic:pic>
              </a:graphicData>
            </a:graphic>
          </wp:inline>
        </w:drawing>
      </w:r>
    </w:p>
    <w:p w:rsidRDefault="00B9238C" w:paraId="3AC36E74" w:rsidP="00CC7210" w:textId="09E641A3" w:rsidR="00CC7210">
      <w:pPr>
        <w:pStyle w:val="StepInstructions"/>
      </w:pPr>
      <w:r>
        <w:t xml:space="preserve">In order to create a network diagram, you need to tell Palladio which two attributes of your data you want to explore. For </w:t>
      </w:r>
      <w:r>
        <w:rPr>
          <w:b/>
        </w:rPr>
        <w:t xml:space="preserve">Source</w:t>
      </w:r>
      <w:r>
        <w:t xml:space="preserve">, choose </w:t>
      </w:r>
      <w:r>
        <w:rPr>
          <w:b/>
        </w:rPr>
        <w:t xml:space="preserve">Genre 1</w:t>
      </w:r>
      <w:r>
        <w:t xml:space="preserve">; for </w:t>
      </w:r>
      <w:r>
        <w:rPr>
          <w:b/>
        </w:rPr>
        <w:t xml:space="preserve">Target</w:t>
      </w:r>
      <w:r>
        <w:t xml:space="preserve">, choose </w:t>
      </w:r>
      <w:r>
        <w:rPr>
          <w:b/>
        </w:rPr>
        <w:t xml:space="preserve">Genre 2</w:t>
      </w:r>
      <w:r>
        <w:t xml:space="preserve">. Now you can see which genres tend to co-occur in Cushman's photographs. You can click and drag the nodes (the circles) to explore your diagram. </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To highlight one kind of node in order to distinguish between the two, click on the </w:t>
      </w:r>
      <w:r>
        <w:rPr>
          <w:b/>
        </w:rPr>
        <w:t xml:space="preserve">Highlight</w:t>
      </w:r>
      <w:r>
        <w:t xml:space="preserve"> checkbox </w:t>
      </w:r>
      <w:r>
        <w:rPr>
          <w:b/>
        </w:rPr>
        <w:t xml:space="preserve">(1)</w:t>
      </w:r>
      <w:r>
        <w:t xml:space="preserve">. To size nodes according to the number of objects the represent, click on the </w:t>
      </w:r>
      <w:r>
        <w:rPr>
          <w:b/>
        </w:rPr>
        <w:t xml:space="preserve">Size nodes</w:t>
      </w:r>
      <w:r>
        <w:t xml:space="preserve"> checkbox </w:t>
      </w:r>
      <w:r>
        <w:rPr>
          <w:b/>
        </w:rPr>
        <w:t xml:space="preserve">(2)</w:t>
      </w:r>
      <w:r>
        <w:t xml:space="preserve">.</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And you can filter your diagram in the same way you filtered your map and gallery.</w:t>
      </w:r>
    </w:p>
    <w:p w:rsidRDefault="00B9238C" w:paraId="3AC36E74" w:rsidP="00CC7210" w:textId="09E641A3" w:rsidR="00CC7210">
      <w:pPr>
        <w:pStyle w:val="Heading2"/>
      </w:pPr>
      <w:bookmarkStart w:name="Step193" w:id="1016"/>
      <w:r>
        <w:t>Share your work.</w:t>
      </w:r>
      <w:bookmarkEnd w:id="1016"/>
    </w:p>
    <w:p w:rsidRDefault="00B9238C" w:paraId="3AC36E74" w:rsidP="00CC7210" w:textId="09E641A3" w:rsidR="00CC7210">
      <w:pPr>
        <w:pStyle w:val="StepImage"/>
      </w:pPr>
      <w:r>
        <w:rPr>
          <w:noProof/>
        </w:rPr>
        <w:drawing>
          <wp:inline distT="0" distB="0" distL="0" distR="0">
            <wp:extent cx="5334000" cy="31718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74914386.png"/>
                    <pic:cNvPicPr/>
                  </pic:nvPicPr>
                  <pic:blipFill>
                    <a:blip r:embed="rId22"/>
                    <a:stretch>
                      <a:fillRect/>
                    </a:stretch>
                  </pic:blipFill>
                  <pic:spPr>
                    <a:xfrm>
                      <a:off x="0" y="0"/>
                      <a:ext cx="5334000" cy="3171825"/>
                    </a:xfrm>
                    <a:prstGeom prst="rect">
                      <a:avLst/>
                    </a:prstGeom>
                  </pic:spPr>
                </pic:pic>
              </a:graphicData>
            </a:graphic>
          </wp:inline>
        </w:drawing>
      </w:r>
    </w:p>
    <w:p w:rsidRDefault="00B9238C" w:paraId="3AC36E74" w:rsidP="00CC7210" w:textId="09E641A3" w:rsidR="00CC7210">
      <w:pPr>
        <w:pStyle w:val="StepInstructions"/>
      </w:pPr>
      <w:r>
        <w:t xml:space="preserve">Unfortunately, you can't embed interactive Palladio diagrams on webpages, but you can produce static images, either by taking a screenshot or clicking on the </w:t>
      </w:r>
      <w:r>
        <w:rPr>
          <w:b/>
        </w:rPr>
        <w:t xml:space="preserve">Export as .svg</w:t>
      </w:r>
      <w:r>
        <w:t xml:space="preserve"> link. An svg is an image, and you can post it or share it as you like.</w:t>
      </w:r>
    </w:p>
    <w:p w:rsidRDefault="00B9238C" w:paraId="3AC36E74" w:rsidP="00CC7210" w:textId="09E641A3" w:rsidR="00CC7210">
      <w:pPr>
        <w:pStyle w:val="Heading2"/>
      </w:pPr>
      <w:bookmarkStart w:name="Step194" w:id="1017"/>
      <w:r>
        <w:t>Save your work.</w:t>
      </w:r>
      <w:bookmarkEnd w:id="1017"/>
    </w:p>
    <w:p w:rsidRDefault="00B9238C" w:paraId="3AC36E74" w:rsidP="00CC7210" w:textId="09E641A3" w:rsidR="00CC7210">
      <w:pPr>
        <w:pStyle w:val="StepImage"/>
      </w:pPr>
      <w:r>
        <w:rPr>
          <w:noProof/>
        </w:rPr>
        <w:drawing>
          <wp:inline distT="0" distB="0" distL="0" distR="0">
            <wp:extent cx="5334000" cy="34956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15775046077.png"/>
                    <pic:cNvPicPr/>
                  </pic:nvPicPr>
                  <pic:blipFill>
                    <a:blip r:embed="rId23"/>
                    <a:stretch>
                      <a:fillRect/>
                    </a:stretch>
                  </pic:blipFill>
                  <pic:spPr>
                    <a:xfrm>
                      <a:off x="0" y="0"/>
                      <a:ext cx="5334000" cy="3495675"/>
                    </a:xfrm>
                    <a:prstGeom prst="rect">
                      <a:avLst/>
                    </a:prstGeom>
                  </pic:spPr>
                </pic:pic>
              </a:graphicData>
            </a:graphic>
          </wp:inline>
        </w:drawing>
      </w:r>
    </w:p>
    <w:p w:rsidRDefault="00B9238C" w:paraId="3AC36E74" w:rsidP="00CC7210" w:textId="09E641A3" w:rsidR="00CC7210">
      <w:pPr>
        <w:pStyle w:val="StepInstructions"/>
      </w:pPr>
      <w:r>
        <w:t xml:space="preserve">Palladio doesn't save your data, but you can export your </w:t>
      </w:r>
      <w:r>
        <w:rPr>
          <w:b/>
        </w:rPr>
        <w:t xml:space="preserve">data model</w:t>
      </w:r>
      <w:r>
        <w:t xml:space="preserve"> — the way you configured your data </w:t>
      </w:r>
      <w:r>
        <w:rPr>
          <w:b/>
        </w:rPr>
        <w:t xml:space="preserve">— </w:t>
      </w:r>
      <w:r>
        <w:t xml:space="preserve">and upload it again later. To do this, click on </w:t>
      </w:r>
      <w:r>
        <w:rPr>
          <w:b/>
        </w:rPr>
        <w:t xml:space="preserve">Save</w:t>
      </w:r>
      <w:r>
        <w:t xml:space="preserve">. This will download a file with the extension .json. The next time you use Palladio, you can upload this file (on the Palladio homepage) in order to open your project where you left off.</w:t>
      </w:r>
    </w:p>
    <w:sectPr w:rsidR="00CC7210" w:rsidSect="009A157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287" w:usb1="00000000"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00002A87" w:usb1="80000000" w:usb2="00000008"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10441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A9A144C"/>
    <w:lvl w:ilvl="0">
      <w:start w:val="1"/>
      <w:numFmt w:val="decimal"/>
      <w:lvlText w:val="%1."/>
      <w:lvlJc w:val="left"/>
      <w:pPr>
        <w:tabs>
          <w:tab w:val="num" w:pos="1492"/>
        </w:tabs>
        <w:ind w:left="1492" w:hanging="360"/>
      </w:pPr>
    </w:lvl>
  </w:abstractNum>
  <w:abstractNum w:abstractNumId="2">
    <w:nsid w:val="FFFFFF7D"/>
    <w:multiLevelType w:val="singleLevel"/>
    <w:tmpl w:val="64580050"/>
    <w:lvl w:ilvl="0">
      <w:start w:val="1"/>
      <w:numFmt w:val="decimal"/>
      <w:lvlText w:val="%1."/>
      <w:lvlJc w:val="left"/>
      <w:pPr>
        <w:tabs>
          <w:tab w:val="num" w:pos="1209"/>
        </w:tabs>
        <w:ind w:left="1209" w:hanging="360"/>
      </w:pPr>
    </w:lvl>
  </w:abstractNum>
  <w:abstractNum w:abstractNumId="3">
    <w:nsid w:val="FFFFFF7E"/>
    <w:multiLevelType w:val="singleLevel"/>
    <w:tmpl w:val="B3C2CF32"/>
    <w:lvl w:ilvl="0">
      <w:start w:val="1"/>
      <w:numFmt w:val="decimal"/>
      <w:lvlText w:val="%1."/>
      <w:lvlJc w:val="left"/>
      <w:pPr>
        <w:tabs>
          <w:tab w:val="num" w:pos="926"/>
        </w:tabs>
        <w:ind w:left="926" w:hanging="360"/>
      </w:pPr>
    </w:lvl>
  </w:abstractNum>
  <w:abstractNum w:abstractNumId="4">
    <w:nsid w:val="FFFFFF7F"/>
    <w:multiLevelType w:val="singleLevel"/>
    <w:tmpl w:val="2692209E"/>
    <w:lvl w:ilvl="0">
      <w:start w:val="1"/>
      <w:numFmt w:val="decimal"/>
      <w:lvlText w:val="%1."/>
      <w:lvlJc w:val="left"/>
      <w:pPr>
        <w:tabs>
          <w:tab w:val="num" w:pos="643"/>
        </w:tabs>
        <w:ind w:left="643" w:hanging="360"/>
      </w:pPr>
    </w:lvl>
  </w:abstractNum>
  <w:abstractNum w:abstractNumId="5">
    <w:nsid w:val="FFFFFF80"/>
    <w:multiLevelType w:val="singleLevel"/>
    <w:tmpl w:val="AAACFEE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38F212A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EAA0BE2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998B0F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FC6312"/>
    <w:lvl w:ilvl="0">
      <w:start w:val="1"/>
      <w:numFmt w:val="decimal"/>
      <w:pStyle w:val="ListNumber"/>
      <w:lvlText w:val="%1."/>
      <w:lvlJc w:val="left"/>
      <w:pPr>
        <w:tabs>
          <w:tab w:val="num" w:pos="360"/>
        </w:tabs>
        <w:ind w:left="360" w:hanging="360"/>
      </w:pPr>
    </w:lvl>
  </w:abstractNum>
  <w:abstractNum w:abstractNumId="10">
    <w:nsid w:val="FFFFFF89"/>
    <w:multiLevelType w:val="singleLevel"/>
    <w:tmpl w:val="DF9E6ABE"/>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922136F"/>
    <w:multiLevelType w:val="hybridMultilevel"/>
    <w:tmpl w:val="9206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0D271F"/>
    <w:multiLevelType w:val="hybridMultilevel"/>
    <w:tmpl w:val="083E93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90A4650"/>
    <w:multiLevelType w:val="hybridMultilevel"/>
    <w:tmpl w:val="7ADCD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Setting w:name="compatibilityMode" w:uri="http://schemas.microsoft.com/office/word" w:val="12"/>
  </w:compat>
  <w:rsids>
    <w:rsidRoot w:val="00B9238C"/>
    <w:rsid w:val="000339C6"/>
    <w:rsid w:val="00245A99"/>
    <w:rsid w:val="00450D6E"/>
    <w:rsid w:val="00713029"/>
    <w:rsid w:val="00831B12"/>
    <w:rsid w:val="008D6C59"/>
    <w:rsid w:val="00A60FCE"/>
    <w:rsid w:val="00B9238C"/>
    <w:rsid w:val="00CC7210"/>
    <w:rsid w:val="00CD5E5F"/>
    <w:rsid w:val="00CE60E3"/>
    <w:rsid w:val="00DA05F8"/>
    <w:rsid w:val="00F052BF"/>
    <w:rsid w:val="00FB4DD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B134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579"/>
    <w:rPr>
      <w:sz w:val="24"/>
    </w:rPr>
  </w:style>
  <w:style w:type="paragraph" w:styleId="Heading1">
    <w:name w:val="heading 1"/>
    <w:basedOn w:val="Normal"/>
    <w:next w:val="Normal"/>
    <w:link w:val="Heading1Char"/>
    <w:uiPriority w:val="9"/>
    <w:qFormat/>
    <w:rsid w:val="00F052BF"/>
    <w:pPr>
      <w:keepNext/>
      <w:keepLines/>
      <w:spacing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052BF"/>
    <w:pPr>
      <w:keepNext/>
      <w:keepLines/>
      <w:spacing w:before="280" w:after="12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ssonDescription">
    <w:name w:val="Lesson Description"/>
    <w:basedOn w:val="Normal"/>
    <w:qFormat/>
    <w:rsid w:val="00B9238C"/>
  </w:style>
  <w:style w:type="paragraph" w:customStyle="1" w:styleId="StepInstructions">
    <w:name w:val="Step Instructions"/>
    <w:basedOn w:val="Normal"/>
    <w:qFormat/>
    <w:rsid w:val="00B9238C"/>
  </w:style>
  <w:style w:type="paragraph" w:customStyle="1" w:styleId="StepImage">
    <w:name w:val="Step Image"/>
    <w:basedOn w:val="Normal"/>
    <w:qFormat/>
    <w:rsid w:val="00245A99"/>
    <w:pPr>
      <w:spacing w:before="240" w:after="240"/>
    </w:pPr>
  </w:style>
  <w:style w:type="character" w:customStyle="1" w:styleId="Heading1Char">
    <w:name w:val="Heading 1 Char"/>
    <w:basedOn w:val="DefaultParagraphFont"/>
    <w:link w:val="Heading1"/>
    <w:uiPriority w:val="9"/>
    <w:rsid w:val="00F052B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052B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7210"/>
    <w:pPr>
      <w:ind w:left="720"/>
      <w:contextualSpacing/>
    </w:pPr>
  </w:style>
  <w:style w:type="paragraph" w:styleId="ListBullet">
    <w:name w:val="List Bullet"/>
    <w:basedOn w:val="Normal"/>
    <w:uiPriority w:val="99"/>
    <w:unhideWhenUsed/>
    <w:rsid w:val="00CC7210"/>
    <w:pPr>
      <w:numPr>
        <w:numId w:val="4"/>
      </w:numPr>
      <w:contextualSpacing/>
    </w:pPr>
  </w:style>
  <w:style w:type="paragraph" w:styleId="ListNumber">
    <w:name w:val="List Number"/>
    <w:basedOn w:val="Normal"/>
    <w:uiPriority w:val="99"/>
    <w:unhideWhenUsed/>
    <w:rsid w:val="00CC7210"/>
    <w:pPr>
      <w:numPr>
        <w:numId w:val="9"/>
      </w:numPr>
      <w:contextualSpacing/>
    </w:pPr>
  </w:style>
  <w:style w:type="character" w:styleId="Hyperlink">
    <w:name w:val="Hyperlink"/>
    <w:basedOn w:val="DefaultParagraphFont"/>
    <w:uiPriority w:val="99"/>
    <w:semiHidden/>
    <w:unhideWhenUsed/>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 Type="http://schemas.openxmlformats.org/officeDocument/2006/relationships/settings" Target="settings.xml"/><Relationship Id="rId5" Type="http://schemas.openxmlformats.org/officeDocument/2006/relationships/webSettings" Target="webSettings.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6" Type="http://schemas.openxmlformats.org/officeDocument/2006/relationships/fontTable" Target="fontTable.xml"/><Relationship Id="rId8" Type="http://schemas.openxmlformats.org/officeDocument/2006/relationships/image" Target="media/ssimage1.png"></Relationship><Relationship Id="rId9" Type="http://schemas.openxmlformats.org/officeDocument/2006/relationships/image" Target="media/ssimage2.png"></Relationship><Relationship Id="rId10" Type="http://schemas.openxmlformats.org/officeDocument/2006/relationships/image" Target="media/ssimage3.png"></Relationship><Relationship Id="rId11" Type="http://schemas.openxmlformats.org/officeDocument/2006/relationships/image" Target="media/ssimage4.png"></Relationship><Relationship Id="rId12" Type="http://schemas.openxmlformats.org/officeDocument/2006/relationships/image" Target="media/ssimage5.png"></Relationship><Relationship Id="rId13" Type="http://schemas.openxmlformats.org/officeDocument/2006/relationships/image" Target="media/ssimage6.png"></Relationship><Relationship Id="rId14" Type="http://schemas.openxmlformats.org/officeDocument/2006/relationships/image" Target="media/ssimage7.png"></Relationship><Relationship Id="rId15" Type="http://schemas.openxmlformats.org/officeDocument/2006/relationships/image" Target="media/ssimage8.png"></Relationship><Relationship Id="rId16" Type="http://schemas.openxmlformats.org/officeDocument/2006/relationships/image" Target="media/ssimage9.png"></Relationship><Relationship Id="rId17" Type="http://schemas.openxmlformats.org/officeDocument/2006/relationships/image" Target="media/ssimage10.png"></Relationship><Relationship Id="rId18" Type="http://schemas.openxmlformats.org/officeDocument/2006/relationships/image" Target="media/ssimage11.png"></Relationship><Relationship Id="rId19" Type="http://schemas.openxmlformats.org/officeDocument/2006/relationships/image" Target="media/ssimage12.png"></Relationship><Relationship Id="rId20" Type="http://schemas.openxmlformats.org/officeDocument/2006/relationships/image" Target="media/ssimage13.png"></Relationship><Relationship Id="rId21" Type="http://schemas.openxmlformats.org/officeDocument/2006/relationships/image" Target="media/ssimage14.png"></Relationship><Relationship Id="rId22" Type="http://schemas.openxmlformats.org/officeDocument/2006/relationships/image" Target="media/ssimage15.png"></Relationship><Relationship Id="rId23" Type="http://schemas.openxmlformats.org/officeDocument/2006/relationships/image" Target="media/ssimage16.png"></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3</Words>
  <Characters>20</Characters>
  <Application>Microsoft Macintosh Word</Application>
  <DocSecurity>0</DocSecurity>
  <Lines>1</Lines>
  <Paragraphs>1</Paragraphs>
  <ScaleCrop>false</ScaleCrop>
  <Company/>
  <LinksUpToDate>false</LinksUpToDate>
  <CharactersWithSpaces>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Palladio</dc:title>
  <dc:subject/>
  <dc:creator>ScreenSteps</dc:creator>
  <cp:keywords/>
  <cp:lastModifiedBy>Greg DeVore</cp:lastModifiedBy>
  <cp:revision>5</cp:revision>
  <dcterms:created xsi:type="dcterms:W3CDTF">2009-05-15T14:58:00Z</dcterms:created>
  <dcterms:modified xsi:type="dcterms:W3CDTF">2011-03-07T18:54:00Z</dcterms:modified>
</cp:coreProperties>
</file>