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30651" w14:textId="77777777" w:rsidR="008230E1" w:rsidRPr="009021C8" w:rsidRDefault="008230E1" w:rsidP="008230E1">
      <w:pPr>
        <w:pStyle w:val="Heading2"/>
        <w:spacing w:line="480" w:lineRule="auto"/>
        <w:rPr>
          <w:sz w:val="24"/>
          <w:szCs w:val="24"/>
        </w:rPr>
      </w:pPr>
      <w:bookmarkStart w:id="0" w:name="_Hlk130374631"/>
      <w:r w:rsidRPr="009021C8">
        <w:rPr>
          <w:sz w:val="24"/>
          <w:szCs w:val="24"/>
        </w:rPr>
        <w:t xml:space="preserve">Table S1. </w:t>
      </w:r>
      <w:r w:rsidRPr="009021C8">
        <w:rPr>
          <w:iCs/>
          <w:sz w:val="24"/>
          <w:szCs w:val="24"/>
        </w:rPr>
        <w:t>Overview of subscales in the Brief COPE and CERQ-short and self-generated Distancing subscale.</w:t>
      </w:r>
    </w:p>
    <w:tbl>
      <w:tblPr>
        <w:tblStyle w:val="TableGrid"/>
        <w:tblW w:w="7721" w:type="dxa"/>
        <w:tblLook w:val="04A0" w:firstRow="1" w:lastRow="0" w:firstColumn="1" w:lastColumn="0" w:noHBand="0" w:noVBand="1"/>
      </w:tblPr>
      <w:tblGrid>
        <w:gridCol w:w="1171"/>
        <w:gridCol w:w="2053"/>
        <w:gridCol w:w="2577"/>
        <w:gridCol w:w="1920"/>
      </w:tblGrid>
      <w:tr w:rsidR="008230E1" w:rsidRPr="009021C8" w14:paraId="33D1B06F" w14:textId="77777777" w:rsidTr="009021C8">
        <w:tc>
          <w:tcPr>
            <w:tcW w:w="1171" w:type="dxa"/>
          </w:tcPr>
          <w:bookmarkEnd w:id="0"/>
          <w:p w14:paraId="09163370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Number of Subscales</w:t>
            </w:r>
          </w:p>
        </w:tc>
        <w:tc>
          <w:tcPr>
            <w:tcW w:w="2053" w:type="dxa"/>
          </w:tcPr>
          <w:p w14:paraId="33BFF34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Name of subscales</w:t>
            </w:r>
          </w:p>
        </w:tc>
        <w:tc>
          <w:tcPr>
            <w:tcW w:w="2577" w:type="dxa"/>
          </w:tcPr>
          <w:p w14:paraId="65E4CF5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Example item</w:t>
            </w:r>
          </w:p>
        </w:tc>
        <w:tc>
          <w:tcPr>
            <w:tcW w:w="1920" w:type="dxa"/>
          </w:tcPr>
          <w:p w14:paraId="15F35A0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Inclusion</w:t>
            </w:r>
          </w:p>
        </w:tc>
      </w:tr>
      <w:tr w:rsidR="008230E1" w:rsidRPr="009021C8" w14:paraId="244E52B9" w14:textId="77777777" w:rsidTr="009021C8">
        <w:trPr>
          <w:trHeight w:val="680"/>
        </w:trPr>
        <w:tc>
          <w:tcPr>
            <w:tcW w:w="7721" w:type="dxa"/>
            <w:gridSpan w:val="4"/>
          </w:tcPr>
          <w:p w14:paraId="0E6A6FC3" w14:textId="77777777" w:rsidR="008230E1" w:rsidRPr="009021C8" w:rsidRDefault="008230E1" w:rsidP="001A2B33">
            <w:pPr>
              <w:pStyle w:val="TablesFigures"/>
              <w:jc w:val="center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Brief COPE</w:t>
            </w:r>
          </w:p>
        </w:tc>
      </w:tr>
      <w:tr w:rsidR="008230E1" w:rsidRPr="009021C8" w14:paraId="49D29FB5" w14:textId="77777777" w:rsidTr="009021C8">
        <w:tc>
          <w:tcPr>
            <w:tcW w:w="1171" w:type="dxa"/>
          </w:tcPr>
          <w:p w14:paraId="6BC8569A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14</w:t>
            </w:r>
          </w:p>
        </w:tc>
        <w:tc>
          <w:tcPr>
            <w:tcW w:w="2053" w:type="dxa"/>
          </w:tcPr>
          <w:p w14:paraId="7FAF3226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Self-distraction</w:t>
            </w:r>
          </w:p>
        </w:tc>
        <w:tc>
          <w:tcPr>
            <w:tcW w:w="2577" w:type="dxa"/>
          </w:tcPr>
          <w:p w14:paraId="7F23E4B2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turning to work or other activities to take my mind off things.</w:t>
            </w:r>
          </w:p>
        </w:tc>
        <w:tc>
          <w:tcPr>
            <w:tcW w:w="1920" w:type="dxa"/>
          </w:tcPr>
          <w:p w14:paraId="1F097B79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725B35B5" w14:textId="77777777" w:rsidTr="009021C8">
        <w:tc>
          <w:tcPr>
            <w:tcW w:w="1171" w:type="dxa"/>
          </w:tcPr>
          <w:p w14:paraId="3045B8EC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7DD40B39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Active coping</w:t>
            </w:r>
          </w:p>
        </w:tc>
        <w:tc>
          <w:tcPr>
            <w:tcW w:w="2577" w:type="dxa"/>
          </w:tcPr>
          <w:p w14:paraId="4ABF9393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concentrating my efforts on doing something about the situation I'm in.</w:t>
            </w:r>
          </w:p>
        </w:tc>
        <w:tc>
          <w:tcPr>
            <w:tcW w:w="1920" w:type="dxa"/>
          </w:tcPr>
          <w:p w14:paraId="328D50A2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32E7D7CE" w14:textId="77777777" w:rsidTr="009021C8">
        <w:tc>
          <w:tcPr>
            <w:tcW w:w="1171" w:type="dxa"/>
          </w:tcPr>
          <w:p w14:paraId="30285F4F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17DD2B99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Denial</w:t>
            </w:r>
          </w:p>
        </w:tc>
        <w:tc>
          <w:tcPr>
            <w:tcW w:w="2577" w:type="dxa"/>
          </w:tcPr>
          <w:p w14:paraId="1ADE5484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saying to myself "this isn't real."</w:t>
            </w:r>
          </w:p>
        </w:tc>
        <w:tc>
          <w:tcPr>
            <w:tcW w:w="1920" w:type="dxa"/>
          </w:tcPr>
          <w:p w14:paraId="5E5D0DD0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2199EFF2" w14:textId="77777777" w:rsidTr="009021C8">
        <w:tc>
          <w:tcPr>
            <w:tcW w:w="1171" w:type="dxa"/>
          </w:tcPr>
          <w:p w14:paraId="034EBB41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7E724FAD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Substance use</w:t>
            </w:r>
          </w:p>
        </w:tc>
        <w:tc>
          <w:tcPr>
            <w:tcW w:w="2577" w:type="dxa"/>
          </w:tcPr>
          <w:p w14:paraId="0267A05B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using alcohol or other drugs to make myself feel better.</w:t>
            </w:r>
          </w:p>
        </w:tc>
        <w:tc>
          <w:tcPr>
            <w:tcW w:w="1920" w:type="dxa"/>
          </w:tcPr>
          <w:p w14:paraId="5C7F7AE1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5B57BADD" w14:textId="77777777" w:rsidTr="009021C8">
        <w:tc>
          <w:tcPr>
            <w:tcW w:w="1171" w:type="dxa"/>
          </w:tcPr>
          <w:p w14:paraId="2996D81A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1AED3856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Use of emotional support</w:t>
            </w:r>
          </w:p>
        </w:tc>
        <w:tc>
          <w:tcPr>
            <w:tcW w:w="2577" w:type="dxa"/>
          </w:tcPr>
          <w:p w14:paraId="1996FB62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getting emotional support from others.</w:t>
            </w:r>
          </w:p>
        </w:tc>
        <w:tc>
          <w:tcPr>
            <w:tcW w:w="1920" w:type="dxa"/>
          </w:tcPr>
          <w:p w14:paraId="5036A4A9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6855B280" w14:textId="77777777" w:rsidTr="009021C8">
        <w:tc>
          <w:tcPr>
            <w:tcW w:w="1171" w:type="dxa"/>
          </w:tcPr>
          <w:p w14:paraId="4FA89776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11C7684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Use of instrumental support</w:t>
            </w:r>
          </w:p>
        </w:tc>
        <w:tc>
          <w:tcPr>
            <w:tcW w:w="2577" w:type="dxa"/>
          </w:tcPr>
          <w:p w14:paraId="29F8408A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getting help and advice from other people.</w:t>
            </w:r>
          </w:p>
        </w:tc>
        <w:tc>
          <w:tcPr>
            <w:tcW w:w="1920" w:type="dxa"/>
          </w:tcPr>
          <w:p w14:paraId="33D0B252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3BA0F2ED" w14:textId="77777777" w:rsidTr="009021C8">
        <w:tc>
          <w:tcPr>
            <w:tcW w:w="1171" w:type="dxa"/>
          </w:tcPr>
          <w:p w14:paraId="3AADD9FA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3A9020DD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Behavioral disengagement</w:t>
            </w:r>
          </w:p>
        </w:tc>
        <w:tc>
          <w:tcPr>
            <w:tcW w:w="2577" w:type="dxa"/>
          </w:tcPr>
          <w:p w14:paraId="46499E5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giving up trying to deal with it.</w:t>
            </w:r>
          </w:p>
        </w:tc>
        <w:tc>
          <w:tcPr>
            <w:tcW w:w="1920" w:type="dxa"/>
          </w:tcPr>
          <w:p w14:paraId="114C6A91" w14:textId="77777777" w:rsidR="008230E1" w:rsidRPr="009021C8" w:rsidRDefault="008230E1" w:rsidP="001A2B33">
            <w:pPr>
              <w:pStyle w:val="TablesFigures"/>
              <w:rPr>
                <w:b/>
                <w:bCs/>
                <w:sz w:val="24"/>
                <w:szCs w:val="24"/>
              </w:rPr>
            </w:pPr>
            <w:r w:rsidRPr="009021C8">
              <w:rPr>
                <w:b/>
                <w:bCs/>
                <w:sz w:val="24"/>
                <w:szCs w:val="24"/>
              </w:rPr>
              <w:t>Included</w:t>
            </w:r>
          </w:p>
        </w:tc>
      </w:tr>
      <w:tr w:rsidR="008230E1" w:rsidRPr="009021C8" w14:paraId="5A0098A6" w14:textId="77777777" w:rsidTr="009021C8">
        <w:tc>
          <w:tcPr>
            <w:tcW w:w="1171" w:type="dxa"/>
          </w:tcPr>
          <w:p w14:paraId="2894350E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58C43473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Venting</w:t>
            </w:r>
          </w:p>
        </w:tc>
        <w:tc>
          <w:tcPr>
            <w:tcW w:w="2577" w:type="dxa"/>
          </w:tcPr>
          <w:p w14:paraId="7A1CFBDC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saying things to let my unpleasant feelings escape.</w:t>
            </w:r>
          </w:p>
        </w:tc>
        <w:tc>
          <w:tcPr>
            <w:tcW w:w="1920" w:type="dxa"/>
          </w:tcPr>
          <w:p w14:paraId="44F73031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382EAD23" w14:textId="77777777" w:rsidTr="009021C8">
        <w:tc>
          <w:tcPr>
            <w:tcW w:w="1171" w:type="dxa"/>
          </w:tcPr>
          <w:p w14:paraId="63ECF1C4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1403E7C3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Positive reframing</w:t>
            </w:r>
          </w:p>
        </w:tc>
        <w:tc>
          <w:tcPr>
            <w:tcW w:w="2577" w:type="dxa"/>
          </w:tcPr>
          <w:p w14:paraId="74DEEB7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trying to see it in a different light, to make it seem more positive.</w:t>
            </w:r>
          </w:p>
        </w:tc>
        <w:tc>
          <w:tcPr>
            <w:tcW w:w="1920" w:type="dxa"/>
          </w:tcPr>
          <w:p w14:paraId="26FC4D50" w14:textId="77777777" w:rsidR="008230E1" w:rsidRPr="009021C8" w:rsidRDefault="008230E1" w:rsidP="001A2B33">
            <w:pPr>
              <w:pStyle w:val="TablesFigures"/>
              <w:rPr>
                <w:b/>
                <w:bCs/>
                <w:sz w:val="24"/>
                <w:szCs w:val="24"/>
              </w:rPr>
            </w:pPr>
            <w:r w:rsidRPr="009021C8">
              <w:rPr>
                <w:b/>
                <w:bCs/>
                <w:sz w:val="24"/>
                <w:szCs w:val="24"/>
              </w:rPr>
              <w:t>Included</w:t>
            </w:r>
          </w:p>
        </w:tc>
      </w:tr>
      <w:tr w:rsidR="008230E1" w:rsidRPr="009021C8" w14:paraId="6C4F3729" w14:textId="77777777" w:rsidTr="009021C8">
        <w:tc>
          <w:tcPr>
            <w:tcW w:w="1171" w:type="dxa"/>
          </w:tcPr>
          <w:p w14:paraId="71B4DE9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42CC66FA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Planning</w:t>
            </w:r>
          </w:p>
        </w:tc>
        <w:tc>
          <w:tcPr>
            <w:tcW w:w="2577" w:type="dxa"/>
          </w:tcPr>
          <w:p w14:paraId="3697651B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trying to come up with a strategy about what to do.</w:t>
            </w:r>
          </w:p>
        </w:tc>
        <w:tc>
          <w:tcPr>
            <w:tcW w:w="1920" w:type="dxa"/>
          </w:tcPr>
          <w:p w14:paraId="690E7FF1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2DEDD010" w14:textId="77777777" w:rsidTr="009021C8">
        <w:tc>
          <w:tcPr>
            <w:tcW w:w="1171" w:type="dxa"/>
          </w:tcPr>
          <w:p w14:paraId="36040E57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54A6EF8E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Humor</w:t>
            </w:r>
          </w:p>
        </w:tc>
        <w:tc>
          <w:tcPr>
            <w:tcW w:w="2577" w:type="dxa"/>
          </w:tcPr>
          <w:p w14:paraId="2340ED29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making jokes about it.</w:t>
            </w:r>
          </w:p>
        </w:tc>
        <w:tc>
          <w:tcPr>
            <w:tcW w:w="1920" w:type="dxa"/>
          </w:tcPr>
          <w:p w14:paraId="0CD6F7D1" w14:textId="77777777" w:rsidR="008230E1" w:rsidRPr="009021C8" w:rsidRDefault="008230E1" w:rsidP="001A2B33">
            <w:pPr>
              <w:pStyle w:val="TablesFigures"/>
              <w:rPr>
                <w:b/>
                <w:bCs/>
                <w:sz w:val="24"/>
                <w:szCs w:val="24"/>
              </w:rPr>
            </w:pPr>
            <w:r w:rsidRPr="009021C8">
              <w:rPr>
                <w:b/>
                <w:bCs/>
                <w:sz w:val="24"/>
                <w:szCs w:val="24"/>
              </w:rPr>
              <w:t>Included</w:t>
            </w:r>
          </w:p>
        </w:tc>
      </w:tr>
      <w:tr w:rsidR="008230E1" w:rsidRPr="009021C8" w14:paraId="044157CF" w14:textId="77777777" w:rsidTr="009021C8">
        <w:tc>
          <w:tcPr>
            <w:tcW w:w="1171" w:type="dxa"/>
          </w:tcPr>
          <w:p w14:paraId="1753C610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03E21BE6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Acceptance</w:t>
            </w:r>
          </w:p>
        </w:tc>
        <w:tc>
          <w:tcPr>
            <w:tcW w:w="2577" w:type="dxa"/>
          </w:tcPr>
          <w:p w14:paraId="1454EFFE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accepting the reality of the fact that it has happened.</w:t>
            </w:r>
          </w:p>
        </w:tc>
        <w:tc>
          <w:tcPr>
            <w:tcW w:w="1920" w:type="dxa"/>
          </w:tcPr>
          <w:p w14:paraId="1987A7E9" w14:textId="77777777" w:rsidR="008230E1" w:rsidRPr="009021C8" w:rsidRDefault="008230E1" w:rsidP="001A2B33">
            <w:pPr>
              <w:pStyle w:val="TablesFigures"/>
              <w:rPr>
                <w:b/>
                <w:bCs/>
                <w:sz w:val="24"/>
                <w:szCs w:val="24"/>
              </w:rPr>
            </w:pPr>
            <w:r w:rsidRPr="009021C8">
              <w:rPr>
                <w:b/>
                <w:bCs/>
                <w:sz w:val="24"/>
                <w:szCs w:val="24"/>
              </w:rPr>
              <w:t>Included</w:t>
            </w:r>
          </w:p>
        </w:tc>
      </w:tr>
      <w:tr w:rsidR="008230E1" w:rsidRPr="009021C8" w14:paraId="3FDCA45E" w14:textId="77777777" w:rsidTr="009021C8">
        <w:tc>
          <w:tcPr>
            <w:tcW w:w="1171" w:type="dxa"/>
          </w:tcPr>
          <w:p w14:paraId="59D26296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771CEBC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Turning to Religion</w:t>
            </w:r>
          </w:p>
        </w:tc>
        <w:tc>
          <w:tcPr>
            <w:tcW w:w="2577" w:type="dxa"/>
          </w:tcPr>
          <w:p w14:paraId="2B8E48F3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praying or meditating.”</w:t>
            </w:r>
          </w:p>
        </w:tc>
        <w:tc>
          <w:tcPr>
            <w:tcW w:w="1920" w:type="dxa"/>
          </w:tcPr>
          <w:p w14:paraId="0C915E55" w14:textId="77777777" w:rsidR="008230E1" w:rsidRPr="009021C8" w:rsidRDefault="008230E1" w:rsidP="001A2B33">
            <w:pPr>
              <w:pStyle w:val="TablesFigures"/>
              <w:rPr>
                <w:b/>
                <w:bCs/>
                <w:sz w:val="24"/>
                <w:szCs w:val="24"/>
              </w:rPr>
            </w:pPr>
            <w:r w:rsidRPr="009021C8">
              <w:rPr>
                <w:b/>
                <w:bCs/>
                <w:sz w:val="24"/>
                <w:szCs w:val="24"/>
              </w:rPr>
              <w:t>Included</w:t>
            </w:r>
          </w:p>
        </w:tc>
      </w:tr>
      <w:tr w:rsidR="008230E1" w:rsidRPr="009021C8" w14:paraId="2A8ADAC2" w14:textId="77777777" w:rsidTr="009021C8">
        <w:tc>
          <w:tcPr>
            <w:tcW w:w="1171" w:type="dxa"/>
          </w:tcPr>
          <w:p w14:paraId="0E9A7A8D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575C22E0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Self-blame</w:t>
            </w:r>
          </w:p>
        </w:tc>
        <w:tc>
          <w:tcPr>
            <w:tcW w:w="2577" w:type="dxa"/>
          </w:tcPr>
          <w:p w14:paraId="04B2D94C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I have been blaming myself for things that happened.</w:t>
            </w:r>
          </w:p>
        </w:tc>
        <w:tc>
          <w:tcPr>
            <w:tcW w:w="1920" w:type="dxa"/>
          </w:tcPr>
          <w:p w14:paraId="5C46FDFE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3E61E87E" w14:textId="77777777" w:rsidTr="009021C8">
        <w:trPr>
          <w:trHeight w:val="510"/>
        </w:trPr>
        <w:tc>
          <w:tcPr>
            <w:tcW w:w="7721" w:type="dxa"/>
            <w:gridSpan w:val="4"/>
          </w:tcPr>
          <w:p w14:paraId="2BF70404" w14:textId="77777777" w:rsidR="008230E1" w:rsidRPr="009021C8" w:rsidRDefault="008230E1" w:rsidP="001A2B33">
            <w:pPr>
              <w:pStyle w:val="TablesFigures"/>
              <w:jc w:val="center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CERQ-short</w:t>
            </w:r>
          </w:p>
        </w:tc>
      </w:tr>
      <w:tr w:rsidR="008230E1" w:rsidRPr="009021C8" w14:paraId="4A3857F1" w14:textId="77777777" w:rsidTr="009021C8">
        <w:tc>
          <w:tcPr>
            <w:tcW w:w="1171" w:type="dxa"/>
          </w:tcPr>
          <w:p w14:paraId="4D20F7D9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7</w:t>
            </w:r>
          </w:p>
        </w:tc>
        <w:tc>
          <w:tcPr>
            <w:tcW w:w="2053" w:type="dxa"/>
          </w:tcPr>
          <w:p w14:paraId="04D12404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Self-blame</w:t>
            </w:r>
          </w:p>
        </w:tc>
        <w:tc>
          <w:tcPr>
            <w:tcW w:w="2577" w:type="dxa"/>
          </w:tcPr>
          <w:p w14:paraId="665F5B4F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“I feel that I am the one who is responsible for what has happened.”</w:t>
            </w:r>
          </w:p>
        </w:tc>
        <w:tc>
          <w:tcPr>
            <w:tcW w:w="1920" w:type="dxa"/>
          </w:tcPr>
          <w:p w14:paraId="733EC5D4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2FE36C38" w14:textId="77777777" w:rsidTr="009021C8">
        <w:tc>
          <w:tcPr>
            <w:tcW w:w="1171" w:type="dxa"/>
          </w:tcPr>
          <w:p w14:paraId="6E929130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07D8DA13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Acceptance</w:t>
            </w:r>
          </w:p>
        </w:tc>
        <w:tc>
          <w:tcPr>
            <w:tcW w:w="2577" w:type="dxa"/>
          </w:tcPr>
          <w:p w14:paraId="2532B34A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“I think that I have to accept that this has happened.”</w:t>
            </w:r>
          </w:p>
        </w:tc>
        <w:tc>
          <w:tcPr>
            <w:tcW w:w="1920" w:type="dxa"/>
          </w:tcPr>
          <w:p w14:paraId="2514F40D" w14:textId="77777777" w:rsidR="008230E1" w:rsidRPr="009021C8" w:rsidRDefault="008230E1" w:rsidP="001A2B33">
            <w:pPr>
              <w:pStyle w:val="TablesFigures"/>
              <w:rPr>
                <w:b/>
                <w:bCs/>
                <w:sz w:val="24"/>
                <w:szCs w:val="24"/>
              </w:rPr>
            </w:pPr>
            <w:r w:rsidRPr="009021C8">
              <w:rPr>
                <w:b/>
                <w:bCs/>
                <w:sz w:val="24"/>
                <w:szCs w:val="24"/>
              </w:rPr>
              <w:t>Included</w:t>
            </w:r>
          </w:p>
        </w:tc>
      </w:tr>
      <w:tr w:rsidR="008230E1" w:rsidRPr="009021C8" w14:paraId="6449C1BE" w14:textId="77777777" w:rsidTr="009021C8">
        <w:tc>
          <w:tcPr>
            <w:tcW w:w="1171" w:type="dxa"/>
          </w:tcPr>
          <w:p w14:paraId="42BB5D7C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28FE404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Rumination</w:t>
            </w:r>
          </w:p>
        </w:tc>
        <w:tc>
          <w:tcPr>
            <w:tcW w:w="2577" w:type="dxa"/>
          </w:tcPr>
          <w:p w14:paraId="3CF4C2A7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“I often think about how I feel about what I have experienced.”</w:t>
            </w:r>
          </w:p>
        </w:tc>
        <w:tc>
          <w:tcPr>
            <w:tcW w:w="1920" w:type="dxa"/>
          </w:tcPr>
          <w:p w14:paraId="14DC58DD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b/>
                <w:bCs/>
                <w:sz w:val="24"/>
                <w:szCs w:val="24"/>
              </w:rPr>
              <w:t>Included</w:t>
            </w:r>
          </w:p>
        </w:tc>
      </w:tr>
      <w:tr w:rsidR="008230E1" w:rsidRPr="009021C8" w14:paraId="252FCF54" w14:textId="77777777" w:rsidTr="009021C8">
        <w:tc>
          <w:tcPr>
            <w:tcW w:w="1171" w:type="dxa"/>
          </w:tcPr>
          <w:p w14:paraId="7C9A7D59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4DC7ABAE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Positive refocusing</w:t>
            </w:r>
          </w:p>
        </w:tc>
        <w:tc>
          <w:tcPr>
            <w:tcW w:w="2577" w:type="dxa"/>
          </w:tcPr>
          <w:p w14:paraId="0011FEDE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“I think of pleasant things that have nothing to do with it.”</w:t>
            </w:r>
          </w:p>
        </w:tc>
        <w:tc>
          <w:tcPr>
            <w:tcW w:w="1920" w:type="dxa"/>
          </w:tcPr>
          <w:p w14:paraId="4D6B372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2435682A" w14:textId="77777777" w:rsidTr="009021C8">
        <w:tc>
          <w:tcPr>
            <w:tcW w:w="1171" w:type="dxa"/>
          </w:tcPr>
          <w:p w14:paraId="363189CE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258077D5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Refocus on planning</w:t>
            </w:r>
          </w:p>
        </w:tc>
        <w:tc>
          <w:tcPr>
            <w:tcW w:w="2577" w:type="dxa"/>
          </w:tcPr>
          <w:p w14:paraId="4C81F19B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“I think about a plan of what I can do best.”</w:t>
            </w:r>
          </w:p>
        </w:tc>
        <w:tc>
          <w:tcPr>
            <w:tcW w:w="1920" w:type="dxa"/>
          </w:tcPr>
          <w:p w14:paraId="301EAF3C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25BAC1FF" w14:textId="77777777" w:rsidTr="009021C8">
        <w:tc>
          <w:tcPr>
            <w:tcW w:w="1171" w:type="dxa"/>
          </w:tcPr>
          <w:p w14:paraId="2FE9E52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3B08F777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Positive reappraisal</w:t>
            </w:r>
          </w:p>
        </w:tc>
        <w:tc>
          <w:tcPr>
            <w:tcW w:w="2577" w:type="dxa"/>
          </w:tcPr>
          <w:p w14:paraId="620A5217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“I think I can learn something from the situation.”</w:t>
            </w:r>
          </w:p>
        </w:tc>
        <w:tc>
          <w:tcPr>
            <w:tcW w:w="1920" w:type="dxa"/>
          </w:tcPr>
          <w:p w14:paraId="40FC2F98" w14:textId="77777777" w:rsidR="008230E1" w:rsidRPr="009021C8" w:rsidRDefault="008230E1" w:rsidP="001A2B33">
            <w:pPr>
              <w:pStyle w:val="TablesFigures"/>
              <w:rPr>
                <w:b/>
                <w:bCs/>
                <w:sz w:val="24"/>
                <w:szCs w:val="24"/>
              </w:rPr>
            </w:pPr>
            <w:r w:rsidRPr="009021C8">
              <w:rPr>
                <w:b/>
                <w:bCs/>
                <w:sz w:val="24"/>
                <w:szCs w:val="24"/>
              </w:rPr>
              <w:t>Included</w:t>
            </w:r>
          </w:p>
        </w:tc>
      </w:tr>
      <w:tr w:rsidR="008230E1" w:rsidRPr="009021C8" w14:paraId="32EE4791" w14:textId="77777777" w:rsidTr="009021C8">
        <w:tc>
          <w:tcPr>
            <w:tcW w:w="1171" w:type="dxa"/>
          </w:tcPr>
          <w:p w14:paraId="08B11D12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0DB4EF51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Putting into perspective</w:t>
            </w:r>
          </w:p>
        </w:tc>
        <w:tc>
          <w:tcPr>
            <w:tcW w:w="2577" w:type="dxa"/>
          </w:tcPr>
          <w:p w14:paraId="714DBD9B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“I think that it hasn’t been too bad compared to other things.”</w:t>
            </w:r>
          </w:p>
        </w:tc>
        <w:tc>
          <w:tcPr>
            <w:tcW w:w="1920" w:type="dxa"/>
          </w:tcPr>
          <w:p w14:paraId="4E6FD294" w14:textId="77777777" w:rsidR="008230E1" w:rsidRPr="009021C8" w:rsidRDefault="008230E1" w:rsidP="001A2B33">
            <w:pPr>
              <w:pStyle w:val="TablesFigures"/>
              <w:rPr>
                <w:b/>
                <w:bCs/>
                <w:sz w:val="24"/>
                <w:szCs w:val="24"/>
              </w:rPr>
            </w:pPr>
            <w:r w:rsidRPr="009021C8">
              <w:rPr>
                <w:b/>
                <w:bCs/>
                <w:sz w:val="24"/>
                <w:szCs w:val="24"/>
              </w:rPr>
              <w:t>Included</w:t>
            </w:r>
          </w:p>
        </w:tc>
      </w:tr>
      <w:tr w:rsidR="008230E1" w:rsidRPr="009021C8" w14:paraId="630799CC" w14:textId="77777777" w:rsidTr="009021C8">
        <w:tc>
          <w:tcPr>
            <w:tcW w:w="1171" w:type="dxa"/>
          </w:tcPr>
          <w:p w14:paraId="7A3C4A4F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75FBA139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Catastrophizing</w:t>
            </w:r>
          </w:p>
        </w:tc>
        <w:tc>
          <w:tcPr>
            <w:tcW w:w="2577" w:type="dxa"/>
          </w:tcPr>
          <w:p w14:paraId="5164F08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“I keep thinking about how terrible it is what I have experienced.”</w:t>
            </w:r>
          </w:p>
        </w:tc>
        <w:tc>
          <w:tcPr>
            <w:tcW w:w="1920" w:type="dxa"/>
          </w:tcPr>
          <w:p w14:paraId="286C6FBE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Excluded</w:t>
            </w:r>
          </w:p>
        </w:tc>
      </w:tr>
      <w:tr w:rsidR="008230E1" w:rsidRPr="009021C8" w14:paraId="7A279A88" w14:textId="77777777" w:rsidTr="009021C8">
        <w:tc>
          <w:tcPr>
            <w:tcW w:w="1171" w:type="dxa"/>
          </w:tcPr>
          <w:p w14:paraId="35A415C8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</w:p>
        </w:tc>
        <w:tc>
          <w:tcPr>
            <w:tcW w:w="2053" w:type="dxa"/>
          </w:tcPr>
          <w:p w14:paraId="72E457FE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Other-blame</w:t>
            </w:r>
          </w:p>
        </w:tc>
        <w:tc>
          <w:tcPr>
            <w:tcW w:w="2577" w:type="dxa"/>
          </w:tcPr>
          <w:p w14:paraId="3D10B046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“I feel that others are responsible for what has happened.”</w:t>
            </w:r>
          </w:p>
        </w:tc>
        <w:tc>
          <w:tcPr>
            <w:tcW w:w="1920" w:type="dxa"/>
          </w:tcPr>
          <w:p w14:paraId="444730CA" w14:textId="77777777" w:rsidR="008230E1" w:rsidRPr="009021C8" w:rsidRDefault="008230E1" w:rsidP="001A2B33">
            <w:pPr>
              <w:pStyle w:val="TablesFigures"/>
              <w:rPr>
                <w:b/>
                <w:bCs/>
                <w:sz w:val="24"/>
                <w:szCs w:val="24"/>
              </w:rPr>
            </w:pPr>
            <w:r w:rsidRPr="009021C8">
              <w:rPr>
                <w:b/>
                <w:bCs/>
                <w:sz w:val="24"/>
                <w:szCs w:val="24"/>
              </w:rPr>
              <w:t>Included</w:t>
            </w:r>
          </w:p>
        </w:tc>
      </w:tr>
      <w:tr w:rsidR="008230E1" w:rsidRPr="009021C8" w14:paraId="77B08B31" w14:textId="77777777" w:rsidTr="009021C8">
        <w:trPr>
          <w:trHeight w:val="680"/>
        </w:trPr>
        <w:tc>
          <w:tcPr>
            <w:tcW w:w="7721" w:type="dxa"/>
            <w:gridSpan w:val="4"/>
          </w:tcPr>
          <w:p w14:paraId="5C605BD9" w14:textId="77777777" w:rsidR="008230E1" w:rsidRPr="009021C8" w:rsidRDefault="008230E1" w:rsidP="001A2B33">
            <w:pPr>
              <w:pStyle w:val="TablesFigures"/>
              <w:jc w:val="center"/>
              <w:rPr>
                <w:b/>
                <w:bCs/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Self-generated</w:t>
            </w:r>
          </w:p>
        </w:tc>
      </w:tr>
      <w:tr w:rsidR="008230E1" w:rsidRPr="009021C8" w14:paraId="608C861E" w14:textId="77777777" w:rsidTr="009021C8">
        <w:trPr>
          <w:trHeight w:val="850"/>
        </w:trPr>
        <w:tc>
          <w:tcPr>
            <w:tcW w:w="1171" w:type="dxa"/>
          </w:tcPr>
          <w:p w14:paraId="4AD8BE34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1</w:t>
            </w:r>
          </w:p>
        </w:tc>
        <w:tc>
          <w:tcPr>
            <w:tcW w:w="2053" w:type="dxa"/>
          </w:tcPr>
          <w:p w14:paraId="78059DD7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Distancing</w:t>
            </w:r>
          </w:p>
        </w:tc>
        <w:tc>
          <w:tcPr>
            <w:tcW w:w="2577" w:type="dxa"/>
          </w:tcPr>
          <w:p w14:paraId="0A852FDA" w14:textId="77777777" w:rsidR="008230E1" w:rsidRPr="009021C8" w:rsidRDefault="008230E1" w:rsidP="001A2B33">
            <w:pPr>
              <w:pStyle w:val="TablesFigures"/>
              <w:rPr>
                <w:sz w:val="24"/>
                <w:szCs w:val="24"/>
              </w:rPr>
            </w:pPr>
            <w:r w:rsidRPr="009021C8">
              <w:rPr>
                <w:sz w:val="24"/>
                <w:szCs w:val="24"/>
              </w:rPr>
              <w:t>“I try to look at the situation from an objective perspective.”</w:t>
            </w:r>
          </w:p>
        </w:tc>
        <w:tc>
          <w:tcPr>
            <w:tcW w:w="1920" w:type="dxa"/>
          </w:tcPr>
          <w:p w14:paraId="328983A8" w14:textId="77777777" w:rsidR="008230E1" w:rsidRPr="009021C8" w:rsidRDefault="008230E1" w:rsidP="001A2B33">
            <w:pPr>
              <w:pStyle w:val="TablesFigures"/>
              <w:rPr>
                <w:b/>
                <w:bCs/>
                <w:sz w:val="24"/>
                <w:szCs w:val="24"/>
              </w:rPr>
            </w:pPr>
            <w:r w:rsidRPr="009021C8">
              <w:rPr>
                <w:b/>
                <w:bCs/>
                <w:sz w:val="24"/>
                <w:szCs w:val="24"/>
              </w:rPr>
              <w:t>Included</w:t>
            </w:r>
          </w:p>
        </w:tc>
      </w:tr>
    </w:tbl>
    <w:p w14:paraId="0A020EAF" w14:textId="77777777" w:rsidR="008230E1" w:rsidRPr="009021C8" w:rsidRDefault="008230E1" w:rsidP="008230E1">
      <w:pPr>
        <w:rPr>
          <w:sz w:val="24"/>
          <w:szCs w:val="24"/>
          <w:lang w:val="en-GB" w:eastAsia="zh-CN"/>
        </w:rPr>
        <w:sectPr w:rsidR="008230E1" w:rsidRPr="009021C8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60B76CA0" w14:textId="77777777" w:rsidR="008230E1" w:rsidRPr="009021C8" w:rsidRDefault="008230E1">
      <w:pPr>
        <w:rPr>
          <w:sz w:val="24"/>
          <w:szCs w:val="24"/>
        </w:rPr>
      </w:pPr>
    </w:p>
    <w:sectPr w:rsidR="008230E1" w:rsidRPr="00902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E1"/>
    <w:rsid w:val="008230E1"/>
    <w:rsid w:val="0090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9733"/>
  <w15:chartTrackingRefBased/>
  <w15:docId w15:val="{8D6656AF-1B8F-49D4-9286-1BD77259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A"/>
    <w:qFormat/>
    <w:rsid w:val="008230E1"/>
    <w:pPr>
      <w:spacing w:line="480" w:lineRule="auto"/>
      <w:ind w:firstLine="720"/>
    </w:pPr>
    <w:rPr>
      <w:rFonts w:ascii="Calibri" w:hAnsi="Calibri"/>
      <w:kern w:val="0"/>
      <w:lang w:val="de-DE"/>
      <w14:ligatures w14:val="none"/>
    </w:rPr>
  </w:style>
  <w:style w:type="paragraph" w:styleId="Heading2">
    <w:name w:val="heading 2"/>
    <w:aliases w:val="Heading 2 APA"/>
    <w:basedOn w:val="TablesFigures"/>
    <w:next w:val="Normal"/>
    <w:link w:val="Heading2Char"/>
    <w:uiPriority w:val="9"/>
    <w:unhideWhenUsed/>
    <w:qFormat/>
    <w:rsid w:val="008230E1"/>
    <w:pPr>
      <w:keepNext/>
      <w:keepLines/>
      <w:widowControl w:val="0"/>
      <w:spacing w:before="40" w:line="256" w:lineRule="auto"/>
      <w:outlineLvl w:val="1"/>
    </w:pPr>
    <w:rPr>
      <w:rFonts w:ascii="Calibri" w:eastAsiaTheme="majorEastAsia" w:hAnsi="Calibri" w:cstheme="majorBidi"/>
      <w:b/>
      <w:szCs w:val="26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APA Char"/>
    <w:basedOn w:val="DefaultParagraphFont"/>
    <w:link w:val="Heading2"/>
    <w:uiPriority w:val="9"/>
    <w:rsid w:val="008230E1"/>
    <w:rPr>
      <w:rFonts w:ascii="Calibri" w:eastAsiaTheme="majorEastAsia" w:hAnsi="Calibri" w:cstheme="majorBidi"/>
      <w:b/>
      <w:kern w:val="0"/>
      <w:szCs w:val="26"/>
      <w:lang w:eastAsia="zh-CN"/>
      <w14:ligatures w14:val="none"/>
    </w:rPr>
  </w:style>
  <w:style w:type="table" w:styleId="TableGrid">
    <w:name w:val="Table Grid"/>
    <w:basedOn w:val="TableNormal"/>
    <w:uiPriority w:val="39"/>
    <w:rsid w:val="008230E1"/>
    <w:pPr>
      <w:spacing w:after="0" w:line="240" w:lineRule="auto"/>
    </w:pPr>
    <w:rPr>
      <w:kern w:val="0"/>
      <w:lang w:val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Figures">
    <w:name w:val="Tables/Figures"/>
    <w:basedOn w:val="NoSpacing"/>
    <w:link w:val="TablesFiguresChar"/>
    <w:qFormat/>
    <w:rsid w:val="008230E1"/>
    <w:pPr>
      <w:ind w:firstLine="0"/>
    </w:pPr>
    <w:rPr>
      <w:rFonts w:asciiTheme="minorHAnsi" w:hAnsiTheme="minorHAnsi"/>
      <w:lang w:val="en-US"/>
    </w:rPr>
  </w:style>
  <w:style w:type="character" w:customStyle="1" w:styleId="TablesFiguresChar">
    <w:name w:val="Tables/Figures Char"/>
    <w:basedOn w:val="DefaultParagraphFont"/>
    <w:link w:val="TablesFigures"/>
    <w:rsid w:val="008230E1"/>
    <w:rPr>
      <w:kern w:val="0"/>
      <w:lang w:val="en-US"/>
      <w14:ligatures w14:val="none"/>
    </w:rPr>
  </w:style>
  <w:style w:type="paragraph" w:styleId="NoSpacing">
    <w:name w:val="No Spacing"/>
    <w:uiPriority w:val="1"/>
    <w:qFormat/>
    <w:rsid w:val="008230E1"/>
    <w:pPr>
      <w:spacing w:after="0" w:line="240" w:lineRule="auto"/>
      <w:ind w:firstLine="720"/>
    </w:pPr>
    <w:rPr>
      <w:rFonts w:ascii="Calibri" w:hAnsi="Calibri"/>
      <w:kern w:val="0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Papoula Petri Romao</dc:creator>
  <cp:keywords/>
  <dc:description/>
  <cp:lastModifiedBy>Papoula Petri Romao</cp:lastModifiedBy>
  <cp:revision>2</cp:revision>
  <dcterms:created xsi:type="dcterms:W3CDTF">2023-07-06T11:59:00Z</dcterms:created>
  <dcterms:modified xsi:type="dcterms:W3CDTF">2023-07-06T11:59:00Z</dcterms:modified>
</cp:coreProperties>
</file>