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jc w:val="both"/>
        <w:rPr>
          <w:sz w:val="30"/>
          <w:szCs w:val="30"/>
        </w:rPr>
      </w:pPr>
      <w:r w:rsidDel="00000000" w:rsidR="00000000" w:rsidRPr="00000000">
        <w:rPr>
          <w:sz w:val="30"/>
          <w:szCs w:val="30"/>
          <w:rtl w:val="0"/>
        </w:rPr>
        <w:t xml:space="preserve">Summary</w:t>
      </w:r>
    </w:p>
    <w:p w:rsidR="00000000" w:rsidDel="00000000" w:rsidP="00000000" w:rsidRDefault="00000000" w:rsidRPr="00000000" w14:paraId="00000002">
      <w:pPr>
        <w:ind w:left="2880" w:firstLine="0"/>
        <w:jc w:val="both"/>
        <w:rPr>
          <w:sz w:val="30"/>
          <w:szCs w:val="30"/>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t xml:space="preserve">The main.py runs almost the same with the example of the assessment, after ‘topic’ in the command, you can enter whatever keyword you want, it just needs to be one word and separated with space from the word ‘topic’ before and from the ‘sentiment’ word that may be written afterwards. There is also ‘methodA’ that is implemented. Examples of how the program, will run successfully: </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python3 main.py topic bitcoin </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python3 main.py topic bitcoin sentiment</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python3 main.py topic bitcoin sentiment methodA</w:t>
      </w:r>
    </w:p>
    <w:p w:rsidR="00000000" w:rsidDel="00000000" w:rsidP="00000000" w:rsidRDefault="00000000" w:rsidRPr="00000000" w14:paraId="00000007">
      <w:pPr>
        <w:ind w:left="0" w:firstLine="0"/>
        <w:jc w:val="both"/>
        <w:rPr/>
      </w:pPr>
      <w:r w:rsidDel="00000000" w:rsidR="00000000" w:rsidRPr="00000000">
        <w:rPr>
          <w:rtl w:val="0"/>
        </w:rPr>
        <w:t xml:space="preserve">Those 3 are the executable commands that run the main.py and only the keyword of ‘bitcoin’ </w:t>
      </w:r>
    </w:p>
    <w:p w:rsidR="00000000" w:rsidDel="00000000" w:rsidP="00000000" w:rsidRDefault="00000000" w:rsidRPr="00000000" w14:paraId="00000008">
      <w:pPr>
        <w:ind w:left="0" w:firstLine="0"/>
        <w:jc w:val="both"/>
        <w:rPr/>
      </w:pPr>
      <w:r w:rsidDel="00000000" w:rsidR="00000000" w:rsidRPr="00000000">
        <w:rPr>
          <w:rtl w:val="0"/>
        </w:rPr>
        <w:t xml:space="preserve">can be changed to whatever other, ‘one’ word that the developer wants to check out.</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