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spacing w:before="240" w:after="120"/>
        <w:jc w:val="center"/>
        <w:rPr>
          <w:rFonts w:ascii="Adwaita Sans" w:hAnsi="Adwaita Sans"/>
          <w:b/>
          <w:bCs/>
          <w:sz w:val="36"/>
          <w:szCs w:val="36"/>
        </w:rPr>
      </w:pPr>
      <w:r>
        <w:rPr>
          <w:rFonts w:ascii="Adwaita Sans" w:hAnsi="Adwaita Sans"/>
          <w:b/>
          <w:bCs/>
          <w:sz w:val="36"/>
          <w:szCs w:val="36"/>
        </w:rPr>
      </w:r>
    </w:p>
    <w:p>
      <w:pPr>
        <w:pStyle w:val="PreformattedText"/>
        <w:bidi w:val="0"/>
        <w:spacing w:lineRule="auto" w:line="360" w:before="0" w:after="0"/>
        <w:jc w:val="center"/>
        <w:rPr>
          <w:rFonts w:ascii="Adwaita Sans" w:hAnsi="Adwaita Sans"/>
          <w:b/>
          <w:bCs/>
          <w:sz w:val="36"/>
          <w:szCs w:val="36"/>
        </w:rPr>
      </w:pPr>
      <w:r>
        <w:rPr>
          <w:rFonts w:ascii="Adwaita Sans" w:hAnsi="Adwaita Sans"/>
          <w:b/>
          <w:bCs/>
          <w:sz w:val="36"/>
          <w:szCs w:val="36"/>
        </w:rPr>
        <w:t>Selección de herramientas para prototipado (GA6-220501096-AA3-EV01) — Proyecto “Censo Rural”</w:t>
      </w:r>
    </w:p>
    <w:p>
      <w:pPr>
        <w:pStyle w:val="PreformattedText"/>
        <w:bidi w:val="0"/>
        <w:spacing w:before="0" w:after="0"/>
        <w:jc w:val="left"/>
        <w:rPr>
          <w:rFonts w:ascii="Adwaita Sans" w:hAnsi="Adwaita Sans"/>
        </w:rPr>
      </w:pPr>
      <w:r>
        <w:rPr>
          <w:rFonts w:ascii="Adwaita Sans" w:hAnsi="Adwaita Sans"/>
        </w:rPr>
      </w:r>
    </w:p>
    <w:p>
      <w:pPr>
        <w:pStyle w:val="PreformattedText"/>
        <w:bidi w:val="0"/>
        <w:spacing w:before="0" w:after="0"/>
        <w:jc w:val="left"/>
        <w:rPr>
          <w:rFonts w:ascii="Adwaita Sans" w:hAnsi="Adwaita Sans"/>
        </w:rPr>
      </w:pPr>
      <w:r>
        <w:rPr>
          <w:rFonts w:ascii="Adwaita Sans" w:hAnsi="Adwaita Sans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2506345</wp:posOffset>
            </wp:positionH>
            <wp:positionV relativeFrom="paragraph">
              <wp:posOffset>118745</wp:posOffset>
            </wp:positionV>
            <wp:extent cx="1363980" cy="1337310"/>
            <wp:effectExtent l="0" t="0" r="0" b="0"/>
            <wp:wrapSquare wrapText="largest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3980" cy="13373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PreformattedText"/>
        <w:bidi w:val="0"/>
        <w:spacing w:before="0" w:after="0"/>
        <w:jc w:val="left"/>
        <w:rPr>
          <w:rFonts w:ascii="Adwaita Sans" w:hAnsi="Adwaita Sans"/>
        </w:rPr>
      </w:pPr>
      <w:r>
        <w:rPr>
          <w:rFonts w:ascii="Adwaita Sans" w:hAnsi="Adwaita Sans"/>
        </w:rPr>
      </w:r>
    </w:p>
    <w:p>
      <w:pPr>
        <w:pStyle w:val="PreformattedText"/>
        <w:bidi w:val="0"/>
        <w:spacing w:before="0" w:after="0"/>
        <w:jc w:val="left"/>
        <w:rPr>
          <w:rFonts w:ascii="Adwaita Sans" w:hAnsi="Adwaita Sans"/>
        </w:rPr>
      </w:pPr>
      <w:r>
        <w:rPr>
          <w:rFonts w:ascii="Adwaita Sans" w:hAnsi="Adwaita Sans"/>
        </w:rPr>
      </w:r>
    </w:p>
    <w:p>
      <w:pPr>
        <w:pStyle w:val="PreformattedText"/>
        <w:bidi w:val="0"/>
        <w:spacing w:before="0" w:after="0"/>
        <w:jc w:val="left"/>
        <w:rPr>
          <w:rFonts w:ascii="Adwaita Sans" w:hAnsi="Adwaita Sans"/>
        </w:rPr>
      </w:pPr>
      <w:r>
        <w:rPr>
          <w:rFonts w:ascii="Adwaita Sans" w:hAnsi="Adwaita Sans"/>
        </w:rPr>
      </w:r>
    </w:p>
    <w:p>
      <w:pPr>
        <w:pStyle w:val="PreformattedText"/>
        <w:bidi w:val="0"/>
        <w:spacing w:before="0" w:after="0"/>
        <w:jc w:val="left"/>
        <w:rPr>
          <w:rFonts w:ascii="Adwaita Sans" w:hAnsi="Adwaita Sans"/>
        </w:rPr>
      </w:pPr>
      <w:r>
        <w:rPr>
          <w:rFonts w:ascii="Adwaita Sans" w:hAnsi="Adwaita Sans"/>
        </w:rPr>
      </w:r>
    </w:p>
    <w:p>
      <w:pPr>
        <w:pStyle w:val="PreformattedText"/>
        <w:bidi w:val="0"/>
        <w:spacing w:before="0" w:after="0"/>
        <w:jc w:val="left"/>
        <w:rPr>
          <w:rFonts w:ascii="Adwaita Sans" w:hAnsi="Adwaita Sans"/>
        </w:rPr>
      </w:pPr>
      <w:r>
        <w:rPr>
          <w:rFonts w:ascii="Adwaita Sans" w:hAnsi="Adwaita Sans"/>
        </w:rPr>
      </w:r>
    </w:p>
    <w:p>
      <w:pPr>
        <w:pStyle w:val="PreformattedText"/>
        <w:bidi w:val="0"/>
        <w:spacing w:before="0" w:after="0"/>
        <w:jc w:val="left"/>
        <w:rPr>
          <w:rFonts w:ascii="Adwaita Sans" w:hAnsi="Adwaita Sans"/>
        </w:rPr>
      </w:pPr>
      <w:r>
        <w:rPr>
          <w:rFonts w:ascii="Adwaita Sans" w:hAnsi="Adwaita Sans"/>
        </w:rPr>
      </w:r>
    </w:p>
    <w:p>
      <w:pPr>
        <w:pStyle w:val="PreformattedText"/>
        <w:bidi w:val="0"/>
        <w:spacing w:before="0" w:after="0"/>
        <w:jc w:val="left"/>
        <w:rPr>
          <w:rFonts w:ascii="Adwaita Sans" w:hAnsi="Adwaita Sans"/>
        </w:rPr>
      </w:pPr>
      <w:r>
        <w:rPr>
          <w:rFonts w:ascii="Adwaita Sans" w:hAnsi="Adwaita Sans"/>
        </w:rPr>
      </w:r>
    </w:p>
    <w:p>
      <w:pPr>
        <w:pStyle w:val="PreformattedText"/>
        <w:bidi w:val="0"/>
        <w:spacing w:before="0" w:after="0"/>
        <w:jc w:val="left"/>
        <w:rPr>
          <w:rFonts w:ascii="Adwaita Sans" w:hAnsi="Adwaita Sans"/>
        </w:rPr>
      </w:pPr>
      <w:r>
        <w:rPr>
          <w:rFonts w:ascii="Adwaita Sans" w:hAnsi="Adwaita Sans"/>
        </w:rPr>
      </w:r>
    </w:p>
    <w:p>
      <w:pPr>
        <w:pStyle w:val="PreformattedText"/>
        <w:bidi w:val="0"/>
        <w:spacing w:before="0" w:after="0"/>
        <w:jc w:val="left"/>
        <w:rPr>
          <w:rFonts w:ascii="Adwaita Sans" w:hAnsi="Adwaita Sans"/>
        </w:rPr>
      </w:pPr>
      <w:r>
        <w:rPr>
          <w:rFonts w:ascii="Adwaita Sans" w:hAnsi="Adwaita Sans"/>
        </w:rPr>
      </w:r>
    </w:p>
    <w:p>
      <w:pPr>
        <w:pStyle w:val="Title"/>
        <w:rPr>
          <w:rFonts w:ascii="Adwaita Sans" w:hAnsi="Adwaita Sans"/>
        </w:rPr>
      </w:pPr>
      <w:bookmarkStart w:id="0" w:name="docs-internal-guid-255404e9-7fff-4a4b-60"/>
      <w:bookmarkEnd w:id="0"/>
      <w:r>
        <w:rPr>
          <w:rFonts w:ascii="Adwaita Sans" w:hAnsi="Adwaita Sans"/>
          <w:sz w:val="44"/>
          <w:szCs w:val="44"/>
        </w:rPr>
        <w:t>Isidro J Gallardo Navarro</w:t>
      </w:r>
    </w:p>
    <w:p>
      <w:pPr>
        <w:pStyle w:val="Title"/>
        <w:rPr>
          <w:rFonts w:ascii="Adwaita Sans" w:hAnsi="Adwaita Sans"/>
        </w:rPr>
      </w:pPr>
      <w:r>
        <w:rPr>
          <w:rFonts w:ascii="Adwaita Sans" w:hAnsi="Adwaita Sans"/>
          <w:sz w:val="44"/>
          <w:szCs w:val="44"/>
        </w:rPr>
        <w:t> </w:t>
      </w:r>
    </w:p>
    <w:p>
      <w:pPr>
        <w:pStyle w:val="Title"/>
        <w:rPr>
          <w:rFonts w:ascii="Adwaita Sans" w:hAnsi="Adwaita Sans"/>
        </w:rPr>
      </w:pPr>
      <w:r>
        <w:rPr>
          <w:rFonts w:ascii="Adwaita Sans" w:hAnsi="Adwaita Sans"/>
          <w:sz w:val="44"/>
          <w:szCs w:val="44"/>
        </w:rPr>
        <w:t>Ficha:3070299</w:t>
      </w:r>
    </w:p>
    <w:p>
      <w:pPr>
        <w:pStyle w:val="Title"/>
        <w:rPr>
          <w:rFonts w:ascii="Adwaita Sans" w:hAnsi="Adwaita Sans"/>
        </w:rPr>
      </w:pPr>
      <w:r>
        <w:rPr>
          <w:rFonts w:ascii="Adwaita Sans" w:hAnsi="Adwaita Sans"/>
          <w:sz w:val="44"/>
          <w:szCs w:val="44"/>
        </w:rPr>
        <w:t> </w:t>
      </w:r>
      <w:r>
        <w:rPr>
          <w:rFonts w:ascii="Adwaita Sans" w:hAnsi="Adwaita Sans"/>
          <w:sz w:val="44"/>
          <w:szCs w:val="44"/>
        </w:rPr>
        <w:t>2026</w:t>
      </w:r>
      <w:r>
        <w:rPr>
          <w:rFonts w:ascii="Adwaita Sans" w:hAnsi="Adwaita Sans"/>
          <w:b w:val="false"/>
          <w:i w:val="false"/>
          <w:sz w:val="44"/>
          <w:szCs w:val="44"/>
        </w:rPr>
        <w:t> </w:t>
      </w:r>
    </w:p>
    <w:p>
      <w:pPr>
        <w:pStyle w:val="Title"/>
        <w:rPr>
          <w:rFonts w:ascii="Adwaita Sans" w:hAnsi="Adwaita Sans"/>
        </w:rPr>
      </w:pPr>
      <w:r>
        <w:rPr>
          <w:rFonts w:ascii="Adwaita Sans" w:hAnsi="Adwaita Sans"/>
          <w:b w:val="false"/>
          <w:i w:val="false"/>
          <w:sz w:val="44"/>
          <w:szCs w:val="44"/>
        </w:rPr>
        <w:t> </w:t>
      </w:r>
    </w:p>
    <w:p>
      <w:pPr>
        <w:pStyle w:val="Title"/>
        <w:rPr>
          <w:rFonts w:ascii="Adwaita Sans" w:hAnsi="Adwaita Sans"/>
        </w:rPr>
      </w:pPr>
      <w:r>
        <w:rPr>
          <w:rFonts w:ascii="Adwaita Sans" w:hAnsi="Adwaita Sans"/>
          <w:sz w:val="44"/>
          <w:szCs w:val="44"/>
        </w:rPr>
        <w:t>Tecnología en Análisis y Desarrollo de Software.</w:t>
      </w:r>
    </w:p>
    <w:p>
      <w:pPr>
        <w:pStyle w:val="Title"/>
        <w:rPr>
          <w:rFonts w:ascii="Adwaita Sans" w:hAnsi="Adwaita Sans"/>
        </w:rPr>
      </w:pPr>
      <w:bookmarkStart w:id="1" w:name="__DdeLink__312_1991315243"/>
      <w:bookmarkStart w:id="2" w:name="__DdeLink__308_1991315243"/>
      <w:bookmarkStart w:id="3" w:name="__DdeLink__484_3751743897"/>
      <w:r>
        <w:rPr>
          <w:rFonts w:eastAsia="Noto Sans Mono CJK SC" w:cs="Liberation Mono" w:ascii="Adwaita Sans" w:hAnsi="Adwaita Sans"/>
          <w:sz w:val="44"/>
          <w:szCs w:val="44"/>
        </w:rPr>
        <w:t>ADSO</w:t>
      </w:r>
      <w:bookmarkEnd w:id="1"/>
      <w:bookmarkEnd w:id="2"/>
      <w:bookmarkEnd w:id="3"/>
    </w:p>
    <w:p>
      <w:pPr>
        <w:pStyle w:val="PreformattedText"/>
        <w:bidi w:val="0"/>
        <w:spacing w:before="0" w:after="0"/>
        <w:jc w:val="left"/>
        <w:rPr>
          <w:rFonts w:ascii="Adwaita Sans" w:hAnsi="Adwaita Sans"/>
        </w:rPr>
      </w:pPr>
      <w:r>
        <w:rPr>
          <w:rFonts w:ascii="Adwaita Sans" w:hAnsi="Adwaita Sans"/>
        </w:rPr>
      </w:r>
    </w:p>
    <w:p>
      <w:pPr>
        <w:pStyle w:val="PreformattedText"/>
        <w:bidi w:val="0"/>
        <w:spacing w:lineRule="auto" w:line="360" w:before="0" w:after="0"/>
        <w:jc w:val="both"/>
        <w:rPr>
          <w:rFonts w:ascii="Adwaita Sans" w:hAnsi="Adwaita Sans"/>
          <w:sz w:val="26"/>
          <w:szCs w:val="26"/>
        </w:rPr>
      </w:pPr>
      <w:r>
        <w:rPr>
          <w:rFonts w:ascii="Adwaita Sans" w:hAnsi="Adwaita Sans"/>
          <w:sz w:val="26"/>
          <w:szCs w:val="26"/>
        </w:rPr>
      </w:r>
    </w:p>
    <w:p>
      <w:pPr>
        <w:pStyle w:val="PreformattedText"/>
        <w:bidi w:val="0"/>
        <w:spacing w:lineRule="auto" w:line="360" w:before="0" w:after="0"/>
        <w:jc w:val="both"/>
        <w:rPr>
          <w:rFonts w:ascii="Adwaita Sans" w:hAnsi="Adwaita Sans"/>
          <w:sz w:val="26"/>
          <w:szCs w:val="26"/>
        </w:rPr>
      </w:pPr>
      <w:r>
        <w:rPr>
          <w:rFonts w:ascii="Adwaita Sans" w:hAnsi="Adwaita Sans"/>
          <w:sz w:val="26"/>
          <w:szCs w:val="26"/>
        </w:rPr>
      </w:r>
    </w:p>
    <w:p>
      <w:pPr>
        <w:pStyle w:val="PreformattedText"/>
        <w:bidi w:val="0"/>
        <w:spacing w:lineRule="auto" w:line="360" w:before="0" w:after="0"/>
        <w:jc w:val="both"/>
        <w:rPr>
          <w:rFonts w:ascii="Adwaita Sans" w:hAnsi="Adwaita Sans"/>
          <w:sz w:val="26"/>
          <w:szCs w:val="26"/>
        </w:rPr>
      </w:pPr>
      <w:r>
        <w:rPr>
          <w:rFonts w:ascii="Adwaita Sans" w:hAnsi="Adwaita Sans"/>
          <w:sz w:val="26"/>
          <w:szCs w:val="26"/>
        </w:rPr>
      </w:r>
    </w:p>
    <w:p>
      <w:pPr>
        <w:pStyle w:val="PreformattedText"/>
        <w:bidi w:val="0"/>
        <w:spacing w:lineRule="auto" w:line="360" w:before="0" w:after="0"/>
        <w:jc w:val="both"/>
        <w:rPr>
          <w:b/>
          <w:bCs/>
          <w:sz w:val="22"/>
          <w:szCs w:val="22"/>
        </w:rPr>
      </w:pPr>
      <w:r>
        <w:rPr>
          <w:rFonts w:ascii="Adwaita Sans" w:hAnsi="Adwaita Sans"/>
          <w:b/>
          <w:bCs/>
          <w:sz w:val="22"/>
          <w:szCs w:val="22"/>
        </w:rPr>
        <w:t>Introducción y contextualización</w:t>
      </w:r>
    </w:p>
    <w:p>
      <w:pPr>
        <w:pStyle w:val="PreformattedText"/>
        <w:bidi w:val="0"/>
        <w:spacing w:lineRule="auto" w:line="360" w:before="0" w:after="0"/>
        <w:jc w:val="both"/>
        <w:rPr>
          <w:sz w:val="22"/>
          <w:szCs w:val="22"/>
        </w:rPr>
      </w:pPr>
      <w:r>
        <w:rPr>
          <w:rFonts w:ascii="Adwaita Sans" w:hAnsi="Adwaita Sans"/>
          <w:sz w:val="22"/>
          <w:szCs w:val="22"/>
        </w:rPr>
        <w:t>El prototipado es una práctica clave en el desarrollo ágil porque permite validar tempranamente decisiones de diseño con usuarios y reducir el riesgo antes de construir software. En la metodología Extreme Programming (XP), los entregables frecuentes, el feedback continuo y el enfoque en simplicidad y calidad técnica demandan que las interfaces se materialicen pronto para facilitar la conversación con el cliente y el equipo (valores: comunicación, simplicidad, feedback, coraje y respeto). (Agile Alliance, s. f.) [agilealliance.org]</w:t>
      </w:r>
    </w:p>
    <w:p>
      <w:pPr>
        <w:pStyle w:val="PreformattedText"/>
        <w:bidi w:val="0"/>
        <w:spacing w:lineRule="auto" w:line="360" w:before="0" w:after="0"/>
        <w:jc w:val="both"/>
        <w:rPr>
          <w:sz w:val="22"/>
          <w:szCs w:val="22"/>
        </w:rPr>
      </w:pPr>
      <w:r>
        <w:rPr>
          <w:rFonts w:ascii="Adwaita Sans" w:hAnsi="Adwaita Sans"/>
          <w:sz w:val="22"/>
          <w:szCs w:val="22"/>
        </w:rPr>
        <w:t>El presente documento constituye la evidencia GA6-220501096-AA3-EV01 para el proyecto “Censo Rural” y describe la selección, configuración y uso de una herramienta de prototipado, además del desarrollo de un ejemplo de interfaz con buenas prácticas de usabilidad y accesibilidad.</w:t>
      </w:r>
    </w:p>
    <w:p>
      <w:pPr>
        <w:pStyle w:val="PreformattedText"/>
        <w:bidi w:val="0"/>
        <w:spacing w:lineRule="auto" w:line="360" w:before="0" w:after="0"/>
        <w:jc w:val="both"/>
        <w:rPr>
          <w:sz w:val="22"/>
          <w:szCs w:val="22"/>
        </w:rPr>
      </w:pPr>
      <w:r>
        <w:rPr>
          <w:rFonts w:ascii="Adwaita Sans" w:hAnsi="Adwaita Sans"/>
          <w:sz w:val="22"/>
          <w:szCs w:val="22"/>
        </w:rPr>
        <w:t>Objetivo</w:t>
      </w:r>
    </w:p>
    <w:p>
      <w:pPr>
        <w:pStyle w:val="PreformattedText"/>
        <w:bidi w:val="0"/>
        <w:spacing w:lineRule="auto" w:line="360" w:before="0" w:after="0"/>
        <w:jc w:val="both"/>
        <w:rPr>
          <w:sz w:val="22"/>
          <w:szCs w:val="22"/>
        </w:rPr>
      </w:pPr>
      <w:r>
        <w:rPr>
          <w:rFonts w:ascii="Adwaita Sans" w:hAnsi="Adwaita Sans"/>
          <w:sz w:val="22"/>
          <w:szCs w:val="22"/>
        </w:rPr>
        <w:t>Demostrar destrezas en el manejo de herramientas de diseño de interfaces, asegurando que los componentes cumplan con los requisitos funcionales y criterios de calidad de usabilidad y accesibilidad definidos para el proyecto “Censo Rural”.</w:t>
      </w:r>
    </w:p>
    <w:p>
      <w:pPr>
        <w:pStyle w:val="PreformattedText"/>
        <w:bidi w:val="0"/>
        <w:spacing w:lineRule="auto" w:line="360" w:before="0" w:after="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</w:r>
    </w:p>
    <w:p>
      <w:pPr>
        <w:pStyle w:val="PreformattedText"/>
        <w:bidi w:val="0"/>
        <w:spacing w:lineRule="auto" w:line="360" w:before="0" w:after="0"/>
        <w:jc w:val="both"/>
        <w:rPr>
          <w:sz w:val="22"/>
          <w:szCs w:val="22"/>
        </w:rPr>
      </w:pPr>
      <w:r>
        <w:rPr>
          <w:rFonts w:ascii="Adwaita Sans" w:hAnsi="Adwaita Sans"/>
          <w:sz w:val="22"/>
          <w:szCs w:val="22"/>
        </w:rPr>
        <w:t xml:space="preserve">II. Selección y justificación de la herramienta </w:t>
      </w:r>
    </w:p>
    <w:p>
      <w:pPr>
        <w:pStyle w:val="PreformattedText"/>
        <w:bidi w:val="0"/>
        <w:spacing w:lineRule="auto" w:line="360" w:before="0" w:after="0"/>
        <w:jc w:val="both"/>
        <w:rPr>
          <w:sz w:val="22"/>
          <w:szCs w:val="22"/>
        </w:rPr>
      </w:pPr>
      <w:r>
        <w:rPr>
          <w:rFonts w:ascii="Adwaita Sans" w:hAnsi="Adwaita Sans"/>
          <w:sz w:val="22"/>
          <w:szCs w:val="22"/>
        </w:rPr>
        <w:t>Herramienta seleccionada: Draw.io (diagrams.net)</w:t>
      </w:r>
    </w:p>
    <w:p>
      <w:pPr>
        <w:pStyle w:val="PreformattedText"/>
        <w:bidi w:val="0"/>
        <w:spacing w:lineRule="auto" w:line="360" w:before="0" w:after="0"/>
        <w:jc w:val="both"/>
        <w:rPr>
          <w:sz w:val="22"/>
          <w:szCs w:val="22"/>
        </w:rPr>
      </w:pPr>
      <w:r>
        <w:rPr>
          <w:rFonts w:ascii="Adwaita Sans" w:hAnsi="Adwaita Sans"/>
          <w:sz w:val="22"/>
          <w:szCs w:val="22"/>
        </w:rPr>
        <w:t>Justificación de la elección</w:t>
      </w:r>
    </w:p>
    <w:p>
      <w:pPr>
        <w:pStyle w:val="PreformattedText"/>
        <w:bidi w:val="0"/>
        <w:spacing w:lineRule="auto" w:line="360" w:before="0" w:after="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</w:r>
    </w:p>
    <w:p>
      <w:pPr>
        <w:pStyle w:val="PreformattedText"/>
        <w:bidi w:val="0"/>
        <w:spacing w:lineRule="auto" w:line="360" w:before="0" w:after="0"/>
        <w:jc w:val="both"/>
        <w:rPr>
          <w:sz w:val="22"/>
          <w:szCs w:val="22"/>
        </w:rPr>
      </w:pPr>
      <w:r>
        <w:rPr>
          <w:rFonts w:ascii="Adwaita Sans" w:hAnsi="Adwaita Sans"/>
          <w:sz w:val="22"/>
          <w:szCs w:val="22"/>
        </w:rPr>
        <w:t>Versatilidad y gratuidad: Draw.io (diagrams.net) es un editor gratuito de diagramas con amplias bibliotecas y plantillas para UML, wireframes y mockups. El catálogo oficial muestra ejemplos y plantillas de UML y mockups/wireframes listos para usar. [drawio.com]</w:t>
      </w:r>
    </w:p>
    <w:p>
      <w:pPr>
        <w:pStyle w:val="PreformattedText"/>
        <w:bidi w:val="0"/>
        <w:spacing w:lineRule="auto" w:line="360" w:before="0" w:after="0"/>
        <w:jc w:val="both"/>
        <w:rPr>
          <w:sz w:val="22"/>
          <w:szCs w:val="22"/>
        </w:rPr>
      </w:pPr>
      <w:r>
        <w:rPr>
          <w:rFonts w:ascii="Adwaita Sans" w:hAnsi="Adwaita Sans"/>
          <w:sz w:val="22"/>
          <w:szCs w:val="22"/>
        </w:rPr>
        <w:t>Facilidad de uso y experiencia previa del equipo: La curva de aprendizaje es baja; la activación de librerías de Mockups y plantillas permite armar pantallas rápidamente (véase cómo habilitar Mockups y iOS desde “More shapes…”). [drawio-app.com]</w:t>
      </w:r>
    </w:p>
    <w:p>
      <w:pPr>
        <w:pStyle w:val="PreformattedText"/>
        <w:bidi w:val="0"/>
        <w:spacing w:lineRule="auto" w:line="360" w:before="0" w:after="0"/>
        <w:jc w:val="both"/>
        <w:rPr>
          <w:sz w:val="22"/>
          <w:szCs w:val="22"/>
        </w:rPr>
      </w:pPr>
      <w:r>
        <w:rPr>
          <w:rFonts w:ascii="Adwaita Sans" w:hAnsi="Adwaita Sans"/>
          <w:sz w:val="22"/>
          <w:szCs w:val="22"/>
        </w:rPr>
        <w:t xml:space="preserve">Integración con la nube (Google Drive): Permite guardar, versionar y compartir diagramas directamente en Google Drive, con add-on para Google Docs/Slides/Sheets y guardado automático. </w:t>
      </w:r>
    </w:p>
    <w:p>
      <w:pPr>
        <w:pStyle w:val="PreformattedText"/>
        <w:bidi w:val="0"/>
        <w:spacing w:lineRule="auto" w:line="360" w:before="0" w:after="0"/>
        <w:jc w:val="both"/>
        <w:rPr>
          <w:sz w:val="22"/>
          <w:szCs w:val="22"/>
        </w:rPr>
      </w:pPr>
      <w:r>
        <w:rPr>
          <w:rFonts w:ascii="Adwaita Sans" w:hAnsi="Adwaita Sans"/>
          <w:sz w:val="22"/>
          <w:szCs w:val="22"/>
        </w:rPr>
        <w:t xml:space="preserve">Cobertura de modelado: Ofrece bibliotecas para UML y decenas de dominios (software, infraestructura, procesos), incluyendo repositorios comunitarios de librerías reutilizables. </w:t>
      </w:r>
    </w:p>
    <w:p>
      <w:pPr>
        <w:pStyle w:val="PreformattedText"/>
        <w:bidi w:val="0"/>
        <w:spacing w:lineRule="auto" w:line="360" w:before="0" w:after="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</w:r>
    </w:p>
    <w:p>
      <w:pPr>
        <w:pStyle w:val="PreformattedText"/>
        <w:bidi w:val="0"/>
        <w:spacing w:lineRule="auto" w:line="360" w:before="0" w:after="0"/>
        <w:jc w:val="both"/>
        <w:rPr>
          <w:sz w:val="22"/>
          <w:szCs w:val="22"/>
        </w:rPr>
      </w:pPr>
      <w:r>
        <w:rPr>
          <w:rFonts w:ascii="Adwaita Sans" w:hAnsi="Adwaita Sans"/>
          <w:sz w:val="22"/>
          <w:szCs w:val="22"/>
        </w:rPr>
        <w:t xml:space="preserve">Por costo, cobertura funcional, bibliotecas de UI y colaboración en Drive, Draw.io es adecuado para prototipos de media/alta fidelidad del “Censo Rural”, alineado con la necesidad de entregas frecuentes de XP. </w:t>
      </w:r>
    </w:p>
    <w:p>
      <w:pPr>
        <w:pStyle w:val="PreformattedText"/>
        <w:bidi w:val="0"/>
        <w:spacing w:lineRule="auto" w:line="360" w:before="0" w:after="0"/>
        <w:jc w:val="both"/>
        <w:rPr>
          <w:rFonts w:ascii="Adwaita Sans" w:hAnsi="Adwaita Sans"/>
        </w:rPr>
      </w:pPr>
      <w:r>
        <w:rPr>
          <w:sz w:val="22"/>
          <w:szCs w:val="22"/>
        </w:rPr>
      </w:r>
    </w:p>
    <w:p>
      <w:pPr>
        <w:pStyle w:val="PreformattedText"/>
        <w:bidi w:val="0"/>
        <w:spacing w:lineRule="auto" w:line="360" w:before="0" w:after="0"/>
        <w:jc w:val="both"/>
        <w:rPr>
          <w:b/>
          <w:bCs/>
          <w:sz w:val="22"/>
          <w:szCs w:val="22"/>
        </w:rPr>
      </w:pPr>
      <w:r>
        <w:rPr>
          <w:rFonts w:ascii="Adwaita Sans" w:hAnsi="Adwaita Sans"/>
          <w:b/>
          <w:bCs/>
          <w:sz w:val="22"/>
          <w:szCs w:val="22"/>
        </w:rPr>
        <w:t xml:space="preserve">III. Configuración y manejo de funcionalidades </w:t>
      </w:r>
    </w:p>
    <w:p>
      <w:pPr>
        <w:pStyle w:val="PreformattedText"/>
        <w:bidi w:val="0"/>
        <w:spacing w:lineRule="auto" w:line="360" w:before="0" w:after="0"/>
        <w:jc w:val="both"/>
        <w:rPr>
          <w:b/>
          <w:bCs/>
          <w:sz w:val="22"/>
          <w:szCs w:val="22"/>
        </w:rPr>
      </w:pPr>
      <w:r>
        <w:rPr>
          <w:rFonts w:ascii="Adwaita Sans" w:hAnsi="Adwaita Sans"/>
          <w:b/>
          <w:bCs/>
          <w:sz w:val="22"/>
          <w:szCs w:val="22"/>
        </w:rPr>
        <w:t>1) Configuración inicial del entorno</w:t>
      </w:r>
    </w:p>
    <w:p>
      <w:pPr>
        <w:pStyle w:val="PreformattedText"/>
        <w:bidi w:val="0"/>
        <w:spacing w:lineRule="auto" w:line="360" w:before="0" w:after="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</w:r>
    </w:p>
    <w:p>
      <w:pPr>
        <w:pStyle w:val="PreformattedText"/>
        <w:bidi w:val="0"/>
        <w:spacing w:lineRule="auto" w:line="360" w:before="0" w:after="0"/>
        <w:jc w:val="both"/>
        <w:rPr>
          <w:sz w:val="22"/>
          <w:szCs w:val="22"/>
        </w:rPr>
      </w:pPr>
      <w:r>
        <w:rPr>
          <w:rFonts w:ascii="Adwaita Sans" w:hAnsi="Adwaita Sans"/>
          <w:sz w:val="22"/>
          <w:szCs w:val="22"/>
        </w:rPr>
        <w:t xml:space="preserve">Abre app.diagrams.net y elige Google Drive como almacenamiento. Autoriza el acceso para guardar y versionar el archivo .drawio. </w:t>
      </w:r>
    </w:p>
    <w:p>
      <w:pPr>
        <w:pStyle w:val="PreformattedText"/>
        <w:bidi w:val="0"/>
        <w:spacing w:lineRule="auto" w:line="360" w:before="0" w:after="0"/>
        <w:jc w:val="both"/>
        <w:rPr>
          <w:rFonts w:ascii="Adwaita Sans" w:hAnsi="Adwaita Sans"/>
        </w:rPr>
      </w:pPr>
      <w:r>
        <w:rPr>
          <w:sz w:val="22"/>
          <w:szCs w:val="22"/>
        </w:rPr>
      </w:r>
    </w:p>
    <w:p>
      <w:pPr>
        <w:pStyle w:val="PreformattedText"/>
        <w:bidi w:val="0"/>
        <w:spacing w:lineRule="auto" w:line="360" w:before="0" w:after="0"/>
        <w:jc w:val="both"/>
        <w:rPr>
          <w:sz w:val="22"/>
          <w:szCs w:val="22"/>
        </w:rPr>
      </w:pPr>
      <w:r>
        <w:rPr>
          <w:rFonts w:ascii="Adwaita Sans" w:hAnsi="Adwaita Sans"/>
          <w:sz w:val="22"/>
          <w:szCs w:val="22"/>
        </w:rPr>
        <w:t>En el panel izquierdo, pulsa “+ More shapes…” y activa las librerías Mockups (y, si se requiere, iOS o Android). [Inserte captura: Diálogo “More shapes…” con Mockups habilitado]. [drawio-app.com]</w:t>
      </w:r>
    </w:p>
    <w:p>
      <w:pPr>
        <w:pStyle w:val="PreformattedText"/>
        <w:bidi w:val="0"/>
        <w:spacing w:lineRule="auto" w:line="360" w:before="0" w:after="0"/>
        <w:jc w:val="both"/>
        <w:rPr>
          <w:sz w:val="22"/>
          <w:szCs w:val="22"/>
        </w:rPr>
      </w:pPr>
      <w:r>
        <w:rPr>
          <w:rFonts w:ascii="Adwaita Sans" w:hAnsi="Adwaita Sans"/>
          <w:sz w:val="22"/>
          <w:szCs w:val="22"/>
        </w:rPr>
        <w:t>Crea un archivo CensoRural.drawio y guarda en la carpeta del proyecto. [Inserte captura: Archivo nuevo con nombre y plantilla en blanco].</w:t>
      </w:r>
    </w:p>
    <w:p>
      <w:pPr>
        <w:pStyle w:val="PreformattedText"/>
        <w:bidi w:val="0"/>
        <w:spacing w:lineRule="auto" w:line="360" w:before="0" w:after="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</w:r>
    </w:p>
    <w:p>
      <w:pPr>
        <w:pStyle w:val="PreformattedText"/>
        <w:bidi w:val="0"/>
        <w:spacing w:lineRule="auto" w:line="360" w:before="0" w:after="0"/>
        <w:jc w:val="both"/>
        <w:rPr>
          <w:b/>
          <w:bCs/>
          <w:sz w:val="22"/>
          <w:szCs w:val="22"/>
        </w:rPr>
      </w:pPr>
      <w:r>
        <w:rPr>
          <w:rFonts w:ascii="Adwaita Sans" w:hAnsi="Adwaita Sans"/>
          <w:b/>
          <w:bCs/>
          <w:sz w:val="22"/>
          <w:szCs w:val="22"/>
        </w:rPr>
        <w:t>2) Exploración de librerías y elementos disponibles</w:t>
      </w:r>
    </w:p>
    <w:p>
      <w:pPr>
        <w:pStyle w:val="PreformattedText"/>
        <w:bidi w:val="0"/>
        <w:spacing w:lineRule="auto" w:line="360" w:before="0" w:after="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</w:r>
    </w:p>
    <w:p>
      <w:pPr>
        <w:pStyle w:val="PreformattedText"/>
        <w:bidi w:val="0"/>
        <w:spacing w:lineRule="auto" w:line="360" w:before="0" w:after="0"/>
        <w:jc w:val="both"/>
        <w:rPr>
          <w:sz w:val="22"/>
          <w:szCs w:val="22"/>
        </w:rPr>
      </w:pPr>
      <w:r>
        <w:rPr>
          <w:rFonts w:ascii="Adwaita Sans" w:hAnsi="Adwaita Sans"/>
          <w:sz w:val="22"/>
          <w:szCs w:val="22"/>
        </w:rPr>
        <w:t>Contenedores y páginas: Usa “Mockup Containers” para marcos de pantallas y vistas. [Inserte captura: Mockup Containers en el panel de formas]. [thomasventurini.com]</w:t>
      </w:r>
    </w:p>
    <w:p>
      <w:pPr>
        <w:pStyle w:val="PreformattedText"/>
        <w:bidi w:val="0"/>
        <w:spacing w:lineRule="auto" w:line="360" w:before="0" w:after="0"/>
        <w:jc w:val="both"/>
        <w:rPr>
          <w:sz w:val="22"/>
          <w:szCs w:val="22"/>
        </w:rPr>
      </w:pPr>
      <w:r>
        <w:rPr>
          <w:rFonts w:ascii="Adwaita Sans" w:hAnsi="Adwaita Sans"/>
          <w:sz w:val="22"/>
          <w:szCs w:val="22"/>
        </w:rPr>
        <w:t>Componentes de UI: Arrastra botones, campos de texto, menús, tabs, cards, listas y iconos desde Mockups y otras librerías (Wireframes, General, UML). [Inserte captura: Biblioteca Mockups con botones, inputs y menús]. [drawio-app.com]</w:t>
      </w:r>
    </w:p>
    <w:p>
      <w:pPr>
        <w:pStyle w:val="PreformattedText"/>
        <w:bidi w:val="0"/>
        <w:spacing w:lineRule="auto" w:line="360" w:before="0" w:after="0"/>
        <w:jc w:val="both"/>
        <w:rPr>
          <w:sz w:val="22"/>
          <w:szCs w:val="22"/>
        </w:rPr>
      </w:pPr>
      <w:r>
        <w:rPr>
          <w:rFonts w:ascii="Adwaita Sans" w:hAnsi="Adwaita Sans"/>
          <w:sz w:val="22"/>
          <w:szCs w:val="22"/>
        </w:rPr>
        <w:t>Plantillas: Alternativamente, inserta plantillas de wireframes para acelerar el armado inicial. [Inserte captura: Plantilla de wireframe aplicada]. [drawio.com]</w:t>
      </w:r>
    </w:p>
    <w:p>
      <w:pPr>
        <w:pStyle w:val="PreformattedText"/>
        <w:bidi w:val="0"/>
        <w:spacing w:lineRule="auto" w:line="360" w:before="0" w:after="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</w:r>
    </w:p>
    <w:p>
      <w:pPr>
        <w:pStyle w:val="PreformattedText"/>
        <w:bidi w:val="0"/>
        <w:spacing w:lineRule="auto" w:line="360" w:before="0" w:after="0"/>
        <w:jc w:val="both"/>
        <w:rPr>
          <w:rFonts w:ascii="Adwaita Sans" w:hAnsi="Adwaita Sans"/>
        </w:rPr>
      </w:pPr>
      <w:r>
        <w:rPr>
          <w:rFonts w:ascii="Adwaita Sans" w:hAnsi="Adwaita Sans"/>
          <w:sz w:val="22"/>
          <w:szCs w:val="22"/>
        </w:rPr>
      </w:r>
    </w:p>
    <w:p>
      <w:pPr>
        <w:pStyle w:val="PreformattedText"/>
        <w:bidi w:val="0"/>
        <w:spacing w:lineRule="auto" w:line="360" w:before="0" w:after="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</w:r>
    </w:p>
    <w:p>
      <w:pPr>
        <w:pStyle w:val="PreformattedText"/>
        <w:bidi w:val="0"/>
        <w:spacing w:lineRule="auto" w:line="360" w:before="0" w:after="0"/>
        <w:jc w:val="both"/>
        <w:rPr>
          <w:b/>
          <w:bCs/>
          <w:sz w:val="22"/>
          <w:szCs w:val="22"/>
        </w:rPr>
      </w:pPr>
      <w:r>
        <w:rPr>
          <w:rFonts w:ascii="Adwaita Sans" w:hAnsi="Adwaita Sans"/>
          <w:b/>
          <w:bCs/>
          <w:sz w:val="22"/>
          <w:szCs w:val="22"/>
        </w:rPr>
        <w:t xml:space="preserve">IV. Desarrollo del prototipo de ejemplo </w:t>
      </w:r>
    </w:p>
    <w:p>
      <w:pPr>
        <w:pStyle w:val="PreformattedText"/>
        <w:bidi w:val="0"/>
        <w:spacing w:lineRule="auto" w:line="360" w:before="0" w:after="0"/>
        <w:jc w:val="both"/>
        <w:rPr>
          <w:sz w:val="22"/>
          <w:szCs w:val="22"/>
        </w:rPr>
      </w:pPr>
      <w:r>
        <w:rPr>
          <w:rFonts w:ascii="Adwaita Sans" w:hAnsi="Adwaita Sans"/>
          <w:sz w:val="22"/>
          <w:szCs w:val="22"/>
        </w:rPr>
        <w:t>Siguiendo lo establecido en mes12.txt, se desarrollan cuatro vistas para el “Censo Rural”: Navbar, Footer, Card y Formulario de captura.</w:t>
      </w:r>
    </w:p>
    <w:p>
      <w:pPr>
        <w:pStyle w:val="PreformattedText"/>
        <w:bidi w:val="0"/>
        <w:spacing w:lineRule="auto" w:line="360" w:before="0" w:after="0"/>
        <w:jc w:val="both"/>
        <w:rPr>
          <w:b/>
          <w:bCs/>
          <w:sz w:val="22"/>
          <w:szCs w:val="22"/>
        </w:rPr>
      </w:pPr>
      <w:r>
        <w:rPr>
          <w:rFonts w:ascii="Adwaita Sans" w:hAnsi="Adwaita Sans"/>
          <w:b/>
          <w:bCs/>
          <w:sz w:val="22"/>
          <w:szCs w:val="22"/>
        </w:rPr>
        <w:t>1) Barra de navegación (Navbar)</w:t>
      </w:r>
    </w:p>
    <w:p>
      <w:pPr>
        <w:pStyle w:val="PreformattedText"/>
        <w:bidi w:val="0"/>
        <w:spacing w:lineRule="auto" w:line="360" w:before="0" w:after="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</w:r>
    </w:p>
    <w:p>
      <w:pPr>
        <w:pStyle w:val="PreformattedText"/>
        <w:bidi w:val="0"/>
        <w:spacing w:lineRule="auto" w:line="360" w:before="0" w:after="0"/>
        <w:jc w:val="both"/>
        <w:rPr>
          <w:sz w:val="22"/>
          <w:szCs w:val="22"/>
        </w:rPr>
      </w:pPr>
      <w:r>
        <w:rPr>
          <w:rFonts w:ascii="Adwaita Sans" w:hAnsi="Adwaita Sans"/>
          <w:sz w:val="22"/>
          <w:szCs w:val="22"/>
        </w:rPr>
        <w:t>Objetivo: Acceso directo a Inicio, Formulario, Repositorio.</w:t>
      </w:r>
    </w:p>
    <w:p>
      <w:pPr>
        <w:pStyle w:val="PreformattedText"/>
        <w:bidi w:val="0"/>
        <w:spacing w:lineRule="auto" w:line="360" w:before="0" w:after="0"/>
        <w:jc w:val="both"/>
        <w:rPr>
          <w:sz w:val="22"/>
          <w:szCs w:val="22"/>
        </w:rPr>
      </w:pPr>
      <w:r>
        <w:rPr>
          <w:rFonts w:ascii="Adwaita Sans" w:hAnsi="Adwaita Sans"/>
          <w:sz w:val="22"/>
          <w:szCs w:val="22"/>
        </w:rPr>
        <w:t>Diseño propuesto:</w:t>
      </w:r>
    </w:p>
    <w:p>
      <w:pPr>
        <w:pStyle w:val="PreformattedText"/>
        <w:bidi w:val="0"/>
        <w:spacing w:lineRule="auto" w:line="360" w:before="0" w:after="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</w:r>
    </w:p>
    <w:p>
      <w:pPr>
        <w:pStyle w:val="PreformattedText"/>
        <w:bidi w:val="0"/>
        <w:spacing w:lineRule="auto" w:line="360" w:before="0" w:after="0"/>
        <w:jc w:val="both"/>
        <w:rPr>
          <w:sz w:val="22"/>
          <w:szCs w:val="22"/>
        </w:rPr>
      </w:pPr>
      <w:r>
        <w:rPr>
          <w:rFonts w:ascii="Adwaita Sans" w:hAnsi="Adwaita Sans"/>
          <w:sz w:val="22"/>
          <w:szCs w:val="22"/>
        </w:rPr>
        <w:t>Ubicación superior fija (sticky), íconos + etiquetas para reducir ambigüedad.</w:t>
      </w:r>
    </w:p>
    <w:p>
      <w:pPr>
        <w:pStyle w:val="PreformattedText"/>
        <w:bidi w:val="0"/>
        <w:spacing w:lineRule="auto" w:line="360" w:before="0" w:after="0"/>
        <w:jc w:val="both"/>
        <w:rPr>
          <w:sz w:val="22"/>
          <w:szCs w:val="22"/>
        </w:rPr>
      </w:pPr>
      <w:r>
        <w:rPr>
          <w:rFonts w:ascii="Adwaita Sans" w:hAnsi="Adwaita Sans"/>
          <w:sz w:val="22"/>
          <w:szCs w:val="22"/>
        </w:rPr>
        <w:t>Estados activo/hover visibles; contraste AA (ver sección de accesibilidad).</w:t>
      </w:r>
    </w:p>
    <w:p>
      <w:pPr>
        <w:pStyle w:val="PreformattedText"/>
        <w:bidi w:val="0"/>
        <w:spacing w:lineRule="auto" w:line="360" w:before="0" w:after="0"/>
        <w:jc w:val="both"/>
        <w:rPr>
          <w:sz w:val="22"/>
          <w:szCs w:val="22"/>
        </w:rPr>
      </w:pPr>
      <w:r>
        <w:rPr>
          <w:rFonts w:ascii="Adwaita Sans" w:hAnsi="Adwaita Sans"/>
          <w:sz w:val="22"/>
          <w:szCs w:val="22"/>
        </w:rPr>
        <w:t>[Inserte captura: Navbar con tres ítems y estado activo].</w:t>
      </w:r>
    </w:p>
    <w:p>
      <w:pPr>
        <w:pStyle w:val="PreformattedText"/>
        <w:bidi w:val="0"/>
        <w:spacing w:lineRule="auto" w:line="360" w:before="0" w:after="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</w:r>
    </w:p>
    <w:p>
      <w:pPr>
        <w:pStyle w:val="PreformattedText"/>
        <w:bidi w:val="0"/>
        <w:spacing w:lineRule="auto" w:line="360" w:before="0" w:after="0"/>
        <w:jc w:val="both"/>
        <w:rPr>
          <w:b/>
          <w:bCs/>
          <w:sz w:val="22"/>
          <w:szCs w:val="22"/>
        </w:rPr>
      </w:pPr>
      <w:r>
        <w:rPr>
          <w:rFonts w:ascii="Adwaita Sans" w:hAnsi="Adwaita Sans"/>
          <w:b/>
          <w:bCs/>
          <w:sz w:val="22"/>
          <w:szCs w:val="22"/>
        </w:rPr>
        <w:t>2) Pie de página (Footer)</w:t>
      </w:r>
    </w:p>
    <w:p>
      <w:pPr>
        <w:pStyle w:val="PreformattedText"/>
        <w:bidi w:val="0"/>
        <w:spacing w:lineRule="auto" w:line="360" w:before="0" w:after="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</w:r>
    </w:p>
    <w:p>
      <w:pPr>
        <w:pStyle w:val="PreformattedText"/>
        <w:bidi w:val="0"/>
        <w:spacing w:lineRule="auto" w:line="360" w:before="0" w:after="0"/>
        <w:jc w:val="both"/>
        <w:rPr>
          <w:sz w:val="22"/>
          <w:szCs w:val="22"/>
        </w:rPr>
      </w:pPr>
      <w:r>
        <w:rPr>
          <w:rFonts w:ascii="Adwaita Sans" w:hAnsi="Adwaita Sans"/>
          <w:sz w:val="22"/>
          <w:szCs w:val="22"/>
        </w:rPr>
        <w:t>Contenido: Información institucional (nombre del programa), enlaces de contacto (correo, WhatsApp institucional), términos/privacidad.</w:t>
      </w:r>
    </w:p>
    <w:p>
      <w:pPr>
        <w:pStyle w:val="PreformattedText"/>
        <w:bidi w:val="0"/>
        <w:spacing w:lineRule="auto" w:line="360" w:before="0" w:after="0"/>
        <w:jc w:val="both"/>
        <w:rPr>
          <w:sz w:val="22"/>
          <w:szCs w:val="22"/>
        </w:rPr>
      </w:pPr>
      <w:r>
        <w:rPr>
          <w:rFonts w:ascii="Adwaita Sans" w:hAnsi="Adwaita Sans"/>
          <w:sz w:val="22"/>
          <w:szCs w:val="22"/>
        </w:rPr>
        <w:t>Diseño propuesto:</w:t>
      </w:r>
    </w:p>
    <w:p>
      <w:pPr>
        <w:pStyle w:val="PreformattedText"/>
        <w:bidi w:val="0"/>
        <w:spacing w:lineRule="auto" w:line="360" w:before="0" w:after="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</w:r>
    </w:p>
    <w:p>
      <w:pPr>
        <w:pStyle w:val="PreformattedText"/>
        <w:bidi w:val="0"/>
        <w:spacing w:lineRule="auto" w:line="360" w:before="0" w:after="0"/>
        <w:jc w:val="both"/>
        <w:rPr>
          <w:sz w:val="22"/>
          <w:szCs w:val="22"/>
        </w:rPr>
      </w:pPr>
      <w:r>
        <w:rPr>
          <w:rFonts w:ascii="Adwaita Sans" w:hAnsi="Adwaita Sans"/>
          <w:sz w:val="22"/>
          <w:szCs w:val="22"/>
        </w:rPr>
        <w:t>Tipografía pequeña pero legible con contraste AA.</w:t>
      </w:r>
    </w:p>
    <w:p>
      <w:pPr>
        <w:pStyle w:val="PreformattedText"/>
        <w:bidi w:val="0"/>
        <w:spacing w:lineRule="auto" w:line="360" w:before="0" w:after="0"/>
        <w:jc w:val="both"/>
        <w:rPr>
          <w:rFonts w:ascii="Adwaita Sans" w:hAnsi="Adwaita Sans"/>
        </w:rPr>
      </w:pPr>
      <w:r>
        <w:rPr>
          <w:sz w:val="22"/>
          <w:szCs w:val="22"/>
        </w:rPr>
      </w:r>
    </w:p>
    <w:p>
      <w:pPr>
        <w:pStyle w:val="PreformattedText"/>
        <w:bidi w:val="0"/>
        <w:spacing w:lineRule="auto" w:line="360" w:before="0" w:after="0"/>
        <w:jc w:val="both"/>
        <w:rPr>
          <w:b/>
          <w:bCs/>
          <w:sz w:val="22"/>
          <w:szCs w:val="22"/>
        </w:rPr>
      </w:pPr>
      <w:r>
        <w:rPr>
          <w:rFonts w:ascii="Adwaita Sans" w:hAnsi="Adwaita Sans"/>
          <w:b/>
          <w:bCs/>
          <w:sz w:val="22"/>
          <w:szCs w:val="22"/>
        </w:rPr>
        <w:t>3) Modelo de Carta (Card)</w:t>
      </w:r>
    </w:p>
    <w:p>
      <w:pPr>
        <w:pStyle w:val="PreformattedText"/>
        <w:bidi w:val="0"/>
        <w:spacing w:lineRule="auto" w:line="360" w:before="0" w:after="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</w:r>
    </w:p>
    <w:p>
      <w:pPr>
        <w:pStyle w:val="PreformattedText"/>
        <w:bidi w:val="0"/>
        <w:spacing w:lineRule="auto" w:line="360" w:before="0" w:after="0"/>
        <w:jc w:val="both"/>
        <w:rPr>
          <w:sz w:val="22"/>
          <w:szCs w:val="22"/>
        </w:rPr>
      </w:pPr>
      <w:r>
        <w:rPr>
          <w:rFonts w:ascii="Adwaita Sans" w:hAnsi="Adwaita Sans"/>
          <w:sz w:val="22"/>
          <w:szCs w:val="22"/>
        </w:rPr>
        <w:t>Uso: Resumen de regiones o censos realizados.</w:t>
      </w:r>
    </w:p>
    <w:p>
      <w:pPr>
        <w:pStyle w:val="PreformattedText"/>
        <w:bidi w:val="0"/>
        <w:spacing w:lineRule="auto" w:line="360" w:before="0" w:after="0"/>
        <w:jc w:val="both"/>
        <w:rPr>
          <w:sz w:val="22"/>
          <w:szCs w:val="22"/>
        </w:rPr>
      </w:pPr>
      <w:r>
        <w:rPr>
          <w:rFonts w:ascii="Adwaita Sans" w:hAnsi="Adwaita Sans"/>
          <w:sz w:val="22"/>
          <w:szCs w:val="22"/>
        </w:rPr>
        <w:t>Estructura: Imagen (opcional), título de región, KPIs (hogares encuestados, fecha última visita), botón “Ver detalle”.</w:t>
      </w:r>
    </w:p>
    <w:p>
      <w:pPr>
        <w:pStyle w:val="PreformattedText"/>
        <w:bidi w:val="0"/>
        <w:spacing w:lineRule="auto" w:line="360" w:before="0" w:after="0"/>
        <w:jc w:val="both"/>
        <w:rPr>
          <w:sz w:val="22"/>
          <w:szCs w:val="22"/>
        </w:rPr>
      </w:pPr>
      <w:r>
        <w:rPr>
          <w:rFonts w:ascii="Adwaita Sans" w:hAnsi="Adwaita Sans"/>
          <w:sz w:val="22"/>
          <w:szCs w:val="22"/>
        </w:rPr>
        <w:t>[Inserte captura: Grid de 2×2 cards con botón de acción].</w:t>
      </w:r>
    </w:p>
    <w:p>
      <w:pPr>
        <w:pStyle w:val="PreformattedText"/>
        <w:bidi w:val="0"/>
        <w:spacing w:lineRule="auto" w:line="360" w:before="0" w:after="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</w:r>
    </w:p>
    <w:p>
      <w:pPr>
        <w:pStyle w:val="PreformattedText"/>
        <w:bidi w:val="0"/>
        <w:spacing w:lineRule="auto" w:line="360" w:before="0" w:after="0"/>
        <w:jc w:val="both"/>
        <w:rPr>
          <w:b/>
          <w:bCs/>
          <w:sz w:val="22"/>
          <w:szCs w:val="22"/>
        </w:rPr>
      </w:pPr>
      <w:r>
        <w:rPr>
          <w:rFonts w:ascii="Adwaita Sans" w:hAnsi="Adwaita Sans"/>
          <w:b/>
          <w:bCs/>
          <w:sz w:val="22"/>
          <w:szCs w:val="22"/>
        </w:rPr>
        <w:t>4) Formulario de captura de datos</w:t>
      </w:r>
    </w:p>
    <w:p>
      <w:pPr>
        <w:pStyle w:val="PreformattedText"/>
        <w:bidi w:val="0"/>
        <w:spacing w:lineRule="auto" w:line="360" w:before="0" w:after="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</w:r>
    </w:p>
    <w:p>
      <w:pPr>
        <w:pStyle w:val="PreformattedText"/>
        <w:bidi w:val="0"/>
        <w:spacing w:lineRule="auto" w:line="360" w:before="0" w:after="0"/>
        <w:jc w:val="both"/>
        <w:rPr>
          <w:sz w:val="22"/>
          <w:szCs w:val="22"/>
        </w:rPr>
      </w:pPr>
      <w:r>
        <w:rPr>
          <w:rFonts w:ascii="Adwaita Sans" w:hAnsi="Adwaita Sans"/>
          <w:sz w:val="22"/>
          <w:szCs w:val="22"/>
        </w:rPr>
        <w:t>Campos obligatorios (alineados en 1 o 2 columnas según ancho):</w:t>
      </w:r>
    </w:p>
    <w:p>
      <w:pPr>
        <w:pStyle w:val="PreformattedText"/>
        <w:bidi w:val="0"/>
        <w:spacing w:lineRule="auto" w:line="360" w:before="0" w:after="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</w:r>
    </w:p>
    <w:p>
      <w:pPr>
        <w:pStyle w:val="PreformattedText"/>
        <w:bidi w:val="0"/>
        <w:spacing w:lineRule="auto" w:line="360" w:before="0" w:after="0"/>
        <w:jc w:val="both"/>
        <w:rPr>
          <w:sz w:val="22"/>
          <w:szCs w:val="22"/>
        </w:rPr>
      </w:pPr>
      <w:r>
        <w:rPr>
          <w:rFonts w:ascii="Adwaita Sans" w:hAnsi="Adwaita Sans"/>
          <w:sz w:val="22"/>
          <w:szCs w:val="22"/>
        </w:rPr>
        <w:t>Primer nombre, Segundo nombre, Apellidos</w:t>
      </w:r>
    </w:p>
    <w:p>
      <w:pPr>
        <w:pStyle w:val="PreformattedText"/>
        <w:bidi w:val="0"/>
        <w:spacing w:lineRule="auto" w:line="360" w:before="0" w:after="0"/>
        <w:jc w:val="both"/>
        <w:rPr>
          <w:sz w:val="22"/>
          <w:szCs w:val="22"/>
        </w:rPr>
      </w:pPr>
      <w:r>
        <w:rPr>
          <w:rFonts w:ascii="Adwaita Sans" w:hAnsi="Adwaita Sans"/>
          <w:sz w:val="22"/>
          <w:szCs w:val="22"/>
        </w:rPr>
        <w:t>Tipo y número de documento</w:t>
      </w:r>
    </w:p>
    <w:p>
      <w:pPr>
        <w:pStyle w:val="PreformattedText"/>
        <w:bidi w:val="0"/>
        <w:spacing w:lineRule="auto" w:line="360" w:before="0" w:after="0"/>
        <w:jc w:val="both"/>
        <w:rPr>
          <w:sz w:val="22"/>
          <w:szCs w:val="22"/>
        </w:rPr>
      </w:pPr>
      <w:r>
        <w:rPr>
          <w:rFonts w:ascii="Adwaita Sans" w:hAnsi="Adwaita Sans"/>
          <w:sz w:val="22"/>
          <w:szCs w:val="22"/>
        </w:rPr>
        <w:t>Domicilio, Fecha de nacimiento, Sexo</w:t>
      </w:r>
    </w:p>
    <w:p>
      <w:pPr>
        <w:pStyle w:val="PreformattedText"/>
        <w:bidi w:val="0"/>
        <w:spacing w:lineRule="auto" w:line="360" w:before="0" w:after="0"/>
        <w:jc w:val="both"/>
        <w:rPr>
          <w:sz w:val="22"/>
          <w:szCs w:val="22"/>
        </w:rPr>
      </w:pPr>
      <w:r>
        <w:rPr>
          <w:rFonts w:ascii="Adwaita Sans" w:hAnsi="Adwaita Sans"/>
          <w:sz w:val="22"/>
          <w:szCs w:val="22"/>
        </w:rPr>
        <w:t>Celular, Dirección, Barrio, Email</w:t>
      </w:r>
    </w:p>
    <w:p>
      <w:pPr>
        <w:pStyle w:val="PreformattedText"/>
        <w:bidi w:val="0"/>
        <w:spacing w:lineRule="auto" w:line="360" w:before="0" w:after="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</w:r>
    </w:p>
    <w:p>
      <w:pPr>
        <w:pStyle w:val="PreformattedText"/>
        <w:bidi w:val="0"/>
        <w:spacing w:lineRule="auto" w:line="360" w:before="0" w:after="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</w:r>
    </w:p>
    <w:p>
      <w:pPr>
        <w:pStyle w:val="PreformattedText"/>
        <w:bidi w:val="0"/>
        <w:spacing w:lineRule="auto" w:line="360" w:before="0" w:after="0"/>
        <w:jc w:val="both"/>
        <w:rPr>
          <w:sz w:val="22"/>
          <w:szCs w:val="22"/>
        </w:rPr>
      </w:pPr>
      <w:r>
        <w:rPr>
          <w:rFonts w:ascii="Adwaita Sans" w:hAnsi="Adwaita Sans"/>
          <w:sz w:val="22"/>
          <w:szCs w:val="22"/>
        </w:rPr>
        <w:t>Acciones: Enviar formulario, Capturar GPS (botón secundario).</w:t>
      </w:r>
    </w:p>
    <w:p>
      <w:pPr>
        <w:pStyle w:val="PreformattedText"/>
        <w:bidi w:val="0"/>
        <w:spacing w:lineRule="auto" w:line="360" w:before="0" w:after="0"/>
        <w:jc w:val="both"/>
        <w:rPr>
          <w:sz w:val="22"/>
          <w:szCs w:val="22"/>
        </w:rPr>
      </w:pPr>
      <w:r>
        <w:rPr>
          <w:rFonts w:ascii="Adwaita Sans" w:hAnsi="Adwaita Sans"/>
          <w:sz w:val="22"/>
          <w:szCs w:val="22"/>
        </w:rPr>
        <w:t>Diseño propuesto:</w:t>
      </w:r>
    </w:p>
    <w:p>
      <w:pPr>
        <w:pStyle w:val="PreformattedText"/>
        <w:bidi w:val="0"/>
        <w:spacing w:lineRule="auto" w:line="360" w:before="0" w:after="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</w:r>
    </w:p>
    <w:p>
      <w:pPr>
        <w:pStyle w:val="PreformattedText"/>
        <w:bidi w:val="0"/>
        <w:spacing w:lineRule="auto" w:line="360" w:before="0" w:after="0"/>
        <w:jc w:val="both"/>
        <w:rPr>
          <w:sz w:val="22"/>
          <w:szCs w:val="22"/>
        </w:rPr>
      </w:pPr>
      <w:r>
        <w:rPr>
          <w:rFonts w:ascii="Adwaita Sans" w:hAnsi="Adwaita Sans"/>
          <w:sz w:val="22"/>
          <w:szCs w:val="22"/>
        </w:rPr>
        <w:t>Agrupa campos por secciones (Identificación / Ubicación / Contacto).</w:t>
      </w:r>
    </w:p>
    <w:p>
      <w:pPr>
        <w:pStyle w:val="PreformattedText"/>
        <w:bidi w:val="0"/>
        <w:spacing w:lineRule="auto" w:line="360" w:before="0" w:after="0"/>
        <w:jc w:val="both"/>
        <w:rPr>
          <w:sz w:val="22"/>
          <w:szCs w:val="22"/>
        </w:rPr>
      </w:pPr>
      <w:r>
        <w:rPr>
          <w:rFonts w:ascii="Adwaita Sans" w:hAnsi="Adwaita Sans"/>
          <w:sz w:val="22"/>
          <w:szCs w:val="22"/>
        </w:rPr>
        <w:t>Validaciones: formato de documento y email, requeridos visibles; mensajes de error claros y cercanos al campo.</w:t>
      </w:r>
    </w:p>
    <w:p>
      <w:pPr>
        <w:pStyle w:val="PreformattedText"/>
        <w:bidi w:val="0"/>
        <w:spacing w:lineRule="auto" w:line="360" w:before="0" w:after="0"/>
        <w:jc w:val="both"/>
        <w:rPr>
          <w:sz w:val="22"/>
          <w:szCs w:val="22"/>
        </w:rPr>
      </w:pPr>
      <w:r>
        <w:rPr>
          <w:rFonts w:ascii="Adwaita Sans" w:hAnsi="Adwaita Sans"/>
          <w:sz w:val="22"/>
          <w:szCs w:val="22"/>
        </w:rPr>
        <w:t>Controles móviles: Fecha con date picker, select para tipo de documento/sexo; botones con área táctil ≥ 48 dp (ver accesibilidad). [Inserte captura: Formulario completo con secciones y botones].</w:t>
      </w:r>
    </w:p>
    <w:p>
      <w:pPr>
        <w:pStyle w:val="PreformattedText"/>
        <w:bidi w:val="0"/>
        <w:spacing w:lineRule="auto" w:line="360" w:before="0" w:after="0"/>
        <w:jc w:val="both"/>
        <w:rPr>
          <w:sz w:val="22"/>
          <w:szCs w:val="22"/>
        </w:rPr>
      </w:pPr>
      <w:r>
        <w:rPr>
          <w:rFonts w:ascii="Adwaita Sans" w:hAnsi="Adwaita Sans"/>
          <w:sz w:val="22"/>
          <w:szCs w:val="22"/>
        </w:rPr>
        <w:t>Confirmación: Snackbar/banner “Registro enviado” y opción “Ver registro”.</w:t>
      </w:r>
    </w:p>
    <w:p>
      <w:pPr>
        <w:pStyle w:val="PreformattedText"/>
        <w:bidi w:val="0"/>
        <w:spacing w:lineRule="auto" w:line="360" w:before="0" w:after="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</w:r>
    </w:p>
    <w:p>
      <w:pPr>
        <w:pStyle w:val="PreformattedText"/>
        <w:bidi w:val="0"/>
        <w:spacing w:lineRule="auto" w:line="360" w:before="0" w:after="0"/>
        <w:jc w:val="both"/>
        <w:rPr>
          <w:b/>
          <w:bCs/>
          <w:sz w:val="22"/>
          <w:szCs w:val="22"/>
        </w:rPr>
      </w:pPr>
      <w:r>
        <w:rPr>
          <w:rFonts w:ascii="Adwaita Sans" w:hAnsi="Adwaita Sans"/>
          <w:b/>
          <w:bCs/>
          <w:sz w:val="22"/>
          <w:szCs w:val="22"/>
        </w:rPr>
        <w:t>V. Aplicación de estándares de usabilidad y accesibilidad</w:t>
      </w:r>
    </w:p>
    <w:p>
      <w:pPr>
        <w:pStyle w:val="PreformattedText"/>
        <w:bidi w:val="0"/>
        <w:spacing w:lineRule="auto" w:line="360" w:before="0" w:after="0"/>
        <w:jc w:val="both"/>
        <w:rPr>
          <w:b/>
          <w:bCs/>
          <w:sz w:val="22"/>
          <w:szCs w:val="22"/>
        </w:rPr>
      </w:pPr>
      <w:r>
        <w:rPr>
          <w:rFonts w:ascii="Adwaita Sans" w:hAnsi="Adwaita Sans"/>
          <w:b/>
          <w:bCs/>
          <w:sz w:val="22"/>
          <w:szCs w:val="22"/>
        </w:rPr>
        <w:t>1) Usabilidad (orientada a encuestadores con baja alfabetización digital)</w:t>
      </w:r>
    </w:p>
    <w:p>
      <w:pPr>
        <w:pStyle w:val="PreformattedText"/>
        <w:bidi w:val="0"/>
        <w:spacing w:lineRule="auto" w:line="360" w:before="0" w:after="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</w:r>
    </w:p>
    <w:p>
      <w:pPr>
        <w:pStyle w:val="PreformattedText"/>
        <w:bidi w:val="0"/>
        <w:spacing w:lineRule="auto" w:line="360" w:before="0" w:after="0"/>
        <w:jc w:val="both"/>
        <w:rPr>
          <w:sz w:val="22"/>
          <w:szCs w:val="22"/>
        </w:rPr>
      </w:pPr>
      <w:r>
        <w:rPr>
          <w:rFonts w:ascii="Adwaita Sans" w:hAnsi="Adwaita Sans"/>
          <w:sz w:val="22"/>
          <w:szCs w:val="22"/>
        </w:rPr>
        <w:t>Lenguaje claro y etiquetas explícitas (“Primer nombre”/“Apellidos”), evitando tecnicismos.</w:t>
      </w:r>
    </w:p>
    <w:p>
      <w:pPr>
        <w:pStyle w:val="PreformattedText"/>
        <w:bidi w:val="0"/>
        <w:spacing w:lineRule="auto" w:line="360" w:before="0" w:after="0"/>
        <w:jc w:val="both"/>
        <w:rPr>
          <w:sz w:val="22"/>
          <w:szCs w:val="22"/>
        </w:rPr>
      </w:pPr>
      <w:r>
        <w:rPr>
          <w:rFonts w:ascii="Adwaita Sans" w:hAnsi="Adwaita Sans"/>
          <w:sz w:val="22"/>
          <w:szCs w:val="22"/>
        </w:rPr>
        <w:t>Navegación simplificada: máximo 3 opciones primarias (Inicio/Formulario/Repositorio) y flujo lineal.</w:t>
      </w:r>
    </w:p>
    <w:p>
      <w:pPr>
        <w:pStyle w:val="PreformattedText"/>
        <w:bidi w:val="0"/>
        <w:spacing w:lineRule="auto" w:line="360" w:before="0" w:after="0"/>
        <w:jc w:val="both"/>
        <w:rPr>
          <w:sz w:val="22"/>
          <w:szCs w:val="22"/>
        </w:rPr>
      </w:pPr>
      <w:r>
        <w:rPr>
          <w:rFonts w:ascii="Adwaita Sans" w:hAnsi="Adwaita Sans"/>
          <w:sz w:val="22"/>
          <w:szCs w:val="22"/>
        </w:rPr>
        <w:t>Reconocimiento sobre recuerdo: íconos + texto; autorrelleno de campos repetitivos cuando sea posible.</w:t>
      </w:r>
    </w:p>
    <w:p>
      <w:pPr>
        <w:pStyle w:val="PreformattedText"/>
        <w:bidi w:val="0"/>
        <w:spacing w:lineRule="auto" w:line="360" w:before="0" w:after="0"/>
        <w:jc w:val="both"/>
        <w:rPr>
          <w:sz w:val="22"/>
          <w:szCs w:val="22"/>
        </w:rPr>
      </w:pPr>
      <w:r>
        <w:rPr>
          <w:rFonts w:ascii="Adwaita Sans" w:hAnsi="Adwaita Sans"/>
          <w:sz w:val="22"/>
          <w:szCs w:val="22"/>
        </w:rPr>
        <w:t>Acciones prominentes: “Enviar formulario” (primaria) y “Capturar GPS” (secundaria).</w:t>
      </w:r>
    </w:p>
    <w:p>
      <w:pPr>
        <w:pStyle w:val="PreformattedText"/>
        <w:bidi w:val="0"/>
        <w:spacing w:lineRule="auto" w:line="360" w:before="0" w:after="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</w:r>
    </w:p>
    <w:p>
      <w:pPr>
        <w:pStyle w:val="PreformattedText"/>
        <w:bidi w:val="0"/>
        <w:spacing w:lineRule="auto" w:line="360" w:before="0" w:after="0"/>
        <w:jc w:val="both"/>
        <w:rPr>
          <w:sz w:val="22"/>
          <w:szCs w:val="22"/>
        </w:rPr>
      </w:pPr>
      <w:r>
        <w:rPr>
          <w:rFonts w:ascii="Adwaita Sans" w:hAnsi="Adwaita Sans"/>
          <w:sz w:val="22"/>
          <w:szCs w:val="22"/>
        </w:rPr>
        <w:t>Estas directrices se alinean con el principio de simplicidad y feedback frecuente de XP para sostener iteraciones cortas y validación continua con usuarios finales. (Agile Alliance, s. f.) [agilealliance.org]</w:t>
      </w:r>
    </w:p>
    <w:p>
      <w:pPr>
        <w:pStyle w:val="PreformattedText"/>
        <w:bidi w:val="0"/>
        <w:spacing w:lineRule="auto" w:line="360" w:before="0" w:after="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</w:r>
    </w:p>
    <w:p>
      <w:pPr>
        <w:pStyle w:val="PreformattedText"/>
        <w:bidi w:val="0"/>
        <w:spacing w:lineRule="auto" w:line="360" w:before="0" w:after="0"/>
        <w:jc w:val="both"/>
        <w:rPr>
          <w:b/>
          <w:bCs/>
          <w:sz w:val="22"/>
          <w:szCs w:val="22"/>
        </w:rPr>
      </w:pPr>
      <w:r>
        <w:rPr>
          <w:rFonts w:ascii="Adwaita Sans" w:hAnsi="Adwaita Sans"/>
          <w:b/>
          <w:bCs/>
          <w:sz w:val="22"/>
          <w:szCs w:val="22"/>
        </w:rPr>
        <w:t>2) Accesibilidad</w:t>
      </w:r>
    </w:p>
    <w:p>
      <w:pPr>
        <w:pStyle w:val="PreformattedText"/>
        <w:bidi w:val="0"/>
        <w:spacing w:lineRule="auto" w:line="360" w:before="0" w:after="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</w:r>
    </w:p>
    <w:p>
      <w:pPr>
        <w:pStyle w:val="PreformattedText"/>
        <w:bidi w:val="0"/>
        <w:spacing w:lineRule="auto" w:line="360" w:before="0" w:after="0"/>
        <w:jc w:val="both"/>
        <w:rPr>
          <w:sz w:val="22"/>
          <w:szCs w:val="22"/>
        </w:rPr>
      </w:pPr>
      <w:r>
        <w:rPr>
          <w:rFonts w:ascii="Adwaita Sans" w:hAnsi="Adwaita Sans"/>
          <w:sz w:val="22"/>
          <w:szCs w:val="22"/>
        </w:rPr>
        <w:t>Contraste de color y legibilidad (WCAG 2.1)</w:t>
      </w:r>
    </w:p>
    <w:p>
      <w:pPr>
        <w:pStyle w:val="PreformattedText"/>
        <w:bidi w:val="0"/>
        <w:spacing w:lineRule="auto" w:line="360" w:before="0" w:after="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</w:r>
    </w:p>
    <w:p>
      <w:pPr>
        <w:pStyle w:val="PreformattedText"/>
        <w:bidi w:val="0"/>
        <w:spacing w:lineRule="auto" w:line="360" w:before="0" w:after="0"/>
        <w:jc w:val="both"/>
        <w:rPr>
          <w:sz w:val="22"/>
          <w:szCs w:val="22"/>
        </w:rPr>
      </w:pPr>
      <w:r>
        <w:rPr>
          <w:rFonts w:ascii="Adwaita Sans" w:hAnsi="Adwaita Sans"/>
          <w:sz w:val="22"/>
          <w:szCs w:val="22"/>
        </w:rPr>
        <w:t>Asegurar contraste mínimo 4.5:1 para texto normal y 3:1 para texto grande; para componentes y gráficos, 3:1 (AA). Recomendado AAA cuando sea posible. Usa herramientas como WebAIM Contrast Checker para verificar combinaciones. (W3C/WAI, 2018; WebAIM, s. f.; MDN, 2025). [w3.org], [webaim.org], [developer....ozilla.org]</w:t>
      </w:r>
    </w:p>
    <w:p>
      <w:pPr>
        <w:pStyle w:val="PreformattedText"/>
        <w:bidi w:val="0"/>
        <w:spacing w:lineRule="auto" w:line="360" w:before="0" w:after="0"/>
        <w:jc w:val="both"/>
        <w:rPr>
          <w:sz w:val="22"/>
          <w:szCs w:val="22"/>
        </w:rPr>
      </w:pPr>
      <w:r>
        <w:rPr>
          <w:rFonts w:ascii="Adwaita Sans" w:hAnsi="Adwaita Sans"/>
          <w:sz w:val="22"/>
          <w:szCs w:val="22"/>
        </w:rPr>
        <w:t>Marcador en el prototipo: añade una nota bajo la paleta con los radios de contraste verificados. [Inserte captura: Paleta con resultados AA/AAA].</w:t>
      </w:r>
    </w:p>
    <w:p>
      <w:pPr>
        <w:pStyle w:val="PreformattedText"/>
        <w:bidi w:val="0"/>
        <w:spacing w:lineRule="auto" w:line="360" w:before="0" w:after="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</w:r>
    </w:p>
    <w:p>
      <w:pPr>
        <w:pStyle w:val="PreformattedText"/>
        <w:bidi w:val="0"/>
        <w:spacing w:lineRule="auto" w:line="360" w:before="0" w:after="0"/>
        <w:jc w:val="both"/>
        <w:rPr>
          <w:b/>
          <w:bCs/>
          <w:sz w:val="22"/>
          <w:szCs w:val="22"/>
        </w:rPr>
      </w:pPr>
      <w:r>
        <w:rPr>
          <w:rFonts w:ascii="Adwaita Sans" w:hAnsi="Adwaita Sans"/>
          <w:b/>
          <w:bCs/>
          <w:sz w:val="22"/>
          <w:szCs w:val="22"/>
        </w:rPr>
        <w:t>Tamaño de objetivos táctiles (Android)</w:t>
      </w:r>
    </w:p>
    <w:p>
      <w:pPr>
        <w:pStyle w:val="PreformattedText"/>
        <w:bidi w:val="0"/>
        <w:spacing w:lineRule="auto" w:line="360" w:before="0" w:after="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</w:r>
    </w:p>
    <w:p>
      <w:pPr>
        <w:pStyle w:val="PreformattedText"/>
        <w:bidi w:val="0"/>
        <w:spacing w:lineRule="auto" w:line="360" w:before="0" w:after="0"/>
        <w:jc w:val="both"/>
        <w:rPr>
          <w:sz w:val="22"/>
          <w:szCs w:val="22"/>
        </w:rPr>
      </w:pPr>
      <w:r>
        <w:rPr>
          <w:rFonts w:ascii="Adwaita Sans" w:hAnsi="Adwaita Sans"/>
          <w:sz w:val="22"/>
          <w:szCs w:val="22"/>
        </w:rPr>
        <w:t>Garantizar áreas táctiles ≥ 48 dp × 48 dp (≈ 9 mm), incluso si el icono visual es menor; Material Design y la ayuda de Android recomiendan este mínimo y separación suficiente entre controles. (Google Material, s. f.; Android Accessibility Help, s. f.). [m2.material.io], [support.google.com]</w:t>
      </w:r>
    </w:p>
    <w:p>
      <w:pPr>
        <w:pStyle w:val="PreformattedText"/>
        <w:bidi w:val="0"/>
        <w:spacing w:lineRule="auto" w:line="360" w:before="0" w:after="0"/>
        <w:jc w:val="both"/>
        <w:rPr>
          <w:sz w:val="22"/>
          <w:szCs w:val="22"/>
        </w:rPr>
      </w:pPr>
      <w:r>
        <w:rPr>
          <w:rFonts w:ascii="Adwaita Sans" w:hAnsi="Adwaita Sans"/>
          <w:sz w:val="22"/>
          <w:szCs w:val="22"/>
        </w:rPr>
        <w:t>Marcador en el prototipo: dibuja un cuadro de 48 dp alrededor de cada botón/ícono para verificar. [Inserte captura: Overlays de 48 dp en botones].</w:t>
      </w:r>
    </w:p>
    <w:p>
      <w:pPr>
        <w:pStyle w:val="PreformattedText"/>
        <w:bidi w:val="0"/>
        <w:spacing w:lineRule="auto" w:line="360" w:before="0" w:after="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</w:r>
    </w:p>
    <w:p>
      <w:pPr>
        <w:pStyle w:val="PreformattedText"/>
        <w:bidi w:val="0"/>
        <w:spacing w:lineRule="auto" w:line="360" w:before="0" w:after="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</w:r>
    </w:p>
    <w:p>
      <w:pPr>
        <w:pStyle w:val="PreformattedText"/>
        <w:bidi w:val="0"/>
        <w:spacing w:lineRule="auto" w:line="360" w:before="0" w:after="0"/>
        <w:jc w:val="both"/>
        <w:rPr>
          <w:b/>
          <w:bCs/>
          <w:sz w:val="22"/>
          <w:szCs w:val="22"/>
        </w:rPr>
      </w:pPr>
      <w:r>
        <w:rPr>
          <w:rFonts w:ascii="Adwaita Sans" w:hAnsi="Adwaita Sans"/>
          <w:b/>
          <w:bCs/>
          <w:sz w:val="22"/>
          <w:szCs w:val="22"/>
        </w:rPr>
        <w:t>Estructura y jerarquía</w:t>
      </w:r>
    </w:p>
    <w:p>
      <w:pPr>
        <w:pStyle w:val="PreformattedText"/>
        <w:bidi w:val="0"/>
        <w:spacing w:lineRule="auto" w:line="360" w:before="0" w:after="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</w:r>
    </w:p>
    <w:p>
      <w:pPr>
        <w:pStyle w:val="PreformattedText"/>
        <w:bidi w:val="0"/>
        <w:spacing w:lineRule="auto" w:line="360" w:before="0" w:after="0"/>
        <w:jc w:val="both"/>
        <w:rPr>
          <w:sz w:val="22"/>
          <w:szCs w:val="22"/>
        </w:rPr>
      </w:pPr>
      <w:r>
        <w:rPr>
          <w:rFonts w:ascii="Adwaita Sans" w:hAnsi="Adwaita Sans"/>
          <w:sz w:val="22"/>
          <w:szCs w:val="22"/>
        </w:rPr>
        <w:t>Usa encabezados y landmarks claros; navegación con orden lógico y foco visible, en línea con la guía de accesibilidad de Material 3. (Material Design 3, s. f.). [m3.material.io]</w:t>
      </w:r>
    </w:p>
    <w:p>
      <w:pPr>
        <w:pStyle w:val="PreformattedText"/>
        <w:bidi w:val="0"/>
        <w:spacing w:lineRule="auto" w:line="360" w:before="0" w:after="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</w:r>
    </w:p>
    <w:p>
      <w:pPr>
        <w:pStyle w:val="PreformattedText"/>
        <w:bidi w:val="0"/>
        <w:spacing w:lineRule="auto" w:line="360" w:before="0" w:after="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</w:r>
    </w:p>
    <w:p>
      <w:pPr>
        <w:pStyle w:val="PreformattedText"/>
        <w:bidi w:val="0"/>
        <w:spacing w:lineRule="auto" w:line="360" w:before="0" w:after="0"/>
        <w:jc w:val="both"/>
        <w:rPr>
          <w:b/>
          <w:bCs/>
          <w:sz w:val="22"/>
          <w:szCs w:val="22"/>
        </w:rPr>
      </w:pPr>
      <w:r>
        <w:rPr>
          <w:rFonts w:ascii="Adwaita Sans" w:hAnsi="Adwaita Sans"/>
          <w:b/>
          <w:bCs/>
          <w:sz w:val="22"/>
          <w:szCs w:val="22"/>
        </w:rPr>
        <w:t>VI. Conclusiones y entregables</w:t>
      </w:r>
    </w:p>
    <w:p>
      <w:pPr>
        <w:pStyle w:val="PreformattedText"/>
        <w:bidi w:val="0"/>
        <w:spacing w:lineRule="auto" w:line="360" w:before="0" w:after="0"/>
        <w:jc w:val="both"/>
        <w:rPr>
          <w:b/>
          <w:bCs/>
          <w:sz w:val="22"/>
          <w:szCs w:val="22"/>
        </w:rPr>
      </w:pPr>
      <w:r>
        <w:rPr>
          <w:rFonts w:ascii="Adwaita Sans" w:hAnsi="Adwaita Sans"/>
          <w:b/>
          <w:bCs/>
          <w:sz w:val="22"/>
          <w:szCs w:val="22"/>
        </w:rPr>
        <w:t>1) Conclusiones</w:t>
      </w:r>
    </w:p>
    <w:p>
      <w:pPr>
        <w:pStyle w:val="PreformattedText"/>
        <w:bidi w:val="0"/>
        <w:spacing w:lineRule="auto" w:line="360" w:before="0" w:after="0"/>
        <w:jc w:val="both"/>
        <w:rPr>
          <w:sz w:val="22"/>
          <w:szCs w:val="22"/>
        </w:rPr>
      </w:pPr>
      <w:r>
        <w:rPr>
          <w:rFonts w:ascii="Adwaita Sans" w:hAnsi="Adwaita Sans"/>
          <w:sz w:val="22"/>
          <w:szCs w:val="22"/>
        </w:rPr>
        <w:t>Draw.io demostró ser una herramienta eficiente para prototipado de interfaces del “Censo Rural” por su rapidez de armado con bibliotecas de Mockups, su integración con Google Drive (versionado y colaboración) y su capacidad para crear diagramas UML y wireframes dentro del mismo entorno. Esto favorece las entregas frecuentes de módulos funcionales y el feedback continuo que promueve XP, reduciendo el tiempo entre idea, prueba y mejora. [drawio-app.com], [drawio.com], [drawio.com], [agilealliance.org]</w:t>
      </w:r>
    </w:p>
    <w:p>
      <w:pPr>
        <w:pStyle w:val="PreformattedText"/>
        <w:bidi w:val="0"/>
        <w:spacing w:lineRule="auto" w:line="360" w:before="0" w:after="0"/>
        <w:jc w:val="both"/>
        <w:rPr>
          <w:rFonts w:ascii="Adwaita Sans" w:hAnsi="Adwaita Sans"/>
        </w:rPr>
      </w:pPr>
      <w:r>
        <w:rPr>
          <w:rFonts w:ascii="Adwaita Sans" w:hAnsi="Adwaita Sans"/>
          <w:sz w:val="22"/>
          <w:szCs w:val="22"/>
        </w:rPr>
      </w:r>
    </w:p>
    <w:p>
      <w:pPr>
        <w:pStyle w:val="PreformattedText"/>
        <w:bidi w:val="0"/>
        <w:spacing w:lineRule="auto" w:line="360" w:before="0" w:after="0"/>
        <w:jc w:val="both"/>
        <w:rPr>
          <w:sz w:val="22"/>
          <w:szCs w:val="22"/>
        </w:rPr>
      </w:pPr>
      <w:r>
        <w:rPr>
          <w:rFonts w:ascii="Adwaita Sans" w:hAnsi="Adwaita Sans"/>
          <w:sz w:val="22"/>
          <w:szCs w:val="22"/>
        </w:rPr>
        <w:t>Apéndice A — Lista de “pantallazos” requeridos “</w:t>
      </w:r>
    </w:p>
    <w:p>
      <w:pPr>
        <w:pStyle w:val="PreformattedText"/>
        <w:bidi w:val="0"/>
        <w:spacing w:lineRule="auto" w:line="360" w:before="0" w:after="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</w:r>
    </w:p>
    <w:p>
      <w:pPr>
        <w:pStyle w:val="PreformattedText"/>
        <w:bidi w:val="0"/>
        <w:spacing w:lineRule="auto" w:line="360" w:before="0" w:after="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</w:r>
    </w:p>
    <w:p>
      <w:pPr>
        <w:pStyle w:val="PreformattedText"/>
        <w:bidi w:val="0"/>
        <w:spacing w:lineRule="auto" w:line="360" w:before="0" w:after="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</w:r>
    </w:p>
    <w:p>
      <w:pPr>
        <w:pStyle w:val="PreformattedText"/>
        <w:bidi w:val="0"/>
        <w:spacing w:lineRule="auto" w:line="360" w:before="0" w:after="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</w:r>
    </w:p>
    <w:p>
      <w:pPr>
        <w:pStyle w:val="PreformattedText"/>
        <w:bidi w:val="0"/>
        <w:spacing w:lineRule="auto" w:line="360" w:before="0" w:after="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</w:r>
    </w:p>
    <w:p>
      <w:pPr>
        <w:pStyle w:val="PreformattedText"/>
        <w:bidi w:val="0"/>
        <w:spacing w:lineRule="auto" w:line="360" w:before="0" w:after="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</w:r>
    </w:p>
    <w:p>
      <w:pPr>
        <w:pStyle w:val="PreformattedText"/>
        <w:bidi w:val="0"/>
        <w:spacing w:lineRule="auto" w:line="360" w:before="0" w:after="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</w:r>
    </w:p>
    <w:p>
      <w:pPr>
        <w:pStyle w:val="PreformattedText"/>
        <w:bidi w:val="0"/>
        <w:spacing w:lineRule="auto" w:line="360" w:before="0" w:after="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</w:r>
    </w:p>
    <w:p>
      <w:pPr>
        <w:pStyle w:val="PreformattedText"/>
        <w:bidi w:val="0"/>
        <w:spacing w:lineRule="auto" w:line="360" w:before="0" w:after="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</w:r>
    </w:p>
    <w:p>
      <w:pPr>
        <w:pStyle w:val="PreformattedText"/>
        <w:bidi w:val="0"/>
        <w:spacing w:lineRule="auto" w:line="360" w:before="0" w:after="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</w:r>
    </w:p>
    <w:p>
      <w:pPr>
        <w:pStyle w:val="PreformattedText"/>
        <w:bidi w:val="0"/>
        <w:spacing w:lineRule="auto" w:line="360" w:before="0" w:after="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</w:r>
    </w:p>
    <w:p>
      <w:pPr>
        <w:pStyle w:val="PreformattedText"/>
        <w:bidi w:val="0"/>
        <w:spacing w:lineRule="auto" w:line="360" w:before="0" w:after="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</w:r>
    </w:p>
    <w:p>
      <w:pPr>
        <w:pStyle w:val="PreformattedText"/>
        <w:bidi w:val="0"/>
        <w:spacing w:lineRule="auto" w:line="360" w:before="0" w:after="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</w:r>
    </w:p>
    <w:p>
      <w:pPr>
        <w:pStyle w:val="PreformattedText"/>
        <w:bidi w:val="0"/>
        <w:spacing w:lineRule="auto" w:line="360" w:before="0" w:after="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</w:r>
    </w:p>
    <w:p>
      <w:pPr>
        <w:pStyle w:val="PreformattedText"/>
        <w:bidi w:val="0"/>
        <w:spacing w:lineRule="auto" w:line="360" w:before="0" w:after="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</w:r>
    </w:p>
    <w:p>
      <w:pPr>
        <w:pStyle w:val="PreformattedText"/>
        <w:bidi w:val="0"/>
        <w:spacing w:lineRule="auto" w:line="360" w:before="0" w:after="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</w:r>
    </w:p>
    <w:p>
      <w:pPr>
        <w:pStyle w:val="PreformattedText"/>
        <w:bidi w:val="0"/>
        <w:spacing w:lineRule="auto" w:line="360" w:before="0" w:after="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</w:r>
    </w:p>
    <w:p>
      <w:pPr>
        <w:pStyle w:val="PreformattedText"/>
        <w:bidi w:val="0"/>
        <w:spacing w:lineRule="auto" w:line="360" w:before="0" w:after="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</w:r>
    </w:p>
    <w:p>
      <w:pPr>
        <w:pStyle w:val="PreformattedText"/>
        <w:bidi w:val="0"/>
        <w:spacing w:lineRule="auto" w:line="360" w:before="0" w:after="0"/>
        <w:jc w:val="center"/>
        <w:rPr>
          <w:rFonts w:ascii="Adwaita Sans" w:hAnsi="Adwaita Sans"/>
        </w:rPr>
      </w:pPr>
      <w:r>
        <w:rPr>
          <w:sz w:val="22"/>
          <w:szCs w:val="22"/>
        </w:rPr>
      </w:r>
    </w:p>
    <w:p>
      <w:pPr>
        <w:pStyle w:val="PreformattedText"/>
        <w:bidi w:val="0"/>
        <w:spacing w:lineRule="auto" w:line="360" w:before="0" w:after="0"/>
        <w:jc w:val="center"/>
        <w:rPr>
          <w:rFonts w:ascii="Adwaita Sans" w:hAnsi="Adwaita Sans"/>
        </w:rPr>
      </w:pPr>
      <w:r>
        <w:rPr>
          <w:sz w:val="22"/>
          <w:szCs w:val="22"/>
        </w:rPr>
      </w:r>
    </w:p>
    <w:p>
      <w:pPr>
        <w:pStyle w:val="PreformattedText"/>
        <w:bidi w:val="0"/>
        <w:spacing w:lineRule="auto" w:line="360" w:before="0" w:after="0"/>
        <w:jc w:val="center"/>
        <w:rPr>
          <w:rFonts w:ascii="Adwaita Sans" w:hAnsi="Adwaita Sans"/>
        </w:rPr>
      </w:pPr>
      <w:r>
        <w:rPr>
          <w:sz w:val="22"/>
          <w:szCs w:val="22"/>
        </w:rPr>
      </w:r>
    </w:p>
    <w:p>
      <w:pPr>
        <w:pStyle w:val="PreformattedText"/>
        <w:bidi w:val="0"/>
        <w:spacing w:lineRule="auto" w:line="360" w:before="0" w:after="0"/>
        <w:jc w:val="center"/>
        <w:rPr>
          <w:rFonts w:ascii="Adwaita Sans" w:hAnsi="Adwaita Sans"/>
        </w:rPr>
      </w:pPr>
      <w:r>
        <w:rPr>
          <w:sz w:val="22"/>
          <w:szCs w:val="22"/>
        </w:rPr>
      </w:r>
    </w:p>
    <w:p>
      <w:pPr>
        <w:pStyle w:val="PreformattedText"/>
        <w:bidi w:val="0"/>
        <w:spacing w:lineRule="auto" w:line="360" w:before="0" w:after="0"/>
        <w:jc w:val="center"/>
        <w:rPr>
          <w:rFonts w:ascii="Adwaita Sans" w:hAnsi="Adwaita Sans"/>
        </w:rPr>
      </w:pPr>
      <w:r>
        <w:rPr>
          <w:sz w:val="22"/>
          <w:szCs w:val="22"/>
        </w:rPr>
      </w:r>
    </w:p>
    <w:p>
      <w:pPr>
        <w:pStyle w:val="PreformattedText"/>
        <w:bidi w:val="0"/>
        <w:spacing w:lineRule="auto" w:line="360" w:before="0" w:after="0"/>
        <w:jc w:val="center"/>
        <w:rPr>
          <w:rFonts w:ascii="Adwaita Sans" w:hAnsi="Adwaita Sans"/>
        </w:rPr>
      </w:pPr>
      <w:r>
        <w:rPr>
          <w:sz w:val="22"/>
          <w:szCs w:val="22"/>
        </w:rPr>
      </w:r>
    </w:p>
    <w:p>
      <w:pPr>
        <w:pStyle w:val="PreformattedText"/>
        <w:bidi w:val="0"/>
        <w:spacing w:lineRule="auto" w:line="360" w:before="0" w:after="0"/>
        <w:jc w:val="center"/>
        <w:rPr>
          <w:b/>
          <w:bCs/>
          <w:i/>
          <w:i/>
          <w:iCs/>
          <w:sz w:val="22"/>
          <w:szCs w:val="22"/>
        </w:rPr>
      </w:pPr>
      <w:r>
        <w:rPr>
          <w:rFonts w:ascii="Adwaita Sans" w:hAnsi="Adwaita Sans"/>
          <w:b/>
          <w:bCs/>
          <w:i/>
          <w:iCs/>
          <w:sz w:val="22"/>
          <w:szCs w:val="22"/>
        </w:rPr>
        <w:t>Referencias (formato APA 7.ª ed.)</w:t>
      </w:r>
    </w:p>
    <w:p>
      <w:pPr>
        <w:pStyle w:val="PreformattedText"/>
        <w:bidi w:val="0"/>
        <w:spacing w:lineRule="auto" w:line="360" w:before="0" w:after="0"/>
        <w:jc w:val="both"/>
        <w:rPr>
          <w:sz w:val="22"/>
          <w:szCs w:val="22"/>
        </w:rPr>
      </w:pPr>
      <w:r>
        <w:rPr>
          <w:rFonts w:ascii="Adwaita Sans" w:hAnsi="Adwaita Sans"/>
          <w:i/>
          <w:iCs/>
          <w:sz w:val="22"/>
          <w:szCs w:val="22"/>
        </w:rPr>
        <w:t>Agile Alliance. (s. f.). What is Extreme Programming (XP)? https://www.agilealliance.org/glossary/xp/ [agilealliance.org]</w:t>
      </w:r>
    </w:p>
    <w:p>
      <w:pPr>
        <w:pStyle w:val="PreformattedText"/>
        <w:bidi w:val="0"/>
        <w:spacing w:lineRule="auto" w:line="360" w:before="0" w:after="0"/>
        <w:jc w:val="both"/>
        <w:rPr>
          <w:sz w:val="22"/>
          <w:szCs w:val="22"/>
        </w:rPr>
      </w:pPr>
      <w:r>
        <w:rPr>
          <w:rFonts w:ascii="Adwaita Sans" w:hAnsi="Adwaita Sans"/>
          <w:i/>
          <w:iCs/>
          <w:sz w:val="22"/>
          <w:szCs w:val="22"/>
        </w:rPr>
        <w:t>Android Accessibility Help. (s. f.). Touch target size. https://support.google.com/accessibility/android/answer/7101858 [support.google.com]</w:t>
      </w:r>
    </w:p>
    <w:p>
      <w:pPr>
        <w:pStyle w:val="PreformattedText"/>
        <w:bidi w:val="0"/>
        <w:spacing w:lineRule="auto" w:line="360" w:before="0" w:after="0"/>
        <w:jc w:val="both"/>
        <w:rPr>
          <w:sz w:val="22"/>
          <w:szCs w:val="22"/>
        </w:rPr>
      </w:pPr>
      <w:r>
        <w:rPr>
          <w:rFonts w:ascii="Adwaita Sans" w:hAnsi="Adwaita Sans"/>
          <w:i/>
          <w:iCs/>
          <w:sz w:val="22"/>
          <w:szCs w:val="22"/>
        </w:rPr>
        <w:t>draw.io. (s. f.). Use draw.io with Google Drive. https://www.drawio.com/doc/faq/google-drive-diagrams [drawio.com]</w:t>
      </w:r>
    </w:p>
    <w:p>
      <w:pPr>
        <w:pStyle w:val="PreformattedText"/>
        <w:bidi w:val="0"/>
        <w:spacing w:lineRule="auto" w:line="360" w:before="0" w:after="0"/>
        <w:jc w:val="both"/>
        <w:rPr>
          <w:sz w:val="22"/>
          <w:szCs w:val="22"/>
        </w:rPr>
      </w:pPr>
      <w:r>
        <w:rPr>
          <w:rFonts w:ascii="Adwaita Sans" w:hAnsi="Adwaita Sans"/>
          <w:i/>
          <w:iCs/>
          <w:sz w:val="22"/>
          <w:szCs w:val="22"/>
        </w:rPr>
        <w:t>draw.io. (2017, 29 diciembre). Use draw.io to mockup your mobile apps. https://drawio-app.com/blog/use-draw-io-to-mockup-your-mobile-apps/ [drawio-app.com]</w:t>
      </w:r>
    </w:p>
    <w:p>
      <w:pPr>
        <w:pStyle w:val="PreformattedText"/>
        <w:bidi w:val="0"/>
        <w:spacing w:lineRule="auto" w:line="360" w:before="0" w:after="0"/>
        <w:jc w:val="both"/>
        <w:rPr>
          <w:sz w:val="22"/>
          <w:szCs w:val="22"/>
        </w:rPr>
      </w:pPr>
      <w:r>
        <w:rPr>
          <w:rFonts w:ascii="Adwaita Sans" w:hAnsi="Adwaita Sans"/>
          <w:i/>
          <w:iCs/>
          <w:sz w:val="22"/>
          <w:szCs w:val="22"/>
        </w:rPr>
        <w:t>draw.io. (s. f.). Example draw.io diagrams and templates. https://www.drawio.com/example-diagrams [drawio.com]</w:t>
      </w:r>
    </w:p>
    <w:p>
      <w:pPr>
        <w:pStyle w:val="PreformattedText"/>
        <w:bidi w:val="0"/>
        <w:spacing w:lineRule="auto" w:line="360" w:before="0" w:after="0"/>
        <w:jc w:val="both"/>
        <w:rPr>
          <w:sz w:val="22"/>
          <w:szCs w:val="22"/>
        </w:rPr>
      </w:pPr>
      <w:r>
        <w:rPr>
          <w:rFonts w:ascii="Adwaita Sans" w:hAnsi="Adwaita Sans"/>
          <w:i/>
          <w:iCs/>
          <w:sz w:val="22"/>
          <w:szCs w:val="22"/>
        </w:rPr>
        <w:t>Google Workspace Marketplace. (2024, 7 marzo). draw.io. https://workspace.google.com/marketplace/app/drawio/224440279306 [workspace.google.com]</w:t>
      </w:r>
    </w:p>
    <w:p>
      <w:pPr>
        <w:pStyle w:val="PreformattedText"/>
        <w:bidi w:val="0"/>
        <w:spacing w:lineRule="auto" w:line="360" w:before="0" w:after="0"/>
        <w:jc w:val="both"/>
        <w:rPr>
          <w:sz w:val="22"/>
          <w:szCs w:val="22"/>
        </w:rPr>
      </w:pPr>
      <w:r>
        <w:rPr>
          <w:rFonts w:ascii="Adwaita Sans" w:hAnsi="Adwaita Sans"/>
          <w:i/>
          <w:iCs/>
          <w:sz w:val="22"/>
          <w:szCs w:val="22"/>
        </w:rPr>
        <w:t>Material Design. (s. f.). Touch target (MDC Web). https://m2.material.io/develop/web/supporting/touch-target [m2.material.io]</w:t>
      </w:r>
    </w:p>
    <w:p>
      <w:pPr>
        <w:pStyle w:val="PreformattedText"/>
        <w:bidi w:val="0"/>
        <w:spacing w:lineRule="auto" w:line="360" w:before="0" w:after="0"/>
        <w:jc w:val="both"/>
        <w:rPr>
          <w:sz w:val="22"/>
          <w:szCs w:val="22"/>
        </w:rPr>
      </w:pPr>
      <w:r>
        <w:rPr>
          <w:rFonts w:ascii="Adwaita Sans" w:hAnsi="Adwaita Sans"/>
          <w:i/>
          <w:iCs/>
          <w:sz w:val="22"/>
          <w:szCs w:val="22"/>
        </w:rPr>
        <w:t>Material Design 3. (s. f.). Accessibility — Designing (Structure). https://m3.material.io/foundations/designing/structure [m3.material.io]</w:t>
      </w:r>
    </w:p>
    <w:p>
      <w:pPr>
        <w:pStyle w:val="PreformattedText"/>
        <w:bidi w:val="0"/>
        <w:spacing w:lineRule="auto" w:line="360" w:before="0" w:after="0"/>
        <w:jc w:val="both"/>
        <w:rPr>
          <w:sz w:val="22"/>
          <w:szCs w:val="22"/>
        </w:rPr>
      </w:pPr>
      <w:r>
        <w:rPr>
          <w:rFonts w:ascii="Adwaita Sans" w:hAnsi="Adwaita Sans"/>
          <w:i/>
          <w:iCs/>
          <w:sz w:val="22"/>
          <w:szCs w:val="22"/>
        </w:rPr>
        <w:t>MDN Web Docs. (2025, 23 junio). Color contrast. https://developer.mozilla.org/en-US/docs/Web/Accessibility/Guides/Understanding_WCAG/Perceivable/Color_contrast [developer....ozilla.org]</w:t>
      </w:r>
    </w:p>
    <w:p>
      <w:pPr>
        <w:pStyle w:val="PreformattedText"/>
        <w:bidi w:val="0"/>
        <w:spacing w:lineRule="auto" w:line="360" w:before="0" w:after="0"/>
        <w:jc w:val="both"/>
        <w:rPr>
          <w:sz w:val="22"/>
          <w:szCs w:val="22"/>
        </w:rPr>
      </w:pPr>
      <w:r>
        <w:rPr>
          <w:rFonts w:ascii="Adwaita Sans" w:hAnsi="Adwaita Sans"/>
          <w:i/>
          <w:iCs/>
          <w:sz w:val="22"/>
          <w:szCs w:val="22"/>
        </w:rPr>
        <w:t>WebAIM. (s. f.). Contrast Checker. https://webaim.org/resources/contrastchecker/ [webaim.org]</w:t>
      </w:r>
    </w:p>
    <w:p>
      <w:pPr>
        <w:pStyle w:val="PreformattedText"/>
        <w:bidi w:val="0"/>
        <w:spacing w:lineRule="auto" w:line="360" w:before="0" w:after="0"/>
        <w:jc w:val="both"/>
        <w:rPr>
          <w:sz w:val="22"/>
          <w:szCs w:val="22"/>
        </w:rPr>
      </w:pPr>
      <w:r>
        <w:rPr>
          <w:rFonts w:ascii="Adwaita Sans" w:hAnsi="Adwaita Sans"/>
          <w:i/>
          <w:iCs/>
          <w:sz w:val="22"/>
          <w:szCs w:val="22"/>
        </w:rPr>
        <w:t>W3C/WAI. (2018). Understanding Success Criterion 1.4.3: Contrast (Minimum). https://www.w3.org/WAI/WCAG21/Understanding/contrast-minimum.html [w3.org]</w:t>
      </w:r>
    </w:p>
    <w:p>
      <w:pPr>
        <w:pStyle w:val="PreformattedText"/>
        <w:bidi w:val="0"/>
        <w:spacing w:lineRule="auto" w:line="360" w:before="0" w:after="0"/>
        <w:jc w:val="both"/>
        <w:rPr>
          <w:sz w:val="22"/>
          <w:szCs w:val="22"/>
        </w:rPr>
      </w:pPr>
      <w:r>
        <w:rPr>
          <w:rFonts w:ascii="Adwaita Sans" w:hAnsi="Adwaita Sans"/>
          <w:i/>
          <w:iCs/>
          <w:sz w:val="22"/>
          <w:szCs w:val="22"/>
        </w:rPr>
        <w:t>APA Style. (s. f.). Headings. https://apastyle.apa.org/style-grammar-guidelines/paper-format/headings [apastyle.apa.org]</w:t>
      </w:r>
    </w:p>
    <w:p>
      <w:pPr>
        <w:pStyle w:val="PreformattedText"/>
        <w:bidi w:val="0"/>
        <w:spacing w:lineRule="auto" w:line="360" w:before="0" w:after="0"/>
        <w:jc w:val="both"/>
        <w:rPr>
          <w:sz w:val="22"/>
          <w:szCs w:val="22"/>
        </w:rPr>
      </w:pPr>
      <w:r>
        <w:rPr>
          <w:rFonts w:ascii="Adwaita Sans" w:hAnsi="Adwaita Sans"/>
          <w:i/>
          <w:iCs/>
          <w:sz w:val="22"/>
          <w:szCs w:val="22"/>
        </w:rPr>
        <w:t>APA Style. (2025, 8 octubre). Student Paper Setup Guide (PDF). https://apastyle.apa.org/instructional-aids/student-paper-setup-guide.pdf</w:t>
      </w:r>
    </w:p>
    <w:p>
      <w:pPr>
        <w:pStyle w:val="PreformattedText"/>
        <w:bidi w:val="0"/>
        <w:spacing w:lineRule="auto" w:line="360" w:before="0" w:after="0"/>
        <w:jc w:val="both"/>
        <w:rPr>
          <w:rFonts w:ascii="Adwaita Sans" w:hAnsi="Adwaita Sans"/>
          <w:i/>
          <w:i/>
          <w:iCs/>
          <w:sz w:val="22"/>
          <w:szCs w:val="22"/>
        </w:rPr>
      </w:pPr>
      <w:r>
        <w:rPr>
          <w:rFonts w:ascii="Adwaita Sans" w:hAnsi="Adwaita Sans"/>
          <w:i/>
          <w:iCs/>
          <w:sz w:val="22"/>
          <w:szCs w:val="22"/>
        </w:rPr>
      </w:r>
    </w:p>
    <w:p>
      <w:pPr>
        <w:pStyle w:val="PreformattedText"/>
        <w:bidi w:val="0"/>
        <w:spacing w:lineRule="auto" w:line="360" w:before="0" w:after="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</w:r>
    </w:p>
    <w:p>
      <w:pPr>
        <w:pStyle w:val="PreformattedText"/>
        <w:bidi w:val="0"/>
        <w:spacing w:lineRule="auto" w:line="360" w:before="0" w:after="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dwaita Sans"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95"/>
  <w:defaultTabStop w:val="709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s-CO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Liberation Serif" w:hAnsi="Liberation Serif" w:eastAsia="Noto Serif CJK SC" w:cs="Noto Sans Devanagari"/>
      <w:color w:val="auto"/>
      <w:kern w:val="0"/>
      <w:sz w:val="24"/>
      <w:szCs w:val="24"/>
      <w:lang w:val="es-CO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120"/>
      <w:outlineLvl w:val="0"/>
    </w:pPr>
    <w:rPr>
      <w:rFonts w:ascii="Liberation Serif" w:hAnsi="Liberation Serif" w:eastAsia="Noto Serif CJK SC" w:cs="Noto Sans Devanagari"/>
      <w:b/>
      <w:bCs/>
      <w:sz w:val="48"/>
      <w:szCs w:val="48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Noto Sans Devanagari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Noto Sans Devanagari"/>
      <w:b/>
      <w:bCs/>
      <w:sz w:val="28"/>
      <w:szCs w:val="28"/>
    </w:rPr>
  </w:style>
  <w:style w:type="character" w:styleId="Hyperlink">
    <w:name w:val="Hyperlink"/>
    <w:rPr>
      <w:color w:val="000080"/>
      <w:u w:val="single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Emphasis">
    <w:name w:val="Emphasis"/>
    <w:qFormat/>
    <w:rPr>
      <w:i/>
      <w:i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Title">
    <w:name w:val="Title"/>
    <w:basedOn w:val="Heading"/>
    <w:next w:val="BodyText"/>
    <w:qFormat/>
    <w:pPr>
      <w:jc w:val="center"/>
    </w:pPr>
    <w:rPr>
      <w:b/>
      <w:bCs/>
      <w:sz w:val="56"/>
      <w:szCs w:val="56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BlockQuotationuser">
    <w:name w:val="Block Quotation (user)"/>
    <w:basedOn w:val="Normal"/>
    <w:qFormat/>
    <w:pPr>
      <w:spacing w:before="0" w:after="283"/>
      <w:ind w:hanging="0" w:left="567" w:right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2523</TotalTime>
  <Application>LibreOffice/24.8.7.2$Linux_X86_64 LibreOffice_project/480$Build-2</Application>
  <AppVersion>15.0000</AppVersion>
  <Pages>8</Pages>
  <Words>1214</Words>
  <Characters>8480</Characters>
  <CharactersWithSpaces>9618</CharactersWithSpaces>
  <Paragraphs>92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es-CO</dc:language>
  <cp:lastModifiedBy/>
  <cp:lastPrinted>2025-07-14T06:47:15Z</cp:lastPrinted>
  <dcterms:modified xsi:type="dcterms:W3CDTF">2026-02-26T07:28:07Z</dcterms:modified>
  <cp:revision>19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