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embeddings/oleObject1.bin" ContentType="application/vnd.openxmlformats-officedocument.oleObject"/>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settings.xml" ContentType="application/vnd.openxmlformats-officedocument.wordprocessingml.setting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val="false"/>
        <w:pBdr/>
        <w:spacing w:lineRule="auto" w:line="276"/>
        <w:rPr/>
      </w:pPr>
      <w:r>
        <w:rPr/>
      </w:r>
    </w:p>
    <w:p>
      <w:pPr>
        <w:pStyle w:val="Normal"/>
        <w:widowControl w:val="false"/>
        <w:pBdr/>
        <w:spacing w:lineRule="auto" w:line="276"/>
        <w:rPr/>
      </w:pPr>
      <w:r>
        <w:rPr/>
      </w:r>
    </w:p>
    <w:p>
      <w:pPr>
        <w:pStyle w:val="Normal"/>
        <w:widowControl w:val="false"/>
        <w:pBdr/>
        <w:spacing w:lineRule="auto" w:line="276"/>
        <w:rPr>
          <w:rFonts w:ascii="Arial" w:hAnsi="Arial" w:eastAsia="Arial" w:cs="Arial"/>
          <w:color w:val="000000"/>
          <w:sz w:val="22"/>
          <w:szCs w:val="22"/>
        </w:rPr>
      </w:pPr>
      <w:r>
        <w:rPr>
          <w:rFonts w:eastAsia="Arial" w:cs="Arial" w:ascii="Arial" w:hAnsi="Arial"/>
          <w:color w:val="000000"/>
          <w:sz w:val="22"/>
          <w:szCs w:val="22"/>
        </w:rPr>
      </w:r>
    </w:p>
    <w:tbl>
      <w:tblPr>
        <w:tblW w:w="9488" w:type="dxa"/>
        <w:jc w:val="left"/>
        <w:tblInd w:w="0" w:type="dxa"/>
        <w:tblLayout w:type="fixed"/>
        <w:tblCellMar>
          <w:top w:w="0" w:type="dxa"/>
          <w:left w:w="108" w:type="dxa"/>
          <w:bottom w:w="0" w:type="dxa"/>
          <w:right w:w="108" w:type="dxa"/>
        </w:tblCellMar>
      </w:tblPr>
      <w:tblGrid>
        <w:gridCol w:w="9488"/>
      </w:tblGrid>
      <w:tr>
        <w:trPr/>
        <w:tc>
          <w:tcPr>
            <w:tcW w:w="9488" w:type="dxa"/>
            <w:tcBorders>
              <w:top w:val="single" w:sz="4" w:space="0" w:color="000000"/>
              <w:left w:val="single" w:sz="4" w:space="0" w:color="000000"/>
              <w:bottom w:val="single" w:sz="4" w:space="0" w:color="000000"/>
              <w:right w:val="single" w:sz="4" w:space="0" w:color="000000"/>
            </w:tcBorders>
          </w:tcPr>
          <w:p>
            <w:pPr>
              <w:pStyle w:val="Normal"/>
              <w:spacing w:lineRule="auto" w:line="276"/>
              <w:jc w:val="center"/>
              <w:rPr>
                <w:rFonts w:ascii="Arial" w:hAnsi="Arial" w:eastAsia="Arial" w:cs="Arial"/>
                <w:sz w:val="20"/>
                <w:szCs w:val="20"/>
              </w:rPr>
            </w:pPr>
            <w:r>
              <w:rPr>
                <w:rFonts w:eastAsia="Arial" w:cs="Arial" w:ascii="Arial" w:hAnsi="Arial"/>
                <w:sz w:val="20"/>
                <w:szCs w:val="20"/>
              </w:rPr>
            </w:r>
          </w:p>
          <w:p>
            <w:pPr>
              <w:pStyle w:val="Normal"/>
              <w:spacing w:lineRule="auto" w:line="276"/>
              <w:jc w:val="center"/>
              <w:rPr>
                <w:rFonts w:ascii="Arial" w:hAnsi="Arial" w:eastAsia="Arial" w:cs="Arial"/>
                <w:b/>
                <w:sz w:val="20"/>
                <w:szCs w:val="20"/>
              </w:rPr>
            </w:pPr>
            <w:r>
              <w:rPr/>
              <w:drawing>
                <wp:inline distT="0" distB="0" distL="0" distR="0">
                  <wp:extent cx="629920" cy="588645"/>
                  <wp:effectExtent l="0" t="0" r="0" b="0"/>
                  <wp:docPr id="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
                          <pic:cNvPicPr>
                            <a:picLocks noChangeAspect="1" noChangeArrowheads="1"/>
                          </pic:cNvPicPr>
                        </pic:nvPicPr>
                        <pic:blipFill>
                          <a:blip r:embed="rId2"/>
                          <a:srcRect l="88744" t="-3376" r="0" b="0"/>
                          <a:stretch>
                            <a:fillRect/>
                          </a:stretch>
                        </pic:blipFill>
                        <pic:spPr bwMode="auto">
                          <a:xfrm>
                            <a:off x="0" y="0"/>
                            <a:ext cx="629920" cy="588645"/>
                          </a:xfrm>
                          <a:prstGeom prst="rect">
                            <a:avLst/>
                          </a:prstGeom>
                          <a:noFill/>
                        </pic:spPr>
                      </pic:pic>
                    </a:graphicData>
                  </a:graphic>
                </wp:inline>
              </w:drawing>
            </w:r>
          </w:p>
          <w:p>
            <w:pPr>
              <w:pStyle w:val="Normal"/>
              <w:spacing w:lineRule="auto" w:line="276"/>
              <w:jc w:val="center"/>
              <w:rPr>
                <w:rFonts w:ascii="Arial" w:hAnsi="Arial" w:eastAsia="Arial" w:cs="Arial"/>
                <w:b/>
                <w:color w:val="ED7D31"/>
                <w:sz w:val="20"/>
                <w:szCs w:val="20"/>
              </w:rPr>
            </w:pPr>
            <w:r>
              <w:rPr>
                <w:rFonts w:eastAsia="Arial" w:cs="Arial" w:ascii="Arial" w:hAnsi="Arial"/>
                <w:b/>
                <w:color w:val="000000"/>
                <w:sz w:val="20"/>
                <w:szCs w:val="20"/>
              </w:rPr>
              <w:t>Estrategia de aprendizaje: práctica de laboratorio</w:t>
            </w:r>
          </w:p>
        </w:tc>
      </w:tr>
      <w:tr>
        <w:trPr/>
        <w:tc>
          <w:tcPr>
            <w:tcW w:w="9488" w:type="dxa"/>
            <w:tcBorders>
              <w:top w:val="single" w:sz="4" w:space="0" w:color="000000"/>
              <w:left w:val="single" w:sz="4" w:space="0" w:color="000000"/>
              <w:bottom w:val="single" w:sz="4" w:space="0" w:color="000000"/>
              <w:right w:val="single" w:sz="4" w:space="0" w:color="000000"/>
            </w:tcBorders>
            <w:shd w:fill="5B9BD5" w:val="clear"/>
          </w:tcPr>
          <w:p>
            <w:pPr>
              <w:pStyle w:val="Normal"/>
              <w:spacing w:lineRule="auto" w:line="276"/>
              <w:ind w:left="-113"/>
              <w:jc w:val="center"/>
              <w:rPr>
                <w:rFonts w:ascii="Arial" w:hAnsi="Arial" w:eastAsia="Arial" w:cs="Arial"/>
                <w:sz w:val="20"/>
                <w:szCs w:val="20"/>
              </w:rPr>
            </w:pPr>
            <w:r>
              <w:rPr>
                <w:rFonts w:eastAsia="Arial" w:cs="Arial" w:ascii="Arial" w:hAnsi="Arial"/>
                <w:b/>
                <w:sz w:val="20"/>
                <w:szCs w:val="20"/>
              </w:rPr>
              <w:t>Definición</w:t>
            </w:r>
          </w:p>
        </w:tc>
      </w:tr>
      <w:tr>
        <w:trPr/>
        <w:tc>
          <w:tcPr>
            <w:tcW w:w="9488" w:type="dxa"/>
            <w:tcBorders>
              <w:top w:val="single" w:sz="4" w:space="0" w:color="000000"/>
              <w:left w:val="single" w:sz="4" w:space="0" w:color="000000"/>
              <w:bottom w:val="single" w:sz="4" w:space="0" w:color="000000"/>
              <w:right w:val="single" w:sz="4" w:space="0" w:color="000000"/>
            </w:tcBorders>
          </w:tcPr>
          <w:p>
            <w:pPr>
              <w:pStyle w:val="Normal"/>
              <w:spacing w:lineRule="auto" w:line="276"/>
              <w:ind w:left="171" w:right="255"/>
              <w:jc w:val="both"/>
              <w:rPr>
                <w:rFonts w:ascii="Arial" w:hAnsi="Arial" w:eastAsia="Arial" w:cs="Arial"/>
                <w:color w:val="000000"/>
                <w:sz w:val="20"/>
                <w:szCs w:val="20"/>
                <w:shd w:fill="EEEEEE" w:val="clear"/>
              </w:rPr>
            </w:pPr>
            <w:r>
              <w:rPr>
                <w:rFonts w:eastAsia="Arial" w:cs="Arial" w:ascii="Arial" w:hAnsi="Arial"/>
                <w:color w:val="000000"/>
                <w:sz w:val="20"/>
                <w:szCs w:val="20"/>
                <w:shd w:fill="EEEEEE" w:val="clear"/>
              </w:rPr>
              <w:t>Es una estrategia didáctica en la construcción de conocimiento científico escolar. Esta metodología logra desarrollar y fortalecer diversas habilidades científicas en los estudiantes, tales como el manejo apropiado de los materiales del laboratorio, la toma de datos teóricos y prácticos, la construcción y el desarrollo de prácticas y la formulación correcta de hipótesis, problemas y conclusiones basadas en los conceptos científicos que se estudiaron.</w:t>
            </w:r>
          </w:p>
        </w:tc>
      </w:tr>
      <w:tr>
        <w:trPr/>
        <w:tc>
          <w:tcPr>
            <w:tcW w:w="9488" w:type="dxa"/>
            <w:tcBorders>
              <w:top w:val="single" w:sz="4" w:space="0" w:color="000000"/>
              <w:left w:val="single" w:sz="4" w:space="0" w:color="000000"/>
              <w:bottom w:val="single" w:sz="4" w:space="0" w:color="000000"/>
              <w:right w:val="single" w:sz="4" w:space="0" w:color="000000"/>
            </w:tcBorders>
            <w:shd w:fill="5B9BD5" w:val="clear"/>
          </w:tcPr>
          <w:p>
            <w:pPr>
              <w:pStyle w:val="Normal"/>
              <w:spacing w:lineRule="auto" w:line="276" w:before="0" w:after="240"/>
              <w:jc w:val="center"/>
              <w:rPr>
                <w:rFonts w:ascii="Arial" w:hAnsi="Arial" w:eastAsia="Arial" w:cs="Arial"/>
                <w:color w:val="000000"/>
                <w:sz w:val="20"/>
                <w:szCs w:val="20"/>
              </w:rPr>
            </w:pPr>
            <w:r>
              <w:rPr>
                <w:rFonts w:eastAsia="Arial" w:cs="Arial" w:ascii="Arial" w:hAnsi="Arial"/>
                <w:b/>
                <w:color w:val="000000"/>
                <w:sz w:val="20"/>
                <w:szCs w:val="20"/>
              </w:rPr>
              <w:t>Componentes de la práctica de laboratorio</w:t>
            </w:r>
          </w:p>
        </w:tc>
      </w:tr>
      <w:tr>
        <w:trPr/>
        <w:tc>
          <w:tcPr>
            <w:tcW w:w="9488"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76" w:before="0" w:after="240"/>
              <w:ind w:right="255"/>
              <w:jc w:val="both"/>
              <w:rPr>
                <w:rFonts w:ascii="Arial" w:hAnsi="Arial" w:eastAsia="Arial" w:cs="Arial"/>
                <w:sz w:val="20"/>
                <w:szCs w:val="20"/>
              </w:rPr>
            </w:pPr>
            <w:r>
              <w:rPr>
                <w:rFonts w:eastAsia="Arial" w:cs="Arial" w:ascii="Arial" w:hAnsi="Arial"/>
                <w:b/>
                <w:sz w:val="20"/>
                <w:szCs w:val="20"/>
              </w:rPr>
              <w:t xml:space="preserve">   </w:t>
            </w:r>
            <w:r>
              <w:rPr>
                <w:rFonts w:eastAsia="Arial" w:cs="Arial" w:ascii="Arial" w:hAnsi="Arial"/>
                <w:b/>
                <w:sz w:val="20"/>
                <w:szCs w:val="20"/>
              </w:rPr>
              <w:t>Preinforme:</w:t>
            </w:r>
            <w:r>
              <w:rPr>
                <w:rFonts w:eastAsia="Arial" w:cs="Arial" w:ascii="Arial" w:hAnsi="Arial"/>
                <w:sz w:val="20"/>
                <w:szCs w:val="20"/>
              </w:rPr>
              <w:t xml:space="preserve"> preparación previa por parte del aprendiz sobre los temas que se van a desarrollar dentro del laboratorio de manera presencial.</w:t>
            </w:r>
          </w:p>
          <w:p>
            <w:pPr>
              <w:pStyle w:val="Normal"/>
              <w:spacing w:lineRule="auto" w:line="276" w:before="0" w:after="240"/>
              <w:ind w:left="171" w:right="255"/>
              <w:jc w:val="both"/>
              <w:rPr>
                <w:rFonts w:ascii="Arial" w:hAnsi="Arial" w:eastAsia="Arial" w:cs="Arial"/>
                <w:sz w:val="20"/>
                <w:szCs w:val="20"/>
              </w:rPr>
            </w:pPr>
            <w:r>
              <w:rPr>
                <w:rFonts w:eastAsia="Arial" w:cs="Arial" w:ascii="Arial" w:hAnsi="Arial"/>
                <w:b/>
                <w:sz w:val="20"/>
                <w:szCs w:val="20"/>
              </w:rPr>
              <w:t xml:space="preserve">Alistamiento de material: </w:t>
            </w:r>
            <w:r>
              <w:rPr>
                <w:rFonts w:eastAsia="Arial" w:cs="Arial" w:ascii="Arial" w:hAnsi="Arial"/>
                <w:sz w:val="20"/>
                <w:szCs w:val="20"/>
              </w:rPr>
              <w:t>solicitud en formatos institucionales de los reactivos, materiales, consumibles y demás herramientas que se utilizarán durante la práctica.</w:t>
            </w:r>
          </w:p>
          <w:p>
            <w:pPr>
              <w:pStyle w:val="Normal"/>
              <w:spacing w:lineRule="auto" w:line="276" w:before="0" w:after="240"/>
              <w:ind w:left="171" w:right="255"/>
              <w:jc w:val="both"/>
              <w:rPr>
                <w:rFonts w:ascii="Arial" w:hAnsi="Arial" w:eastAsia="Arial" w:cs="Arial"/>
                <w:sz w:val="20"/>
                <w:szCs w:val="20"/>
              </w:rPr>
            </w:pPr>
            <w:r>
              <w:rPr>
                <w:rFonts w:eastAsia="Arial" w:cs="Arial" w:ascii="Arial" w:hAnsi="Arial"/>
                <w:b/>
                <w:sz w:val="20"/>
                <w:szCs w:val="20"/>
              </w:rPr>
              <w:t xml:space="preserve">Desarrollo de la práctica: </w:t>
            </w:r>
            <w:r>
              <w:rPr>
                <w:rFonts w:eastAsia="Arial" w:cs="Arial" w:ascii="Arial" w:hAnsi="Arial"/>
                <w:sz w:val="20"/>
                <w:szCs w:val="20"/>
              </w:rPr>
              <w:t>realización de cada uno de los laboratorios de acuerdo con la información disponible en los respectivos componentes formativos.</w:t>
            </w:r>
          </w:p>
          <w:p>
            <w:pPr>
              <w:pStyle w:val="Normal"/>
              <w:spacing w:lineRule="auto" w:line="276" w:before="0" w:after="240"/>
              <w:ind w:left="171" w:right="255"/>
              <w:jc w:val="both"/>
              <w:rPr>
                <w:rFonts w:ascii="Arial" w:hAnsi="Arial" w:eastAsia="Arial" w:cs="Arial"/>
                <w:sz w:val="20"/>
                <w:szCs w:val="20"/>
              </w:rPr>
            </w:pPr>
            <w:r>
              <w:rPr>
                <w:rFonts w:eastAsia="Arial" w:cs="Arial" w:ascii="Arial" w:hAnsi="Arial"/>
                <w:b/>
                <w:sz w:val="20"/>
                <w:szCs w:val="20"/>
              </w:rPr>
              <w:t>Presentación de los datos:</w:t>
            </w:r>
            <w:r>
              <w:rPr>
                <w:rFonts w:eastAsia="Arial" w:cs="Arial" w:ascii="Arial" w:hAnsi="Arial"/>
                <w:sz w:val="20"/>
                <w:szCs w:val="20"/>
              </w:rPr>
              <w:t xml:space="preserve"> tabulación de la información obtenida para dejar registro del desarrollo de la práctica y la seguridad de los datos.</w:t>
            </w:r>
          </w:p>
        </w:tc>
      </w:tr>
      <w:tr>
        <w:trPr/>
        <w:tc>
          <w:tcPr>
            <w:tcW w:w="9488" w:type="dxa"/>
            <w:tcBorders>
              <w:top w:val="single" w:sz="4" w:space="0" w:color="000000"/>
              <w:left w:val="single" w:sz="4" w:space="0" w:color="000000"/>
              <w:bottom w:val="single" w:sz="4" w:space="0" w:color="000000"/>
              <w:right w:val="single" w:sz="4" w:space="0" w:color="000000"/>
            </w:tcBorders>
            <w:shd w:fill="5B9BD5" w:val="clear"/>
          </w:tcPr>
          <w:p>
            <w:pPr>
              <w:pStyle w:val="Normal"/>
              <w:spacing w:lineRule="auto" w:line="276"/>
              <w:jc w:val="center"/>
              <w:rPr>
                <w:rFonts w:ascii="Arial" w:hAnsi="Arial" w:eastAsia="Arial" w:cs="Arial"/>
                <w:b/>
                <w:color w:val="000000"/>
                <w:sz w:val="20"/>
                <w:szCs w:val="20"/>
              </w:rPr>
            </w:pPr>
            <w:r>
              <w:rPr>
                <w:rFonts w:eastAsia="Arial" w:cs="Arial" w:ascii="Arial" w:hAnsi="Arial"/>
                <w:b/>
                <w:color w:val="000000"/>
                <w:sz w:val="20"/>
                <w:szCs w:val="20"/>
              </w:rPr>
              <w:t>Pasos para elaborar la práctica de laboratorio</w:t>
            </w:r>
          </w:p>
        </w:tc>
      </w:tr>
      <w:tr>
        <w:trPr/>
        <w:tc>
          <w:tcPr>
            <w:tcW w:w="9488" w:type="dxa"/>
            <w:tcBorders>
              <w:top w:val="single" w:sz="4" w:space="0" w:color="000000"/>
              <w:left w:val="single" w:sz="4" w:space="0" w:color="000000"/>
              <w:bottom w:val="single" w:sz="4" w:space="0" w:color="000000"/>
              <w:right w:val="single" w:sz="4" w:space="0" w:color="000000"/>
            </w:tcBorders>
            <w:shd w:fill="FFFFFF" w:val="clear"/>
          </w:tcPr>
          <w:p>
            <w:pPr>
              <w:pStyle w:val="Normal"/>
              <w:numPr>
                <w:ilvl w:val="0"/>
                <w:numId w:val="3"/>
              </w:numPr>
              <w:pBdr/>
              <w:spacing w:lineRule="auto" w:line="276"/>
              <w:ind w:hanging="425" w:left="567" w:right="136"/>
              <w:jc w:val="both"/>
              <w:rPr>
                <w:rFonts w:ascii="Arial" w:hAnsi="Arial" w:eastAsia="Arial" w:cs="Arial"/>
                <w:color w:val="000000"/>
                <w:sz w:val="20"/>
                <w:szCs w:val="20"/>
              </w:rPr>
            </w:pPr>
            <w:r>
              <w:rPr>
                <w:rFonts w:eastAsia="Arial" w:cs="Arial" w:ascii="Arial" w:hAnsi="Arial"/>
                <w:b/>
                <w:color w:val="000000"/>
                <w:sz w:val="20"/>
                <w:szCs w:val="20"/>
              </w:rPr>
              <w:t xml:space="preserve">Utilice EPP: </w:t>
            </w:r>
            <w:r>
              <w:rPr>
                <w:rFonts w:eastAsia="Arial" w:cs="Arial" w:ascii="Arial" w:hAnsi="Arial"/>
                <w:color w:val="000000"/>
                <w:sz w:val="20"/>
                <w:szCs w:val="20"/>
              </w:rPr>
              <w:t>antes de ingresar al laboratorio a realizar cualquier procedimiento debe contar con todos los elementos de protección personal, gafas de seguridad, cofia, tapabocas, bata, guantes de nitrilo, pantalón cerrado y calzado cerrado.</w:t>
            </w:r>
          </w:p>
          <w:p>
            <w:pPr>
              <w:pStyle w:val="Normal"/>
              <w:numPr>
                <w:ilvl w:val="0"/>
                <w:numId w:val="3"/>
              </w:numPr>
              <w:pBdr/>
              <w:spacing w:lineRule="auto" w:line="276"/>
              <w:ind w:hanging="425" w:left="567" w:right="136"/>
              <w:jc w:val="both"/>
              <w:rPr>
                <w:rFonts w:ascii="Arial" w:hAnsi="Arial" w:eastAsia="Arial" w:cs="Arial"/>
                <w:color w:val="000000"/>
                <w:sz w:val="20"/>
                <w:szCs w:val="20"/>
              </w:rPr>
            </w:pPr>
            <w:r>
              <w:rPr>
                <w:rFonts w:eastAsia="Arial" w:cs="Arial" w:ascii="Arial" w:hAnsi="Arial"/>
                <w:b/>
                <w:color w:val="000000"/>
                <w:sz w:val="20"/>
                <w:szCs w:val="20"/>
              </w:rPr>
              <w:t>Presente el preinforme:</w:t>
            </w:r>
            <w:r>
              <w:rPr>
                <w:rFonts w:eastAsia="Arial" w:cs="Arial" w:ascii="Arial" w:hAnsi="Arial"/>
                <w:color w:val="000000"/>
                <w:sz w:val="20"/>
                <w:szCs w:val="20"/>
              </w:rPr>
              <w:t xml:space="preserve"> debe entregar la evidencia de su trabajo individual sobre la práctica a realizar al instructor a cargo, es posible que se le pida una sustentación oral o escrita para definir su idoneidad en la realización de la práctica.</w:t>
            </w:r>
          </w:p>
          <w:p>
            <w:pPr>
              <w:pStyle w:val="Normal"/>
              <w:numPr>
                <w:ilvl w:val="0"/>
                <w:numId w:val="3"/>
              </w:numPr>
              <w:pBdr/>
              <w:spacing w:lineRule="auto" w:line="276"/>
              <w:ind w:hanging="425" w:left="567" w:right="136"/>
              <w:jc w:val="both"/>
              <w:rPr>
                <w:rFonts w:ascii="Arial" w:hAnsi="Arial" w:eastAsia="Arial" w:cs="Arial"/>
                <w:color w:val="000000"/>
                <w:sz w:val="20"/>
                <w:szCs w:val="20"/>
              </w:rPr>
            </w:pPr>
            <w:r>
              <w:rPr>
                <w:rFonts w:eastAsia="Arial" w:cs="Arial" w:ascii="Arial" w:hAnsi="Arial"/>
                <w:b/>
                <w:color w:val="000000"/>
                <w:sz w:val="20"/>
                <w:szCs w:val="20"/>
              </w:rPr>
              <w:t xml:space="preserve">Solicite material: </w:t>
            </w:r>
            <w:r>
              <w:rPr>
                <w:rFonts w:eastAsia="Arial" w:cs="Arial" w:ascii="Arial" w:hAnsi="Arial"/>
                <w:color w:val="000000"/>
                <w:sz w:val="20"/>
                <w:szCs w:val="20"/>
              </w:rPr>
              <w:t xml:space="preserve">diligencie el formato de solicitud de materiales y reactivos de acuerdo con cada laboratorio de su centro de formación. </w:t>
            </w:r>
          </w:p>
          <w:p>
            <w:pPr>
              <w:pStyle w:val="Normal"/>
              <w:numPr>
                <w:ilvl w:val="0"/>
                <w:numId w:val="3"/>
              </w:numPr>
              <w:pBdr/>
              <w:spacing w:lineRule="auto" w:line="276"/>
              <w:ind w:hanging="425" w:left="567" w:right="136"/>
              <w:jc w:val="both"/>
              <w:rPr>
                <w:rFonts w:ascii="Arial" w:hAnsi="Arial" w:eastAsia="Arial" w:cs="Arial"/>
                <w:color w:val="000000"/>
                <w:sz w:val="20"/>
                <w:szCs w:val="20"/>
              </w:rPr>
            </w:pPr>
            <w:r>
              <w:rPr>
                <w:rFonts w:eastAsia="Arial" w:cs="Arial" w:ascii="Arial" w:hAnsi="Arial"/>
                <w:b/>
                <w:color w:val="000000"/>
                <w:sz w:val="20"/>
                <w:szCs w:val="20"/>
              </w:rPr>
              <w:t xml:space="preserve">Desarrolle la práctica: </w:t>
            </w:r>
            <w:r>
              <w:rPr>
                <w:rFonts w:eastAsia="Arial" w:cs="Arial" w:ascii="Arial" w:hAnsi="Arial"/>
                <w:color w:val="000000"/>
                <w:sz w:val="20"/>
                <w:szCs w:val="20"/>
              </w:rPr>
              <w:t>realice la práctica estipulada en el componente formativo, siguiendo las recomendaciones del instructor.</w:t>
            </w:r>
          </w:p>
          <w:p>
            <w:pPr>
              <w:pStyle w:val="Normal"/>
              <w:numPr>
                <w:ilvl w:val="0"/>
                <w:numId w:val="3"/>
              </w:numPr>
              <w:pBdr/>
              <w:spacing w:lineRule="auto" w:line="276"/>
              <w:ind w:hanging="360" w:left="544" w:right="136"/>
              <w:jc w:val="both"/>
              <w:rPr>
                <w:rFonts w:ascii="Arial" w:hAnsi="Arial" w:eastAsia="Arial" w:cs="Arial"/>
                <w:sz w:val="20"/>
                <w:szCs w:val="20"/>
              </w:rPr>
            </w:pPr>
            <w:r>
              <w:rPr>
                <w:rFonts w:eastAsia="Arial" w:cs="Arial" w:ascii="Arial" w:hAnsi="Arial"/>
                <w:b/>
                <w:color w:val="000000"/>
                <w:sz w:val="20"/>
                <w:szCs w:val="20"/>
              </w:rPr>
              <w:t>Presente los datos:</w:t>
            </w:r>
            <w:r>
              <w:rPr>
                <w:rFonts w:eastAsia="Arial" w:cs="Arial" w:ascii="Arial" w:hAnsi="Arial"/>
                <w:color w:val="000000"/>
                <w:sz w:val="20"/>
                <w:szCs w:val="20"/>
              </w:rPr>
              <w:t xml:space="preserve"> </w:t>
            </w:r>
            <w:r>
              <w:rPr>
                <w:rFonts w:eastAsia="Arial" w:cs="Arial" w:ascii="Arial" w:hAnsi="Arial"/>
                <w:sz w:val="20"/>
                <w:szCs w:val="20"/>
              </w:rPr>
              <w:t>tabule los datos obtenidos y preséntelos al instructor.</w:t>
            </w:r>
          </w:p>
          <w:p>
            <w:pPr>
              <w:pStyle w:val="Normal"/>
              <w:numPr>
                <w:ilvl w:val="0"/>
                <w:numId w:val="3"/>
              </w:numPr>
              <w:pBdr/>
              <w:spacing w:lineRule="auto" w:line="276"/>
              <w:ind w:hanging="360" w:left="544" w:right="136"/>
              <w:jc w:val="both"/>
              <w:rPr>
                <w:rFonts w:ascii="Arial" w:hAnsi="Arial" w:eastAsia="Arial" w:cs="Arial"/>
                <w:sz w:val="20"/>
                <w:szCs w:val="20"/>
              </w:rPr>
            </w:pPr>
            <w:r>
              <w:rPr>
                <w:rFonts w:eastAsia="Arial" w:cs="Arial" w:ascii="Arial" w:hAnsi="Arial"/>
                <w:b/>
                <w:sz w:val="20"/>
                <w:szCs w:val="20"/>
              </w:rPr>
              <w:t xml:space="preserve">Lista de verificación: </w:t>
            </w:r>
            <w:r>
              <w:rPr>
                <w:rFonts w:eastAsia="Arial" w:cs="Arial" w:ascii="Arial" w:hAnsi="Arial"/>
                <w:sz w:val="20"/>
                <w:szCs w:val="20"/>
              </w:rPr>
              <w:t>diligencie sus datos en la lista de verificación dispuesta para la práctica, con el fin de tener evidencia de la aprobación de la práctica.</w:t>
            </w:r>
          </w:p>
        </w:tc>
      </w:tr>
      <w:tr>
        <w:trPr/>
        <w:tc>
          <w:tcPr>
            <w:tcW w:w="9488" w:type="dxa"/>
            <w:tcBorders>
              <w:top w:val="single" w:sz="4" w:space="0" w:color="000000"/>
              <w:left w:val="single" w:sz="4" w:space="0" w:color="000000"/>
              <w:bottom w:val="single" w:sz="4" w:space="0" w:color="000000"/>
              <w:right w:val="single" w:sz="4" w:space="0" w:color="000000"/>
            </w:tcBorders>
            <w:shd w:fill="5B9BD5" w:val="clear"/>
          </w:tcPr>
          <w:p>
            <w:pPr>
              <w:pStyle w:val="Normal"/>
              <w:spacing w:lineRule="auto" w:line="276"/>
              <w:jc w:val="center"/>
              <w:rPr>
                <w:rFonts w:ascii="Arial" w:hAnsi="Arial" w:eastAsia="Arial" w:cs="Arial"/>
                <w:b/>
                <w:color w:val="000000"/>
                <w:sz w:val="20"/>
                <w:szCs w:val="20"/>
              </w:rPr>
            </w:pPr>
            <w:r>
              <w:rPr>
                <w:rFonts w:eastAsia="Arial" w:cs="Arial" w:ascii="Arial" w:hAnsi="Arial"/>
                <w:b/>
                <w:color w:val="000000"/>
                <w:sz w:val="20"/>
                <w:szCs w:val="20"/>
              </w:rPr>
              <w:t>Recomendaciones para desarrollar la práctica de laboratorio</w:t>
            </w:r>
          </w:p>
        </w:tc>
      </w:tr>
      <w:tr>
        <w:trPr/>
        <w:tc>
          <w:tcPr>
            <w:tcW w:w="9488" w:type="dxa"/>
            <w:tcBorders>
              <w:top w:val="single" w:sz="4" w:space="0" w:color="000000"/>
              <w:left w:val="single" w:sz="4" w:space="0" w:color="000000"/>
              <w:bottom w:val="single" w:sz="4" w:space="0" w:color="000000"/>
              <w:right w:val="single" w:sz="4" w:space="0" w:color="000000"/>
            </w:tcBorders>
            <w:shd w:fill="FFFFFF" w:val="clear"/>
          </w:tcPr>
          <w:p>
            <w:pPr>
              <w:pStyle w:val="Normal"/>
              <w:numPr>
                <w:ilvl w:val="0"/>
                <w:numId w:val="2"/>
              </w:numPr>
              <w:pBdr/>
              <w:spacing w:lineRule="auto" w:line="276"/>
              <w:ind w:hanging="360" w:left="720" w:right="255"/>
              <w:jc w:val="both"/>
              <w:rPr>
                <w:rFonts w:ascii="Arial" w:hAnsi="Arial" w:eastAsia="Arial" w:cs="Arial"/>
                <w:color w:val="000000"/>
                <w:sz w:val="20"/>
                <w:szCs w:val="20"/>
              </w:rPr>
            </w:pPr>
            <w:r>
              <w:rPr>
                <w:rFonts w:eastAsia="Arial" w:cs="Arial" w:ascii="Arial" w:hAnsi="Arial"/>
                <w:color w:val="000000"/>
                <w:sz w:val="20"/>
                <w:szCs w:val="20"/>
              </w:rPr>
              <w:t>Tenga el preinforme escrito o impreso para tener información sobre la práctica a realizar.</w:t>
            </w:r>
          </w:p>
          <w:p>
            <w:pPr>
              <w:pStyle w:val="Normal"/>
              <w:numPr>
                <w:ilvl w:val="0"/>
                <w:numId w:val="2"/>
              </w:numPr>
              <w:pBdr/>
              <w:spacing w:lineRule="auto" w:line="276"/>
              <w:ind w:hanging="360" w:left="720" w:right="255"/>
              <w:jc w:val="both"/>
              <w:rPr>
                <w:rFonts w:ascii="Arial" w:hAnsi="Arial" w:eastAsia="Arial" w:cs="Arial"/>
                <w:color w:val="000000"/>
                <w:sz w:val="20"/>
                <w:szCs w:val="20"/>
              </w:rPr>
            </w:pPr>
            <w:r>
              <w:rPr>
                <w:rFonts w:eastAsia="Arial" w:cs="Arial" w:ascii="Arial" w:hAnsi="Arial"/>
                <w:color w:val="000000"/>
                <w:sz w:val="20"/>
                <w:szCs w:val="20"/>
              </w:rPr>
              <w:t>Utilice en todo momento los elementos de protección personal.</w:t>
            </w:r>
          </w:p>
          <w:p>
            <w:pPr>
              <w:pStyle w:val="Normal"/>
              <w:numPr>
                <w:ilvl w:val="0"/>
                <w:numId w:val="2"/>
              </w:numPr>
              <w:pBdr/>
              <w:spacing w:lineRule="auto" w:line="276"/>
              <w:ind w:hanging="360" w:left="720" w:right="255"/>
              <w:jc w:val="both"/>
              <w:rPr>
                <w:rFonts w:ascii="Arial" w:hAnsi="Arial" w:eastAsia="Arial" w:cs="Arial"/>
                <w:color w:val="000000"/>
                <w:sz w:val="20"/>
                <w:szCs w:val="20"/>
              </w:rPr>
            </w:pPr>
            <w:r>
              <w:rPr>
                <w:rFonts w:eastAsia="Arial" w:cs="Arial" w:ascii="Arial" w:hAnsi="Arial"/>
                <w:color w:val="000000"/>
                <w:sz w:val="20"/>
                <w:szCs w:val="20"/>
              </w:rPr>
              <w:t>Mantenga organizado el puesto de trabajo.</w:t>
            </w:r>
          </w:p>
          <w:p>
            <w:pPr>
              <w:pStyle w:val="Normal"/>
              <w:numPr>
                <w:ilvl w:val="0"/>
                <w:numId w:val="2"/>
              </w:numPr>
              <w:pBdr/>
              <w:spacing w:lineRule="auto" w:line="276"/>
              <w:ind w:hanging="360" w:left="720" w:right="255"/>
              <w:jc w:val="both"/>
              <w:rPr>
                <w:rFonts w:ascii="Arial" w:hAnsi="Arial" w:eastAsia="Arial" w:cs="Arial"/>
                <w:color w:val="000000"/>
                <w:sz w:val="20"/>
                <w:szCs w:val="20"/>
              </w:rPr>
            </w:pPr>
            <w:r>
              <w:rPr>
                <w:rFonts w:eastAsia="Arial" w:cs="Arial" w:ascii="Arial" w:hAnsi="Arial"/>
                <w:color w:val="000000"/>
                <w:sz w:val="20"/>
                <w:szCs w:val="20"/>
              </w:rPr>
              <w:t>Trabaje sin afán para evitar accidentes.</w:t>
            </w:r>
          </w:p>
        </w:tc>
      </w:tr>
      <w:tr>
        <w:trPr/>
        <w:tc>
          <w:tcPr>
            <w:tcW w:w="9488" w:type="dxa"/>
            <w:tcBorders>
              <w:top w:val="single" w:sz="4" w:space="0" w:color="000000"/>
              <w:left w:val="single" w:sz="4" w:space="0" w:color="000000"/>
              <w:bottom w:val="single" w:sz="4" w:space="0" w:color="000000"/>
              <w:right w:val="single" w:sz="4" w:space="0" w:color="000000"/>
            </w:tcBorders>
            <w:shd w:fill="5B9BD5" w:val="clear"/>
          </w:tcPr>
          <w:p>
            <w:pPr>
              <w:pStyle w:val="Normal"/>
              <w:spacing w:lineRule="auto" w:line="276"/>
              <w:jc w:val="center"/>
              <w:rPr>
                <w:rFonts w:ascii="Arial" w:hAnsi="Arial" w:eastAsia="Arial" w:cs="Arial"/>
                <w:b/>
                <w:color w:val="000000"/>
                <w:sz w:val="20"/>
                <w:szCs w:val="20"/>
              </w:rPr>
            </w:pPr>
            <w:r>
              <w:rPr>
                <w:rFonts w:eastAsia="Arial" w:cs="Arial" w:ascii="Arial" w:hAnsi="Arial"/>
                <w:b/>
                <w:color w:val="000000"/>
                <w:sz w:val="20"/>
                <w:szCs w:val="20"/>
              </w:rPr>
              <w:t>Herramientas digitales que se pueden utilizar para las prácticas de laboratorio</w:t>
            </w:r>
          </w:p>
        </w:tc>
      </w:tr>
      <w:tr>
        <w:trPr/>
        <w:tc>
          <w:tcPr>
            <w:tcW w:w="9488" w:type="dxa"/>
            <w:tcBorders>
              <w:top w:val="single" w:sz="4" w:space="0" w:color="000000"/>
              <w:left w:val="single" w:sz="4" w:space="0" w:color="000000"/>
              <w:bottom w:val="single" w:sz="4" w:space="0" w:color="000000"/>
              <w:right w:val="single" w:sz="4" w:space="0" w:color="000000"/>
            </w:tcBorders>
            <w:shd w:fill="FFFFFF" w:val="clear"/>
          </w:tcPr>
          <w:p>
            <w:pPr>
              <w:pStyle w:val="Normal"/>
              <w:numPr>
                <w:ilvl w:val="0"/>
                <w:numId w:val="2"/>
              </w:numPr>
              <w:spacing w:lineRule="auto" w:line="276"/>
              <w:ind w:hanging="360" w:left="720" w:right="255"/>
              <w:jc w:val="both"/>
              <w:rPr>
                <w:rFonts w:ascii="Arial" w:hAnsi="Arial" w:eastAsia="Arial" w:cs="Arial"/>
                <w:color w:val="000000"/>
                <w:sz w:val="20"/>
                <w:szCs w:val="20"/>
              </w:rPr>
            </w:pPr>
            <w:r>
              <w:rPr>
                <w:rFonts w:eastAsia="Arial" w:cs="Arial" w:ascii="Arial" w:hAnsi="Arial"/>
                <w:color w:val="000000"/>
                <w:sz w:val="20"/>
                <w:szCs w:val="20"/>
              </w:rPr>
              <w:t xml:space="preserve">CloudLabs: simulador de prácticas de laboratorio </w:t>
            </w:r>
            <w:hyperlink r:id="rId3">
              <w:r>
                <w:rPr>
                  <w:rStyle w:val="Style3"/>
                  <w:color w:val="000000"/>
                </w:rPr>
                <w:t>https://lms.cloudlabs.us/</w:t>
              </w:r>
            </w:hyperlink>
            <w:r>
              <w:rPr>
                <w:rFonts w:eastAsia="Arial" w:cs="Arial" w:ascii="Arial" w:hAnsi="Arial"/>
                <w:color w:val="000000"/>
                <w:sz w:val="20"/>
                <w:szCs w:val="20"/>
              </w:rPr>
              <w:t xml:space="preserve"> </w:t>
            </w:r>
          </w:p>
          <w:p>
            <w:pPr>
              <w:pStyle w:val="Normal"/>
              <w:numPr>
                <w:ilvl w:val="0"/>
                <w:numId w:val="2"/>
              </w:numPr>
              <w:spacing w:lineRule="auto" w:line="276"/>
              <w:ind w:hanging="360" w:left="720" w:right="255"/>
              <w:jc w:val="both"/>
              <w:rPr>
                <w:rFonts w:ascii="Arial" w:hAnsi="Arial" w:eastAsia="Arial" w:cs="Arial"/>
                <w:color w:val="000000"/>
                <w:sz w:val="20"/>
                <w:szCs w:val="20"/>
              </w:rPr>
            </w:pPr>
            <w:r>
              <w:rPr>
                <w:rFonts w:eastAsia="Arial" w:cs="Arial" w:ascii="Arial" w:hAnsi="Arial"/>
                <w:color w:val="000000"/>
                <w:sz w:val="20"/>
                <w:szCs w:val="20"/>
              </w:rPr>
              <w:t>Laboratorio virtual: simulador de prácticas https://labovirtual.blogspot.com/p/fisica.html</w:t>
            </w:r>
          </w:p>
        </w:tc>
      </w:tr>
      <w:tr>
        <w:trPr/>
        <w:tc>
          <w:tcPr>
            <w:tcW w:w="9488" w:type="dxa"/>
            <w:tcBorders>
              <w:top w:val="single" w:sz="4" w:space="0" w:color="000000"/>
              <w:left w:val="single" w:sz="4" w:space="0" w:color="000000"/>
              <w:bottom w:val="single" w:sz="4" w:space="0" w:color="000000"/>
              <w:right w:val="single" w:sz="4" w:space="0" w:color="000000"/>
            </w:tcBorders>
            <w:shd w:fill="5B9BD5" w:val="clear"/>
          </w:tcPr>
          <w:p>
            <w:pPr>
              <w:pStyle w:val="Normal"/>
              <w:spacing w:lineRule="auto" w:line="276"/>
              <w:jc w:val="center"/>
              <w:rPr>
                <w:rFonts w:ascii="Arial" w:hAnsi="Arial" w:eastAsia="Arial" w:cs="Arial"/>
                <w:b/>
                <w:color w:val="0070C0"/>
                <w:sz w:val="20"/>
                <w:szCs w:val="20"/>
              </w:rPr>
            </w:pPr>
            <w:r>
              <w:rPr>
                <w:rFonts w:eastAsia="Arial" w:cs="Arial" w:ascii="Arial" w:hAnsi="Arial"/>
                <w:b/>
                <w:color w:val="000000"/>
                <w:sz w:val="20"/>
                <w:szCs w:val="20"/>
              </w:rPr>
              <w:t>Ejemplo de una práctica de laboratorio</w:t>
            </w:r>
          </w:p>
        </w:tc>
      </w:tr>
      <w:tr>
        <w:trPr/>
        <w:tc>
          <w:tcPr>
            <w:tcW w:w="9488"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76"/>
              <w:rPr>
                <w:rFonts w:ascii="Arial" w:hAnsi="Arial" w:eastAsia="Arial" w:cs="Arial"/>
                <w:b/>
                <w:color w:val="000000"/>
                <w:sz w:val="20"/>
                <w:szCs w:val="20"/>
              </w:rPr>
            </w:pPr>
            <w:r>
              <w:rPr>
                <w:rFonts w:eastAsia="Arial" w:cs="Arial" w:ascii="Arial" w:hAnsi="Arial"/>
                <w:b/>
                <w:color w:val="000000"/>
                <w:sz w:val="20"/>
                <w:szCs w:val="20"/>
              </w:rPr>
              <w:t xml:space="preserve">Figura 1 </w:t>
            </w:r>
          </w:p>
          <w:p>
            <w:pPr>
              <w:pStyle w:val="Normal"/>
              <w:spacing w:lineRule="auto" w:line="276"/>
              <w:rPr>
                <w:rFonts w:ascii="Arial" w:hAnsi="Arial" w:eastAsia="Arial" w:cs="Arial"/>
                <w:b/>
                <w:color w:val="0070C0"/>
                <w:sz w:val="20"/>
                <w:szCs w:val="20"/>
              </w:rPr>
            </w:pPr>
            <w:r>
              <w:rPr>
                <w:rFonts w:eastAsia="Arial" w:cs="Arial" w:ascii="Arial" w:hAnsi="Arial"/>
                <w:i/>
                <w:color w:val="000000"/>
                <w:sz w:val="20"/>
                <w:szCs w:val="20"/>
              </w:rPr>
              <w:t>Práctica de laboratorio</w:t>
            </w:r>
            <w:r>
              <w:rPr/>
              <w:object w:dxaOrig="2835" w:dyaOrig="2835">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437pt;height:150.5pt;mso-wrap-distance-right:0pt" filled="f" o:ole="">
                  <v:imagedata r:id="rId5" o:title=""/>
                </v:shape>
                <o:OLEObject Type="Embed" ProgID="" ShapeID="ole_rId4" DrawAspect="Content" ObjectID="_1135482878" r:id="rId4"/>
              </w:object>
              <mc:AlternateContent>
                <mc:Choice Requires="wps">
                  <w:drawing>
                    <wp:anchor behindDoc="0" distT="0" distB="0" distL="0" distR="0" simplePos="0" locked="0" layoutInCell="1" allowOverlap="1" relativeHeight="3">
                      <wp:simplePos x="0" y="0"/>
                      <wp:positionH relativeFrom="column">
                        <wp:posOffset>4495800</wp:posOffset>
                      </wp:positionH>
                      <wp:positionV relativeFrom="paragraph">
                        <wp:posOffset>1595120</wp:posOffset>
                      </wp:positionV>
                      <wp:extent cx="313055" cy="273050"/>
                      <wp:effectExtent l="635" t="0" r="0" b="0"/>
                      <wp:wrapNone/>
                      <wp:docPr id="2" name="Rectángulo 220"/>
                      <a:graphic xmlns:a="http://schemas.openxmlformats.org/drawingml/2006/main">
                        <a:graphicData uri="http://schemas.microsoft.com/office/word/2010/wordprocessingShape">
                          <wps:wsp>
                            <wps:cNvSpPr/>
                            <wps:spPr>
                              <a:xfrm>
                                <a:off x="0" y="0"/>
                                <a:ext cx="313200" cy="272880"/>
                              </a:xfrm>
                              <a:prstGeom prst="rect">
                                <a:avLst/>
                              </a:prstGeom>
                              <a:solidFill>
                                <a:srgbClr val="ffffff"/>
                              </a:solidFill>
                              <a:ln w="0">
                                <a:noFill/>
                              </a:ln>
                            </wps:spPr>
                            <wps:style>
                              <a:lnRef idx="0"/>
                              <a:fillRef idx="0"/>
                              <a:effectRef idx="0"/>
                              <a:fontRef idx="minor"/>
                            </wps:style>
                            <wps:txbx>
                              <w:txbxContent>
                                <w:p>
                                  <w:pPr>
                                    <w:pStyle w:val="FrameContents"/>
                                    <w:rPr/>
                                  </w:pPr>
                                  <w:r>
                                    <w:rPr/>
                                    <w:t>d</w:t>
                                  </w:r>
                                </w:p>
                              </w:txbxContent>
                            </wps:txbx>
                            <wps:bodyPr anchor="t">
                              <a:noAutofit/>
                            </wps:bodyPr>
                          </wps:wsp>
                        </a:graphicData>
                      </a:graphic>
                    </wp:anchor>
                  </w:drawing>
                </mc:Choice>
                <mc:Fallback>
                  <w:pict>
                    <v:rect id="shape_0" ID="Rectángulo 220" path="m0,0l-2147483645,0l-2147483645,-2147483646l0,-2147483646xe" fillcolor="white" stroked="f" o:allowincell="t" style="position:absolute;margin-left:354pt;margin-top:125.6pt;width:24.6pt;height:21.45pt;mso-wrap-style:square;v-text-anchor:top">
                      <v:fill o:detectmouseclick="t" type="solid" color2="black"/>
                      <v:stroke color="#3465a4" joinstyle="round" endcap="flat"/>
                      <v:textbox>
                        <w:txbxContent>
                          <w:p>
                            <w:pPr>
                              <w:pStyle w:val="FrameContents"/>
                              <w:rPr/>
                            </w:pPr>
                            <w:r>
                              <w:rPr/>
                              <w:t>d</w:t>
                            </w:r>
                          </w:p>
                        </w:txbxContent>
                      </v:textbox>
                      <w10:wrap type="none"/>
                    </v:rect>
                  </w:pict>
                </mc:Fallback>
              </mc:AlternateContent>
            </w:r>
            <w:r/>
          </w:p>
          <w:p>
            <w:pPr>
              <w:pStyle w:val="Normal"/>
              <w:spacing w:lineRule="auto" w:line="276"/>
              <w:jc w:val="center"/>
              <w:rPr>
                <w:rFonts w:ascii="Arial" w:hAnsi="Arial" w:eastAsia="Arial" w:cs="Arial"/>
                <w:color w:val="000000"/>
                <w:sz w:val="20"/>
                <w:szCs w:val="20"/>
              </w:rPr>
            </w:pPr>
            <w:r>
              <w:rPr>
                <w:rFonts w:eastAsia="Arial" w:cs="Arial" w:ascii="Arial" w:hAnsi="Arial"/>
                <w:color w:val="000000"/>
                <w:sz w:val="20"/>
                <w:szCs w:val="20"/>
              </w:rPr>
            </w:r>
          </w:p>
          <w:p>
            <w:pPr>
              <w:pStyle w:val="Normal"/>
              <w:spacing w:lineRule="auto" w:line="276"/>
              <w:rPr>
                <w:rFonts w:ascii="Arial" w:hAnsi="Arial" w:eastAsia="Arial" w:cs="Arial"/>
                <w:b/>
                <w:color w:val="000000"/>
                <w:sz w:val="20"/>
                <w:szCs w:val="20"/>
              </w:rPr>
            </w:pPr>
            <w:r>
              <w:rPr>
                <w:rFonts w:eastAsia="Arial" w:cs="Arial" w:ascii="Arial" w:hAnsi="Arial"/>
                <w:b/>
                <w:color w:val="000000"/>
                <w:sz w:val="20"/>
                <w:szCs w:val="20"/>
              </w:rPr>
              <w:t>Materiales:</w:t>
            </w:r>
          </w:p>
          <w:p>
            <w:pPr>
              <w:pStyle w:val="Normal"/>
              <w:spacing w:lineRule="auto" w:line="276"/>
              <w:rPr>
                <w:rFonts w:ascii="Arial" w:hAnsi="Arial" w:eastAsia="Arial" w:cs="Arial"/>
                <w:color w:val="000000"/>
                <w:sz w:val="20"/>
                <w:szCs w:val="20"/>
              </w:rPr>
            </w:pPr>
            <w:r>
              <w:rPr>
                <w:rFonts w:eastAsia="Arial" w:cs="Arial" w:ascii="Arial" w:hAnsi="Arial"/>
                <w:color w:val="000000"/>
                <w:sz w:val="20"/>
                <w:szCs w:val="20"/>
              </w:rPr>
              <w:t>1 carrito de juguete o pelota de no más de 15cm de diámetro.</w:t>
            </w:r>
          </w:p>
          <w:p>
            <w:pPr>
              <w:pStyle w:val="Normal"/>
              <w:spacing w:lineRule="auto" w:line="276"/>
              <w:rPr>
                <w:rFonts w:ascii="Arial" w:hAnsi="Arial" w:eastAsia="Arial" w:cs="Arial"/>
                <w:color w:val="000000"/>
                <w:sz w:val="20"/>
                <w:szCs w:val="20"/>
              </w:rPr>
            </w:pPr>
            <w:r>
              <w:rPr>
                <w:rFonts w:eastAsia="Arial" w:cs="Arial" w:ascii="Arial" w:hAnsi="Arial"/>
                <w:color w:val="000000"/>
                <w:sz w:val="20"/>
                <w:szCs w:val="20"/>
              </w:rPr>
              <w:t>1 lámina de cartón rígida entre 20 y 50 cm de largo y entre 10 y 20cm de ancho.</w:t>
            </w:r>
          </w:p>
          <w:p>
            <w:pPr>
              <w:pStyle w:val="Normal"/>
              <w:spacing w:lineRule="auto" w:line="276"/>
              <w:rPr>
                <w:rFonts w:ascii="Arial" w:hAnsi="Arial" w:eastAsia="Arial" w:cs="Arial"/>
                <w:color w:val="000000"/>
                <w:sz w:val="20"/>
                <w:szCs w:val="20"/>
              </w:rPr>
            </w:pPr>
            <w:r>
              <w:rPr>
                <w:rFonts w:eastAsia="Arial" w:cs="Arial" w:ascii="Arial" w:hAnsi="Arial"/>
                <w:color w:val="000000"/>
                <w:sz w:val="20"/>
                <w:szCs w:val="20"/>
              </w:rPr>
              <w:t>1 base para la altura, puede ser un libro, cajita o similar.</w:t>
            </w:r>
          </w:p>
          <w:p>
            <w:pPr>
              <w:pStyle w:val="Normal"/>
              <w:ind w:right="136"/>
              <w:jc w:val="both"/>
              <w:rPr>
                <w:rFonts w:ascii="Arial" w:hAnsi="Arial" w:eastAsia="Arial" w:cs="Arial"/>
                <w:b/>
                <w:color w:val="000000"/>
                <w:sz w:val="20"/>
                <w:szCs w:val="20"/>
              </w:rPr>
            </w:pPr>
            <w:r>
              <w:rPr>
                <w:rFonts w:eastAsia="Arial" w:cs="Arial" w:ascii="Arial" w:hAnsi="Arial"/>
                <w:b/>
                <w:color w:val="000000"/>
                <w:sz w:val="20"/>
                <w:szCs w:val="20"/>
              </w:rPr>
            </w:r>
          </w:p>
          <w:p>
            <w:pPr>
              <w:pStyle w:val="Normal"/>
              <w:ind w:right="136"/>
              <w:jc w:val="both"/>
              <w:rPr>
                <w:rFonts w:ascii="Arial" w:hAnsi="Arial" w:eastAsia="Arial" w:cs="Arial"/>
                <w:b/>
                <w:color w:val="000000"/>
                <w:sz w:val="20"/>
                <w:szCs w:val="20"/>
              </w:rPr>
            </w:pPr>
            <w:r>
              <w:rPr>
                <w:rFonts w:eastAsia="Arial" w:cs="Arial" w:ascii="Arial" w:hAnsi="Arial"/>
                <w:b/>
                <w:color w:val="000000"/>
                <w:sz w:val="20"/>
                <w:szCs w:val="20"/>
              </w:rPr>
              <w:t>Instrumentos:</w:t>
            </w:r>
          </w:p>
          <w:p>
            <w:pPr>
              <w:pStyle w:val="Normal"/>
              <w:ind w:right="136"/>
              <w:jc w:val="both"/>
              <w:rPr>
                <w:rFonts w:ascii="Arial" w:hAnsi="Arial" w:eastAsia="Arial" w:cs="Arial"/>
                <w:color w:val="000000"/>
                <w:sz w:val="20"/>
                <w:szCs w:val="20"/>
              </w:rPr>
            </w:pPr>
            <w:r>
              <w:rPr>
                <w:rFonts w:eastAsia="Arial" w:cs="Arial" w:ascii="Arial" w:hAnsi="Arial"/>
                <w:color w:val="000000"/>
                <w:sz w:val="20"/>
                <w:szCs w:val="20"/>
              </w:rPr>
              <w:t>Cronómetro</w:t>
            </w:r>
          </w:p>
          <w:p>
            <w:pPr>
              <w:pStyle w:val="Normal"/>
              <w:ind w:right="136"/>
              <w:jc w:val="both"/>
              <w:rPr>
                <w:rFonts w:ascii="Arial" w:hAnsi="Arial" w:eastAsia="Arial" w:cs="Arial"/>
                <w:color w:val="000000"/>
                <w:sz w:val="20"/>
                <w:szCs w:val="20"/>
              </w:rPr>
            </w:pPr>
            <w:r>
              <w:rPr>
                <w:rFonts w:eastAsia="Arial" w:cs="Arial" w:ascii="Arial" w:hAnsi="Arial"/>
                <w:color w:val="000000"/>
                <w:sz w:val="20"/>
                <w:szCs w:val="20"/>
              </w:rPr>
              <w:t>Balanza, gramera</w:t>
            </w:r>
          </w:p>
          <w:p>
            <w:pPr>
              <w:pStyle w:val="Normal"/>
              <w:spacing w:lineRule="auto" w:line="276"/>
              <w:rPr>
                <w:rFonts w:ascii="Arial" w:hAnsi="Arial" w:eastAsia="Arial" w:cs="Arial"/>
                <w:color w:val="000000"/>
                <w:sz w:val="20"/>
                <w:szCs w:val="20"/>
              </w:rPr>
            </w:pPr>
            <w:r>
              <w:rPr>
                <w:rFonts w:eastAsia="Arial" w:cs="Arial" w:ascii="Arial" w:hAnsi="Arial"/>
                <w:color w:val="000000"/>
                <w:sz w:val="20"/>
                <w:szCs w:val="20"/>
              </w:rPr>
              <w:t>Cinta métrica o regla</w:t>
            </w:r>
          </w:p>
          <w:p>
            <w:pPr>
              <w:pStyle w:val="Normal"/>
              <w:spacing w:lineRule="auto" w:line="276"/>
              <w:rPr>
                <w:rFonts w:ascii="Arial" w:hAnsi="Arial" w:eastAsia="Arial" w:cs="Arial"/>
                <w:color w:val="000000"/>
                <w:sz w:val="20"/>
                <w:szCs w:val="20"/>
              </w:rPr>
            </w:pPr>
            <w:r>
              <w:rPr>
                <w:rFonts w:eastAsia="Arial" w:cs="Arial" w:ascii="Arial" w:hAnsi="Arial"/>
                <w:color w:val="000000"/>
                <w:sz w:val="20"/>
                <w:szCs w:val="20"/>
              </w:rPr>
            </w:r>
          </w:p>
          <w:p>
            <w:pPr>
              <w:pStyle w:val="Normal"/>
              <w:spacing w:lineRule="auto" w:line="276"/>
              <w:rPr>
                <w:rFonts w:ascii="Arial" w:hAnsi="Arial" w:eastAsia="Arial" w:cs="Arial"/>
                <w:b/>
                <w:color w:val="000000"/>
                <w:sz w:val="20"/>
                <w:szCs w:val="20"/>
              </w:rPr>
            </w:pPr>
            <w:r>
              <w:rPr>
                <w:rFonts w:eastAsia="Arial" w:cs="Arial" w:ascii="Arial" w:hAnsi="Arial"/>
                <w:b/>
                <w:color w:val="000000"/>
                <w:sz w:val="20"/>
                <w:szCs w:val="20"/>
              </w:rPr>
              <w:t>Desarrollo del experimento:</w:t>
            </w:r>
          </w:p>
          <w:p>
            <w:pPr>
              <w:pStyle w:val="Normal"/>
              <w:spacing w:lineRule="auto" w:line="276"/>
              <w:rPr>
                <w:rFonts w:ascii="Arial" w:hAnsi="Arial" w:eastAsia="Arial" w:cs="Arial"/>
                <w:color w:val="000000"/>
                <w:sz w:val="20"/>
                <w:szCs w:val="20"/>
              </w:rPr>
            </w:pPr>
            <w:r>
              <w:rPr>
                <w:rFonts w:eastAsia="Arial" w:cs="Arial" w:ascii="Arial" w:hAnsi="Arial"/>
                <w:color w:val="000000"/>
                <w:sz w:val="20"/>
                <w:szCs w:val="20"/>
              </w:rPr>
              <w:t>1. Pese a que el objeto (carrito o pelota) puede valerse de algún vecino relojero que tenga una gramera, también a veces en el juguete dice su peso. Pasar su masa a kg.</w:t>
            </w:r>
          </w:p>
          <w:p>
            <w:pPr>
              <w:pStyle w:val="Normal"/>
              <w:rPr>
                <w:rFonts w:ascii="Arial" w:hAnsi="Arial" w:eastAsia="Arial" w:cs="Arial"/>
                <w:color w:val="000000"/>
                <w:sz w:val="20"/>
                <w:szCs w:val="20"/>
              </w:rPr>
            </w:pPr>
            <w:r>
              <w:rPr>
                <w:rFonts w:eastAsia="Arial" w:cs="Arial" w:ascii="Arial" w:hAnsi="Arial"/>
                <w:color w:val="000000"/>
                <w:sz w:val="20"/>
                <w:szCs w:val="20"/>
              </w:rPr>
              <w:t>2. Hacer el montaje, tome la lámina de cartón y apóyela en un objeto, puede ser un libro de manera que quede a una altura h, la cual va a medir con el instrumento de medida.</w:t>
            </w:r>
          </w:p>
          <w:p>
            <w:pPr>
              <w:pStyle w:val="Normal"/>
              <w:rPr>
                <w:rFonts w:ascii="Arial" w:hAnsi="Arial" w:eastAsia="Arial" w:cs="Arial"/>
                <w:sz w:val="20"/>
                <w:szCs w:val="20"/>
              </w:rPr>
            </w:pPr>
            <w:r>
              <w:rPr>
                <w:rFonts w:eastAsia="Arial" w:cs="Arial" w:ascii="Arial" w:hAnsi="Arial"/>
                <w:sz w:val="20"/>
                <w:szCs w:val="20"/>
              </w:rPr>
              <w:t xml:space="preserve">3. Coloque el objeto en la parte superior de la lámina de cartón, sosténgalo apoyando su dedo sobre él. </w:t>
            </w:r>
          </w:p>
          <w:p>
            <w:pPr>
              <w:pStyle w:val="Normal"/>
              <w:rPr>
                <w:rFonts w:ascii="Arial" w:hAnsi="Arial" w:eastAsia="Arial" w:cs="Arial"/>
                <w:sz w:val="20"/>
                <w:szCs w:val="20"/>
              </w:rPr>
            </w:pPr>
            <w:r>
              <w:rPr>
                <w:rFonts w:eastAsia="Arial" w:cs="Arial" w:ascii="Arial" w:hAnsi="Arial"/>
                <w:sz w:val="20"/>
                <w:szCs w:val="20"/>
              </w:rPr>
              <w:t>4. Levante el dedo y deje caer el objeto.</w:t>
            </w:r>
          </w:p>
          <w:p>
            <w:pPr>
              <w:pStyle w:val="Normal"/>
              <w:rPr>
                <w:rFonts w:ascii="Arial" w:hAnsi="Arial" w:eastAsia="Arial" w:cs="Arial"/>
                <w:sz w:val="20"/>
                <w:szCs w:val="20"/>
              </w:rPr>
            </w:pPr>
            <w:r>
              <w:rPr>
                <w:rFonts w:eastAsia="Arial" w:cs="Arial" w:ascii="Arial" w:hAnsi="Arial"/>
                <w:sz w:val="20"/>
                <w:szCs w:val="20"/>
              </w:rPr>
              <w:t xml:space="preserve">5. Mida la longitud desde el objeto hasta la base de la rampa. </w:t>
            </w:r>
          </w:p>
          <w:p>
            <w:pPr>
              <w:pStyle w:val="Normal"/>
              <w:rPr>
                <w:rFonts w:ascii="Arial" w:hAnsi="Arial" w:eastAsia="Arial" w:cs="Arial"/>
                <w:sz w:val="20"/>
                <w:szCs w:val="20"/>
              </w:rPr>
            </w:pPr>
            <w:r>
              <w:rPr>
                <w:rFonts w:eastAsia="Arial" w:cs="Arial" w:ascii="Arial" w:hAnsi="Arial"/>
                <w:sz w:val="20"/>
                <w:szCs w:val="20"/>
              </w:rPr>
              <w:t>6. Tome el tiempo desde que libera el objeto hasta que se detiene.</w:t>
            </w:r>
          </w:p>
          <w:p>
            <w:pPr>
              <w:pStyle w:val="Normal"/>
              <w:rPr>
                <w:rFonts w:ascii="Arial" w:hAnsi="Arial" w:eastAsia="Arial" w:cs="Arial"/>
                <w:sz w:val="20"/>
                <w:szCs w:val="20"/>
              </w:rPr>
            </w:pPr>
            <w:r>
              <w:rPr>
                <w:rFonts w:eastAsia="Arial" w:cs="Arial" w:ascii="Arial" w:hAnsi="Arial"/>
                <w:sz w:val="20"/>
                <w:szCs w:val="20"/>
              </w:rPr>
            </w:r>
          </w:p>
          <w:p>
            <w:pPr>
              <w:pStyle w:val="Normal"/>
              <w:rPr>
                <w:rFonts w:ascii="Arial" w:hAnsi="Arial" w:eastAsia="Arial" w:cs="Arial"/>
                <w:b/>
                <w:color w:val="000000"/>
                <w:sz w:val="20"/>
                <w:szCs w:val="20"/>
              </w:rPr>
            </w:pPr>
            <w:r>
              <w:rPr>
                <w:rFonts w:eastAsia="Arial" w:cs="Arial" w:ascii="Arial" w:hAnsi="Arial"/>
                <w:b/>
                <w:color w:val="000000"/>
                <w:sz w:val="20"/>
                <w:szCs w:val="20"/>
              </w:rPr>
              <w:t>Determinar:</w:t>
            </w:r>
          </w:p>
          <w:p>
            <w:pPr>
              <w:pStyle w:val="Normal"/>
              <w:rPr>
                <w:rFonts w:ascii="Arial" w:hAnsi="Arial" w:eastAsia="Arial" w:cs="Arial"/>
                <w:sz w:val="20"/>
                <w:szCs w:val="20"/>
              </w:rPr>
            </w:pPr>
            <w:r>
              <w:rPr>
                <w:rFonts w:eastAsia="Arial" w:cs="Arial" w:ascii="Arial" w:hAnsi="Arial"/>
                <w:sz w:val="20"/>
                <w:szCs w:val="20"/>
              </w:rPr>
              <w:t>Energía del sistema.</w:t>
            </w:r>
          </w:p>
          <w:p>
            <w:pPr>
              <w:pStyle w:val="Normal"/>
              <w:rPr>
                <w:rFonts w:ascii="Arial" w:hAnsi="Arial" w:eastAsia="Arial" w:cs="Arial"/>
                <w:sz w:val="20"/>
                <w:szCs w:val="20"/>
              </w:rPr>
            </w:pPr>
            <w:r>
              <w:rPr>
                <w:rFonts w:eastAsia="Arial" w:cs="Arial" w:ascii="Arial" w:hAnsi="Arial"/>
                <w:sz w:val="20"/>
                <w:szCs w:val="20"/>
              </w:rPr>
              <w:t>La velocidad del objeto por la conservación de energía.</w:t>
            </w:r>
          </w:p>
          <w:p>
            <w:pPr>
              <w:pStyle w:val="Normal"/>
              <w:spacing w:lineRule="auto" w:line="276"/>
              <w:rPr>
                <w:rFonts w:ascii="Arial" w:hAnsi="Arial" w:eastAsia="Arial" w:cs="Arial"/>
                <w:color w:val="000000"/>
                <w:sz w:val="20"/>
                <w:szCs w:val="20"/>
              </w:rPr>
            </w:pPr>
            <w:r>
              <w:rPr>
                <w:rFonts w:eastAsia="Arial" w:cs="Arial" w:ascii="Arial" w:hAnsi="Arial"/>
                <w:color w:val="000000"/>
                <w:sz w:val="20"/>
                <w:szCs w:val="20"/>
              </w:rPr>
              <w:t>La velocidad del objeto por cinemática traslacional.</w:t>
            </w:r>
          </w:p>
          <w:p>
            <w:pPr>
              <w:pStyle w:val="Normal"/>
              <w:spacing w:lineRule="auto" w:line="276"/>
              <w:rPr>
                <w:rFonts w:ascii="Arial" w:hAnsi="Arial" w:eastAsia="Arial" w:cs="Arial"/>
                <w:b/>
                <w:color w:val="0070C0"/>
                <w:sz w:val="20"/>
                <w:szCs w:val="20"/>
              </w:rPr>
            </w:pPr>
            <w:r>
              <w:rPr>
                <w:rFonts w:eastAsia="Arial" w:cs="Arial" w:ascii="Arial" w:hAnsi="Arial"/>
                <w:color w:val="000000"/>
                <w:sz w:val="20"/>
                <w:szCs w:val="20"/>
              </w:rPr>
              <w:t xml:space="preserve">Repita el experimento aplicando una fuerza (F) tome el tiempo en que se detiene el objeto y la longitud desde el punto de partida hasta donde se detuvo. Halle la fuerza ejercida en el objeto. </w:t>
            </w:r>
            <w:r>
              <w:rPr>
                <w:rFonts w:eastAsia="Arial" w:cs="Arial" w:ascii="Arial" w:hAnsi="Arial"/>
                <w:b/>
                <w:color w:val="0070C0"/>
                <w:sz w:val="20"/>
                <w:szCs w:val="20"/>
              </w:rPr>
              <w:t xml:space="preserve"> </w:t>
            </w:r>
          </w:p>
        </w:tc>
      </w:tr>
      <w:tr>
        <w:trPr/>
        <w:tc>
          <w:tcPr>
            <w:tcW w:w="9488" w:type="dxa"/>
            <w:tcBorders>
              <w:top w:val="single" w:sz="4" w:space="0" w:color="000000"/>
              <w:left w:val="single" w:sz="4" w:space="0" w:color="000000"/>
              <w:bottom w:val="single" w:sz="4" w:space="0" w:color="000000"/>
              <w:right w:val="single" w:sz="4" w:space="0" w:color="000000"/>
            </w:tcBorders>
            <w:shd w:fill="5B9BD5" w:val="clear"/>
          </w:tcPr>
          <w:p>
            <w:pPr>
              <w:pStyle w:val="Normal"/>
              <w:spacing w:lineRule="auto" w:line="276"/>
              <w:jc w:val="center"/>
              <w:rPr>
                <w:rFonts w:ascii="Arial" w:hAnsi="Arial" w:eastAsia="Arial" w:cs="Arial"/>
                <w:b/>
                <w:color w:val="000000"/>
                <w:sz w:val="20"/>
                <w:szCs w:val="20"/>
              </w:rPr>
            </w:pPr>
            <w:bookmarkStart w:id="0" w:name="_heading=h.gjdgxs"/>
            <w:bookmarkEnd w:id="0"/>
            <w:r>
              <w:rPr>
                <w:rFonts w:eastAsia="Arial" w:cs="Arial" w:ascii="Arial" w:hAnsi="Arial"/>
                <w:b/>
                <w:color w:val="000000"/>
                <w:sz w:val="20"/>
                <w:szCs w:val="20"/>
              </w:rPr>
              <w:t>Lineamientos generales para la entrega del producto</w:t>
            </w:r>
          </w:p>
          <w:p>
            <w:pPr>
              <w:pStyle w:val="Normal"/>
              <w:spacing w:lineRule="auto" w:line="276"/>
              <w:rPr>
                <w:rFonts w:ascii="Arial" w:hAnsi="Arial" w:eastAsia="Arial" w:cs="Arial"/>
                <w:b/>
                <w:color w:val="000000"/>
                <w:sz w:val="20"/>
                <w:szCs w:val="20"/>
              </w:rPr>
            </w:pPr>
            <w:r>
              <w:rPr>
                <w:rFonts w:eastAsia="Arial" w:cs="Arial" w:ascii="Arial" w:hAnsi="Arial"/>
                <w:b/>
                <w:color w:val="000000"/>
                <w:sz w:val="20"/>
                <w:szCs w:val="20"/>
              </w:rPr>
            </w:r>
          </w:p>
        </w:tc>
      </w:tr>
      <w:tr>
        <w:trPr/>
        <w:tc>
          <w:tcPr>
            <w:tcW w:w="9488"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76"/>
              <w:ind w:left="119"/>
              <w:rPr>
                <w:rFonts w:ascii="Arial" w:hAnsi="Arial" w:eastAsia="Arial" w:cs="Arial"/>
                <w:b/>
                <w:color w:val="000000"/>
                <w:sz w:val="20"/>
                <w:szCs w:val="20"/>
              </w:rPr>
            </w:pPr>
            <w:r>
              <w:rPr>
                <w:rFonts w:eastAsia="Arial" w:cs="Arial" w:ascii="Arial" w:hAnsi="Arial"/>
                <w:b/>
                <w:color w:val="000000"/>
                <w:sz w:val="20"/>
                <w:szCs w:val="20"/>
              </w:rPr>
            </w:r>
          </w:p>
          <w:p>
            <w:pPr>
              <w:pStyle w:val="Normal"/>
              <w:pBdr/>
              <w:spacing w:before="0" w:after="240"/>
              <w:ind w:right="255"/>
              <w:jc w:val="both"/>
              <w:rPr>
                <w:rFonts w:ascii="Times New Roman" w:hAnsi="Times New Roman" w:eastAsia="Times New Roman" w:cs="Times New Roman"/>
                <w:color w:val="000000"/>
                <w:sz w:val="24"/>
                <w:szCs w:val="24"/>
              </w:rPr>
            </w:pPr>
            <w:r>
              <w:rPr>
                <w:rFonts w:eastAsia="Arial" w:cs="Arial" w:ascii="Arial" w:hAnsi="Arial"/>
                <w:sz w:val="20"/>
                <w:szCs w:val="20"/>
              </w:rPr>
              <w:t>Un informe de laboratorio es el contenido teórico sobre el cual se experimenta. Es la guía para la búsqueda del material de consulta y referencia. Debe estar de acuerdo con el tema a tratar, así como con la guía respectiva entregada previamente.</w:t>
            </w:r>
          </w:p>
          <w:p>
            <w:pPr>
              <w:pStyle w:val="Normal"/>
              <w:ind w:left="29" w:right="136"/>
              <w:jc w:val="both"/>
              <w:rPr>
                <w:color w:val="000000"/>
              </w:rPr>
            </w:pPr>
            <w:r>
              <w:rPr>
                <w:rFonts w:eastAsia="Arial" w:cs="Arial" w:ascii="Arial" w:hAnsi="Arial"/>
                <w:b/>
                <w:color w:val="000000"/>
                <w:sz w:val="20"/>
                <w:szCs w:val="20"/>
              </w:rPr>
              <w:t xml:space="preserve">1. Establezca el objetivo: </w:t>
            </w:r>
            <w:r>
              <w:rPr>
                <w:rFonts w:eastAsia="Arial" w:cs="Arial" w:ascii="Arial" w:hAnsi="Arial"/>
                <w:color w:val="000000"/>
                <w:sz w:val="20"/>
                <w:szCs w:val="20"/>
              </w:rPr>
              <w:t>son proposiciones generales y específicas que expresan la finalidad del trabajo experimental. Frecuentemente se persiguen varios objetivos en el desarrollo de una práctica; los objetivos generales, como su nombre lo indica son expresiones amplias, que definen la intención del estudio. A su vez, los objetivos específicos limitan con mayor claridad, precisión lo que se propone investigar con la experimentación; en estos casos se debe establecer una cadena secuencial lógica y una interrelación entre ellas.</w:t>
            </w:r>
          </w:p>
          <w:p>
            <w:pPr>
              <w:pStyle w:val="Normal"/>
              <w:ind w:left="29"/>
              <w:rPr>
                <w:color w:val="000000"/>
              </w:rPr>
            </w:pPr>
            <w:r>
              <w:rPr>
                <w:color w:val="000000"/>
              </w:rPr>
            </w:r>
          </w:p>
          <w:p>
            <w:pPr>
              <w:pStyle w:val="Normal"/>
              <w:ind w:left="29" w:right="136"/>
              <w:jc w:val="both"/>
              <w:rPr>
                <w:color w:val="000000"/>
              </w:rPr>
            </w:pPr>
            <w:r>
              <w:rPr>
                <w:rFonts w:eastAsia="Arial" w:cs="Arial" w:ascii="Arial" w:hAnsi="Arial"/>
                <w:color w:val="000000"/>
                <w:sz w:val="20"/>
                <w:szCs w:val="20"/>
              </w:rPr>
              <w:t>La forma de escribir los objetivos está determinada por el infinitivo del verbo que define la acción de ejecutar. </w:t>
            </w:r>
          </w:p>
          <w:p>
            <w:pPr>
              <w:pStyle w:val="Normal"/>
              <w:ind w:left="29"/>
              <w:rPr>
                <w:color w:val="000000"/>
              </w:rPr>
            </w:pPr>
            <w:r>
              <w:rPr>
                <w:color w:val="000000"/>
              </w:rPr>
            </w:r>
          </w:p>
          <w:p>
            <w:pPr>
              <w:pStyle w:val="Normal"/>
              <w:ind w:left="29" w:right="136"/>
              <w:jc w:val="both"/>
              <w:rPr>
                <w:color w:val="000000"/>
              </w:rPr>
            </w:pPr>
            <w:r>
              <w:rPr>
                <w:rFonts w:eastAsia="Arial" w:cs="Arial" w:ascii="Arial" w:hAnsi="Arial"/>
                <w:sz w:val="20"/>
                <w:szCs w:val="20"/>
              </w:rPr>
              <w:t>El objetivo general y los específicos deben ser formulados en función de cada una de las actividades experimentales establecidas, así como de los parámetros a evaluar.</w:t>
            </w:r>
          </w:p>
          <w:p>
            <w:pPr>
              <w:pStyle w:val="Normal"/>
              <w:ind w:left="29"/>
              <w:rPr>
                <w:color w:val="000000"/>
              </w:rPr>
            </w:pPr>
            <w:r>
              <w:rPr>
                <w:color w:val="000000"/>
              </w:rPr>
            </w:r>
          </w:p>
          <w:p>
            <w:pPr>
              <w:pStyle w:val="Normal"/>
              <w:spacing w:before="0" w:after="200"/>
              <w:ind w:left="29" w:right="136"/>
              <w:jc w:val="both"/>
              <w:rPr>
                <w:rFonts w:ascii="Arial" w:hAnsi="Arial" w:eastAsia="Arial" w:cs="Arial"/>
                <w:color w:val="000000"/>
                <w:sz w:val="20"/>
                <w:szCs w:val="20"/>
              </w:rPr>
            </w:pPr>
            <w:r>
              <w:rPr>
                <w:rFonts w:eastAsia="Arial" w:cs="Arial" w:ascii="Arial" w:hAnsi="Arial"/>
                <w:b/>
                <w:color w:val="000000"/>
                <w:sz w:val="20"/>
                <w:szCs w:val="20"/>
              </w:rPr>
              <w:t xml:space="preserve">2. Metodología: </w:t>
            </w:r>
            <w:r>
              <w:rPr>
                <w:rFonts w:eastAsia="Arial" w:cs="Arial" w:ascii="Arial" w:hAnsi="Arial"/>
                <w:color w:val="000000"/>
                <w:sz w:val="20"/>
                <w:szCs w:val="20"/>
              </w:rPr>
              <w:t>plantea el procedimiento y las condiciones bajo las cuales se desarrolló la práctica y/o experimentación y que determinaron los resultados obtenidos.</w:t>
            </w:r>
          </w:p>
          <w:p>
            <w:pPr>
              <w:pStyle w:val="Normal"/>
              <w:ind w:left="29" w:right="136"/>
              <w:jc w:val="both"/>
              <w:rPr>
                <w:rFonts w:ascii="Arial" w:hAnsi="Arial" w:eastAsia="Arial" w:cs="Arial"/>
                <w:sz w:val="20"/>
                <w:szCs w:val="20"/>
              </w:rPr>
            </w:pPr>
            <w:r>
              <w:rPr>
                <w:rFonts w:eastAsia="Arial" w:cs="Arial" w:ascii="Arial" w:hAnsi="Arial"/>
                <w:sz w:val="20"/>
                <w:szCs w:val="20"/>
              </w:rPr>
              <w:t>La metodología puede ser descrita en forma narrativa o puede ser esquematizada. Esta última es ampliamente utilizada porque facilita visualizar el proceso, la secuencia y las condiciones de experimentación. Los diagramas de flujo son esquemas de proceso etapa por etapa de manera secuencial, que es indicada a través de conectores gráficos (flechas, símbolos, etc.) Plantea el procedimiento y las condiciones bajo las cuales se desarrolló la práctica y/o experimentación y que determinaron los resultados obtenidos.</w:t>
            </w:r>
          </w:p>
          <w:p>
            <w:pPr>
              <w:pStyle w:val="Normal"/>
              <w:ind w:left="29" w:right="136"/>
              <w:jc w:val="both"/>
              <w:rPr>
                <w:color w:val="000000"/>
              </w:rPr>
            </w:pPr>
            <w:r>
              <w:rPr>
                <w:color w:val="000000"/>
              </w:rPr>
            </w:r>
          </w:p>
          <w:p>
            <w:pPr>
              <w:pStyle w:val="Normal"/>
              <w:ind w:left="29" w:right="136"/>
              <w:jc w:val="both"/>
              <w:rPr>
                <w:color w:val="000000"/>
              </w:rPr>
            </w:pPr>
            <w:r>
              <w:rPr>
                <w:rFonts w:eastAsia="Arial" w:cs="Arial" w:ascii="Arial" w:hAnsi="Arial"/>
                <w:sz w:val="20"/>
                <w:szCs w:val="20"/>
              </w:rPr>
              <w:t>Para efectos del informe de laboratorio la metodología que se presenta debe corresponder a la descripción en forma secuencial, organizada y clara de los diferentes pasos efectuados en cada actividad experimental desarrollada, empleando un diagrama o flujograma.</w:t>
            </w:r>
          </w:p>
          <w:p>
            <w:pPr>
              <w:pStyle w:val="Normal"/>
              <w:ind w:left="29"/>
              <w:rPr>
                <w:rFonts w:ascii="Arial" w:hAnsi="Arial" w:eastAsia="Arial" w:cs="Arial"/>
                <w:b/>
                <w:color w:val="000000"/>
                <w:sz w:val="20"/>
                <w:szCs w:val="20"/>
              </w:rPr>
            </w:pPr>
            <w:r>
              <w:rPr>
                <w:color w:val="000000"/>
              </w:rPr>
              <w:br/>
            </w:r>
            <w:r>
              <w:rPr>
                <w:rFonts w:eastAsia="Arial" w:cs="Arial" w:ascii="Arial" w:hAnsi="Arial"/>
                <w:b/>
                <w:color w:val="000000"/>
                <w:sz w:val="20"/>
                <w:szCs w:val="20"/>
              </w:rPr>
              <w:t xml:space="preserve">3. Presentación de resultados: </w:t>
            </w:r>
            <w:r>
              <w:rPr>
                <w:rFonts w:eastAsia="Arial" w:cs="Arial" w:ascii="Arial" w:hAnsi="Arial"/>
                <w:color w:val="000000"/>
                <w:sz w:val="20"/>
                <w:szCs w:val="20"/>
              </w:rPr>
              <w:t>consiste en una serie de datos obtenidos luego de realizar un proceso. Los resultados corresponden al producto final del laboratorio experimental. La confiabilidad de los datos, así como en algunos casos, la exactitud y precisión de los mismos depende del rigor metodológico. Los resultados deben presentarse en forma de cuadros o gráficas con su respectivo título, cuyo diseño debe estar de acuerdo con la información solicitada.</w:t>
            </w:r>
          </w:p>
          <w:p>
            <w:pPr>
              <w:pStyle w:val="Normal"/>
              <w:ind w:left="29"/>
              <w:rPr>
                <w:color w:val="000000"/>
              </w:rPr>
            </w:pPr>
            <w:r>
              <w:rPr>
                <w:color w:val="000000"/>
              </w:rPr>
            </w:r>
          </w:p>
          <w:p>
            <w:pPr>
              <w:pStyle w:val="Normal"/>
              <w:ind w:left="29" w:right="136"/>
              <w:jc w:val="both"/>
              <w:rPr>
                <w:color w:val="000000"/>
              </w:rPr>
            </w:pPr>
            <w:r>
              <w:rPr>
                <w:rFonts w:eastAsia="Arial" w:cs="Arial" w:ascii="Arial" w:hAnsi="Arial"/>
                <w:color w:val="000000"/>
                <w:sz w:val="20"/>
                <w:szCs w:val="20"/>
              </w:rPr>
              <w:t>En algunos casos es necesario tener en cuenta que la información se presente en un solo plano, de tal manera que se facilite la observación simultánea de los diferentes resultados, lo que facilita su posterior análisis y discusión.</w:t>
            </w:r>
          </w:p>
          <w:p>
            <w:pPr>
              <w:pStyle w:val="Normal"/>
              <w:ind w:left="29"/>
              <w:rPr>
                <w:color w:val="000000"/>
              </w:rPr>
            </w:pPr>
            <w:r>
              <w:rPr>
                <w:color w:val="000000"/>
              </w:rPr>
            </w:r>
          </w:p>
          <w:p>
            <w:pPr>
              <w:pStyle w:val="Normal"/>
              <w:ind w:left="29" w:right="136"/>
              <w:jc w:val="both"/>
              <w:rPr>
                <w:color w:val="000000"/>
              </w:rPr>
            </w:pPr>
            <w:r>
              <w:rPr>
                <w:rFonts w:eastAsia="Arial" w:cs="Arial" w:ascii="Arial" w:hAnsi="Arial"/>
                <w:b/>
                <w:color w:val="000000"/>
                <w:sz w:val="20"/>
                <w:szCs w:val="20"/>
              </w:rPr>
              <w:t>4. Análisis y discusión:</w:t>
            </w:r>
            <w:r>
              <w:rPr>
                <w:rFonts w:eastAsia="Arial" w:cs="Arial" w:ascii="Arial" w:hAnsi="Arial"/>
                <w:color w:val="000000"/>
                <w:sz w:val="20"/>
                <w:szCs w:val="20"/>
              </w:rPr>
              <w:t xml:space="preserve"> con base en los resultados obtenidos en la práctica y la respectiva bibliografía se procede a realizar el análisis y discusión de estos. El análisis corresponde a la sustentación del porqué de los resultados obtenidos, citando la referencia bibliográfica consultada. Se debe evitar describir en forma narrativa los resultados ya presentados, así como también evitar presentar un marco teórico independiente de los resultados de la práctica.</w:t>
            </w:r>
          </w:p>
          <w:p>
            <w:pPr>
              <w:pStyle w:val="Normal"/>
              <w:ind w:left="29"/>
              <w:rPr>
                <w:color w:val="000000"/>
              </w:rPr>
            </w:pPr>
            <w:r>
              <w:rPr>
                <w:color w:val="000000"/>
              </w:rPr>
            </w:r>
          </w:p>
          <w:p>
            <w:pPr>
              <w:pStyle w:val="Normal"/>
              <w:ind w:left="29" w:right="136"/>
              <w:jc w:val="both"/>
              <w:rPr>
                <w:rFonts w:ascii="Arial" w:hAnsi="Arial" w:eastAsia="Arial" w:cs="Arial"/>
                <w:color w:val="000000"/>
                <w:sz w:val="20"/>
                <w:szCs w:val="20"/>
              </w:rPr>
            </w:pPr>
            <w:r>
              <w:rPr>
                <w:rFonts w:eastAsia="Arial" w:cs="Arial" w:ascii="Arial" w:hAnsi="Arial"/>
                <w:b/>
                <w:color w:val="000000"/>
                <w:sz w:val="20"/>
                <w:szCs w:val="20"/>
              </w:rPr>
              <w:t>5. Conclusiones:</w:t>
            </w:r>
            <w:r>
              <w:rPr>
                <w:rFonts w:eastAsia="Arial" w:cs="Arial" w:ascii="Arial" w:hAnsi="Arial"/>
                <w:color w:val="000000"/>
                <w:sz w:val="20"/>
                <w:szCs w:val="20"/>
              </w:rPr>
              <w:t xml:space="preserve"> son las ideas generales confirmadas o debatidas de la experimentación realizada, tienen un alto grado de relación con los objetivos planteados inicialmente. Se puede concluir solo sobre la base de los resultados obtenidos en la práctica y teniendo en cuenta los objetivos planteados en la misma. Las conclusiones deben ser concretas y claras, evitando involucrar aspectos pertinentes al análisis de los resultados.</w:t>
            </w:r>
          </w:p>
          <w:p>
            <w:pPr>
              <w:pStyle w:val="Normal"/>
              <w:ind w:left="29"/>
              <w:rPr>
                <w:color w:val="000000"/>
              </w:rPr>
            </w:pPr>
            <w:r>
              <w:rPr>
                <w:color w:val="000000"/>
              </w:rPr>
            </w:r>
          </w:p>
          <w:p>
            <w:pPr>
              <w:pStyle w:val="Normal"/>
              <w:spacing w:before="0" w:after="200"/>
              <w:ind w:left="29" w:right="136"/>
              <w:jc w:val="both"/>
              <w:rPr>
                <w:rFonts w:ascii="Arial" w:hAnsi="Arial" w:eastAsia="Arial" w:cs="Arial"/>
                <w:b/>
                <w:color w:val="000000"/>
                <w:sz w:val="20"/>
                <w:szCs w:val="20"/>
              </w:rPr>
            </w:pPr>
            <w:r>
              <w:rPr>
                <w:rFonts w:eastAsia="Arial" w:cs="Arial" w:ascii="Arial" w:hAnsi="Arial"/>
                <w:b/>
                <w:color w:val="000000"/>
                <w:sz w:val="20"/>
                <w:szCs w:val="20"/>
              </w:rPr>
              <w:t>6. Bibliografía</w:t>
            </w:r>
            <w:r>
              <w:rPr>
                <w:rFonts w:eastAsia="Arial" w:cs="Arial" w:ascii="Arial" w:hAnsi="Arial"/>
                <w:color w:val="000000"/>
                <w:sz w:val="20"/>
                <w:szCs w:val="20"/>
              </w:rPr>
              <w:t>: lista de fuentes consultadas por el estudiante, utilizadas para documentar el informe. Deben ser elementos claramente evidenciados a lo largo del texto. La bibliografía consultada debe ser consignada al finalizar el informe, teniendo en cuenta las referencias a pie de página empleadas en el análisis y discusión de los resultados. El grupo de estudiantes debe incluir otras referencias bibliográficas diferentes a las descritas en la guía.</w:t>
            </w:r>
          </w:p>
        </w:tc>
      </w:tr>
    </w:tbl>
    <w:p>
      <w:pPr>
        <w:pStyle w:val="Normal"/>
        <w:spacing w:lineRule="auto" w:line="276"/>
        <w:ind w:firstLine="569" w:right="320"/>
        <w:jc w:val="center"/>
        <w:rPr>
          <w:rFonts w:ascii="Arial" w:hAnsi="Arial" w:eastAsia="Arial" w:cs="Arial"/>
          <w:b/>
          <w:color w:val="000000"/>
          <w:sz w:val="20"/>
          <w:szCs w:val="20"/>
        </w:rPr>
      </w:pPr>
      <w:r>
        <w:rPr>
          <w:rFonts w:eastAsia="Arial" w:cs="Arial" w:ascii="Arial" w:hAnsi="Arial"/>
          <w:b/>
          <w:color w:val="000000"/>
          <w:sz w:val="20"/>
          <w:szCs w:val="20"/>
        </w:rPr>
      </w:r>
      <w:bookmarkStart w:id="1" w:name="_heading=h.30j0zll"/>
      <w:bookmarkStart w:id="2" w:name="_heading=h.30j0zll"/>
      <w:bookmarkEnd w:id="2"/>
    </w:p>
    <w:sectPr>
      <w:headerReference w:type="default" r:id="rId6"/>
      <w:headerReference w:type="first" r:id="rId7"/>
      <w:footerReference w:type="default" r:id="rId8"/>
      <w:footerReference w:type="first" r:id="rId9"/>
      <w:type w:val="nextPage"/>
      <w:pgSz w:w="12240" w:h="15840"/>
      <w:pgMar w:left="1701" w:right="1041" w:gutter="0" w:header="720" w:top="1417" w:footer="720" w:bottom="1417"/>
      <w:pgNumType w:start="1"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swiss"/>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Tahoma">
    <w:charset w:val="01"/>
    <w:family w:val="swiss"/>
    <w:pitch w:val="variable"/>
  </w:font>
  <w:font w:name="Liberation Sans">
    <w:altName w:val="Arial"/>
    <w:charset w:val="01"/>
    <w:family w:val="roman"/>
    <w:pitch w:val="variable"/>
  </w:font>
  <w:font w:name="Calibri">
    <w:charset w:val="01"/>
    <w:family w:val="swiss"/>
    <w:pitch w:val="variable"/>
  </w:font>
  <w:font w:name="Georgia">
    <w:charset w:val="01"/>
    <w:family w:val="roman"/>
    <w:pitch w:val="variable"/>
  </w:font>
  <w:font w:name="Noto Sans Symbols">
    <w:charset w:val="01"/>
    <w:family w:val="swiss"/>
    <w:pitch w:val="variable"/>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tabs>
        <w:tab w:val="clear" w:pos="720"/>
        <w:tab w:val="center" w:pos="4680" w:leader="none"/>
        <w:tab w:val="left" w:pos="6411" w:leader="none"/>
        <w:tab w:val="right" w:pos="9360" w:leader="none"/>
      </w:tabs>
      <w:rPr/>
    </w:pPr>
    <w:r>
      <w:rPr/>
      <w:tab/>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3">
    <w:lvl w:ilvl="0">
      <w:start w:val="1"/>
      <w:numFmt w:val="decimal"/>
      <w:lvlText w:val="%1."/>
      <w:lvlJc w:val="left"/>
      <w:pPr>
        <w:tabs>
          <w:tab w:val="num" w:pos="0"/>
        </w:tabs>
        <w:ind w:left="802" w:hanging="360"/>
      </w:pPr>
      <w:rPr>
        <w:b/>
      </w:rPr>
    </w:lvl>
    <w:lvl w:ilvl="1">
      <w:start w:val="1"/>
      <w:numFmt w:val="lowerLetter"/>
      <w:lvlText w:val="%2."/>
      <w:lvlJc w:val="left"/>
      <w:pPr>
        <w:tabs>
          <w:tab w:val="num" w:pos="0"/>
        </w:tabs>
        <w:ind w:left="1522" w:hanging="360"/>
      </w:pPr>
      <w:rPr/>
    </w:lvl>
    <w:lvl w:ilvl="2">
      <w:start w:val="1"/>
      <w:numFmt w:val="lowerRoman"/>
      <w:lvlText w:val="%3."/>
      <w:lvlJc w:val="right"/>
      <w:pPr>
        <w:tabs>
          <w:tab w:val="num" w:pos="0"/>
        </w:tabs>
        <w:ind w:left="2242" w:hanging="180"/>
      </w:pPr>
      <w:rPr/>
    </w:lvl>
    <w:lvl w:ilvl="3">
      <w:start w:val="1"/>
      <w:numFmt w:val="decimal"/>
      <w:lvlText w:val="%4."/>
      <w:lvlJc w:val="left"/>
      <w:pPr>
        <w:tabs>
          <w:tab w:val="num" w:pos="0"/>
        </w:tabs>
        <w:ind w:left="2962" w:hanging="360"/>
      </w:pPr>
      <w:rPr/>
    </w:lvl>
    <w:lvl w:ilvl="4">
      <w:start w:val="1"/>
      <w:numFmt w:val="lowerLetter"/>
      <w:lvlText w:val="%5."/>
      <w:lvlJc w:val="left"/>
      <w:pPr>
        <w:tabs>
          <w:tab w:val="num" w:pos="0"/>
        </w:tabs>
        <w:ind w:left="3682" w:hanging="360"/>
      </w:pPr>
      <w:rPr/>
    </w:lvl>
    <w:lvl w:ilvl="5">
      <w:start w:val="1"/>
      <w:numFmt w:val="lowerRoman"/>
      <w:lvlText w:val="%6."/>
      <w:lvlJc w:val="right"/>
      <w:pPr>
        <w:tabs>
          <w:tab w:val="num" w:pos="0"/>
        </w:tabs>
        <w:ind w:left="4402" w:hanging="180"/>
      </w:pPr>
      <w:rPr/>
    </w:lvl>
    <w:lvl w:ilvl="6">
      <w:start w:val="1"/>
      <w:numFmt w:val="decimal"/>
      <w:lvlText w:val="%7."/>
      <w:lvlJc w:val="left"/>
      <w:pPr>
        <w:tabs>
          <w:tab w:val="num" w:pos="0"/>
        </w:tabs>
        <w:ind w:left="5122" w:hanging="360"/>
      </w:pPr>
      <w:rPr/>
    </w:lvl>
    <w:lvl w:ilvl="7">
      <w:start w:val="1"/>
      <w:numFmt w:val="lowerLetter"/>
      <w:lvlText w:val="%8."/>
      <w:lvlJc w:val="left"/>
      <w:pPr>
        <w:tabs>
          <w:tab w:val="num" w:pos="0"/>
        </w:tabs>
        <w:ind w:left="5842" w:hanging="360"/>
      </w:pPr>
      <w:rPr/>
    </w:lvl>
    <w:lvl w:ilvl="8">
      <w:start w:val="1"/>
      <w:numFmt w:val="lowerRoman"/>
      <w:lvlText w:val="%9."/>
      <w:lvlJc w:val="right"/>
      <w:pPr>
        <w:tabs>
          <w:tab w:val="num" w:pos="0"/>
        </w:tabs>
        <w:ind w:left="6562" w:hanging="180"/>
      </w:pPr>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50"/>
  <w:defaultTabStop w:val="720"/>
  <w:autoHyphenation w:val="true"/>
  <w:hyphenationZone w:val="0"/>
  <w:compat>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color w:val="00000A"/>
        <w:sz w:val="24"/>
        <w:szCs w:val="24"/>
        <w:lang w:val="es-CO" w:eastAsia="es-CO" w:bidi="ar-SA"/>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before="0" w:after="0"/>
      <w:jc w:val="left"/>
    </w:pPr>
    <w:rPr>
      <w:rFonts w:ascii="Times New Roman" w:hAnsi="Times New Roman" w:eastAsia="Times New Roman" w:cs="Times New Roman"/>
      <w:color w:val="00000A"/>
      <w:kern w:val="2"/>
      <w:sz w:val="24"/>
      <w:szCs w:val="24"/>
      <w:lang w:eastAsia="zh-CN" w:val="es-CO" w:bidi="ar-SA"/>
    </w:rPr>
  </w:style>
  <w:style w:type="paragraph" w:styleId="Heading1">
    <w:name w:val="heading 1"/>
    <w:basedOn w:val="Normal"/>
    <w:next w:val="Normal"/>
    <w:qFormat/>
    <w:pPr>
      <w:keepNext w:val="true"/>
      <w:numPr>
        <w:ilvl w:val="0"/>
        <w:numId w:val="0"/>
      </w:numPr>
      <w:tabs>
        <w:tab w:val="clear" w:pos="720"/>
        <w:tab w:val="left" w:pos="5760" w:leader="none"/>
      </w:tabs>
      <w:spacing w:lineRule="auto" w:line="480"/>
      <w:outlineLvl w:val="0"/>
    </w:pPr>
    <w:rPr>
      <w:rFonts w:ascii="Arial" w:hAnsi="Arial" w:cs="Arial"/>
      <w:i/>
      <w:iCs/>
    </w:rPr>
  </w:style>
  <w:style w:type="paragraph" w:styleId="Heading2">
    <w:name w:val="heading 2"/>
    <w:basedOn w:val="Normal"/>
    <w:next w:val="Normal"/>
    <w:qFormat/>
    <w:pPr>
      <w:keepNext w:val="true"/>
      <w:keepLines/>
      <w:numPr>
        <w:ilvl w:val="0"/>
        <w:numId w:val="0"/>
      </w:numPr>
      <w:spacing w:before="360" w:after="80"/>
      <w:outlineLvl w:val="1"/>
    </w:pPr>
    <w:rPr>
      <w:b/>
      <w:sz w:val="36"/>
      <w:szCs w:val="36"/>
    </w:rPr>
  </w:style>
  <w:style w:type="paragraph" w:styleId="Heading3">
    <w:name w:val="heading 3"/>
    <w:basedOn w:val="Normal"/>
    <w:link w:val="Ttulo3Car"/>
    <w:qFormat/>
    <w:pPr>
      <w:numPr>
        <w:ilvl w:val="0"/>
        <w:numId w:val="0"/>
      </w:numPr>
      <w:suppressAutoHyphens w:val="false"/>
      <w:spacing w:before="280" w:after="280"/>
      <w:outlineLvl w:val="2"/>
    </w:pPr>
    <w:rPr>
      <w:b/>
      <w:bCs/>
      <w:color w:val="auto"/>
      <w:kern w:val="0"/>
      <w:sz w:val="27"/>
      <w:szCs w:val="27"/>
      <w:lang w:eastAsia="es-CO"/>
    </w:rPr>
  </w:style>
  <w:style w:type="paragraph" w:styleId="Heading4">
    <w:name w:val="heading 4"/>
    <w:basedOn w:val="Normal"/>
    <w:next w:val="Normal"/>
    <w:qFormat/>
    <w:pPr>
      <w:keepNext w:val="true"/>
      <w:keepLines/>
      <w:numPr>
        <w:ilvl w:val="0"/>
        <w:numId w:val="0"/>
      </w:numPr>
      <w:spacing w:before="240" w:after="40"/>
      <w:outlineLvl w:val="3"/>
    </w:pPr>
    <w:rPr>
      <w:b/>
    </w:rPr>
  </w:style>
  <w:style w:type="paragraph" w:styleId="Heading5">
    <w:name w:val="heading 5"/>
    <w:basedOn w:val="Normal"/>
    <w:next w:val="Normal"/>
    <w:qFormat/>
    <w:pPr>
      <w:keepNext w:val="true"/>
      <w:keepLines/>
      <w:numPr>
        <w:ilvl w:val="0"/>
        <w:numId w:val="0"/>
      </w:numPr>
      <w:spacing w:before="220" w:after="40"/>
      <w:outlineLvl w:val="4"/>
    </w:pPr>
    <w:rPr>
      <w:b/>
      <w:sz w:val="22"/>
      <w:szCs w:val="22"/>
    </w:rPr>
  </w:style>
  <w:style w:type="paragraph" w:styleId="Heading6">
    <w:name w:val="heading 6"/>
    <w:basedOn w:val="Normal"/>
    <w:next w:val="Normal"/>
    <w:qFormat/>
    <w:pPr>
      <w:keepNext w:val="true"/>
      <w:keepLines/>
      <w:numPr>
        <w:ilvl w:val="0"/>
        <w:numId w:val="0"/>
      </w:numPr>
      <w:spacing w:before="200" w:after="40"/>
      <w:outlineLvl w:val="5"/>
    </w:pPr>
    <w:rPr>
      <w:b/>
      <w:sz w:val="20"/>
      <w:szCs w:val="20"/>
    </w:rPr>
  </w:style>
  <w:style w:type="character" w:styleId="DefaultParagraphFont">
    <w:name w:val="Default Paragraph Font"/>
    <w:qFormat/>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rFonts w:ascii="Wingdings" w:hAnsi="Wingdings" w:cs="Wingdings"/>
    </w:rPr>
  </w:style>
  <w:style w:type="character" w:styleId="WW8Num4z1">
    <w:name w:val="WW8Num4z1"/>
    <w:qFormat/>
    <w:rPr>
      <w:rFonts w:ascii="Courier New" w:hAnsi="Courier New" w:cs="Courier New"/>
    </w:rPr>
  </w:style>
  <w:style w:type="character" w:styleId="WW8Num4z3">
    <w:name w:val="WW8Num4z3"/>
    <w:qFormat/>
    <w:rPr>
      <w:rFonts w:ascii="Symbol" w:hAnsi="Symbol" w:cs="Symbol"/>
    </w:rPr>
  </w:style>
  <w:style w:type="character" w:styleId="WW8Num5z0">
    <w:name w:val="WW8Num5z0"/>
    <w:qFormat/>
    <w:rPr/>
  </w:style>
  <w:style w:type="character" w:styleId="WW8Num5z1">
    <w:name w:val="WW8Num5z1"/>
    <w:qFormat/>
    <w:rPr/>
  </w:style>
  <w:style w:type="character" w:styleId="WW8Num5z2">
    <w:name w:val="WW8Num5z2"/>
    <w:qFormat/>
    <w:rPr/>
  </w:style>
  <w:style w:type="character" w:styleId="WW8Num5z3">
    <w:name w:val="WW8Num5z3"/>
    <w:qFormat/>
    <w:rPr/>
  </w:style>
  <w:style w:type="character" w:styleId="WW8Num5z4">
    <w:name w:val="WW8Num5z4"/>
    <w:qFormat/>
    <w:rPr/>
  </w:style>
  <w:style w:type="character" w:styleId="WW8Num5z5">
    <w:name w:val="WW8Num5z5"/>
    <w:qFormat/>
    <w:rPr/>
  </w:style>
  <w:style w:type="character" w:styleId="WW8Num5z6">
    <w:name w:val="WW8Num5z6"/>
    <w:qFormat/>
    <w:rPr/>
  </w:style>
  <w:style w:type="character" w:styleId="WW8Num5z7">
    <w:name w:val="WW8Num5z7"/>
    <w:qFormat/>
    <w:rPr/>
  </w:style>
  <w:style w:type="character" w:styleId="WW8Num5z8">
    <w:name w:val="WW8Num5z8"/>
    <w:qFormat/>
    <w:rPr/>
  </w:style>
  <w:style w:type="character" w:styleId="WW8Num6z0">
    <w:name w:val="WW8Num6z0"/>
    <w:qFormat/>
    <w:rPr>
      <w:rFonts w:ascii="Wingdings" w:hAnsi="Wingdings" w:cs="Wingdings"/>
    </w:rPr>
  </w:style>
  <w:style w:type="character" w:styleId="WW8Num6z1">
    <w:name w:val="WW8Num6z1"/>
    <w:qFormat/>
    <w:rPr>
      <w:rFonts w:ascii="Courier New" w:hAnsi="Courier New" w:cs="Courier New"/>
    </w:rPr>
  </w:style>
  <w:style w:type="character" w:styleId="WW8Num6z3">
    <w:name w:val="WW8Num6z3"/>
    <w:qFormat/>
    <w:rPr>
      <w:rFonts w:ascii="Symbol" w:hAnsi="Symbol" w:cs="Symbol"/>
    </w:rPr>
  </w:style>
  <w:style w:type="character" w:styleId="WW8Num7z0">
    <w:name w:val="WW8Num7z0"/>
    <w:qFormat/>
    <w:rPr>
      <w:rFonts w:ascii="Symbol" w:hAnsi="Symbol" w:cs="Symbol"/>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Fuentedeprrafopredeter1">
    <w:name w:val="Fuente de párrafo predeter.1"/>
    <w:qFormat/>
    <w:rPr/>
  </w:style>
  <w:style w:type="character" w:styleId="Textoindependiente3Car">
    <w:name w:val="Texto independiente 3 Car"/>
    <w:qFormat/>
    <w:rPr>
      <w:rFonts w:ascii="Arial" w:hAnsi="Arial" w:eastAsia="Times New Roman" w:cs="Arial"/>
      <w:sz w:val="24"/>
      <w:szCs w:val="24"/>
    </w:rPr>
  </w:style>
  <w:style w:type="character" w:styleId="SangradetextonormalCar">
    <w:name w:val="Sangría de texto normal Car"/>
    <w:qFormat/>
    <w:rPr>
      <w:rFonts w:ascii="Times New Roman" w:hAnsi="Times New Roman" w:eastAsia="Times New Roman" w:cs="Times New Roman"/>
      <w:sz w:val="24"/>
      <w:szCs w:val="24"/>
    </w:rPr>
  </w:style>
  <w:style w:type="character" w:styleId="Ttulo1Car">
    <w:name w:val="Título 1 Car"/>
    <w:qFormat/>
    <w:rPr>
      <w:rFonts w:ascii="Arial" w:hAnsi="Arial" w:eastAsia="Times New Roman" w:cs="Arial"/>
      <w:i/>
      <w:iCs/>
      <w:sz w:val="24"/>
      <w:szCs w:val="24"/>
    </w:rPr>
  </w:style>
  <w:style w:type="character" w:styleId="EncabezadoCar">
    <w:name w:val="Encabezado Car"/>
    <w:qFormat/>
    <w:rPr>
      <w:rFonts w:ascii="Times New Roman" w:hAnsi="Times New Roman" w:eastAsia="Times New Roman" w:cs="Times New Roman"/>
      <w:sz w:val="24"/>
      <w:szCs w:val="24"/>
    </w:rPr>
  </w:style>
  <w:style w:type="character" w:styleId="normalchar">
    <w:name w:val="normal__char"/>
    <w:basedOn w:val="Fuentedeprrafopredeter1"/>
    <w:qFormat/>
    <w:rPr/>
  </w:style>
  <w:style w:type="character" w:styleId="Refdecomentario1">
    <w:name w:val="Ref. de comentario1"/>
    <w:qFormat/>
    <w:rPr>
      <w:sz w:val="16"/>
      <w:szCs w:val="16"/>
    </w:rPr>
  </w:style>
  <w:style w:type="character" w:styleId="TextocomentarioCar">
    <w:name w:val="Texto comentario Car"/>
    <w:qFormat/>
    <w:rPr>
      <w:rFonts w:ascii="Times New Roman" w:hAnsi="Times New Roman" w:eastAsia="Times New Roman" w:cs="Times New Roman"/>
    </w:rPr>
  </w:style>
  <w:style w:type="character" w:styleId="AsuntodelcomentarioCar">
    <w:name w:val="Asunto del comentario Car"/>
    <w:qFormat/>
    <w:rPr>
      <w:rFonts w:ascii="Times New Roman" w:hAnsi="Times New Roman" w:eastAsia="Times New Roman" w:cs="Times New Roman"/>
      <w:b/>
      <w:bCs/>
    </w:rPr>
  </w:style>
  <w:style w:type="character" w:styleId="TextodegloboCar">
    <w:name w:val="Texto de globo Car"/>
    <w:qFormat/>
    <w:rPr>
      <w:rFonts w:ascii="Tahoma" w:hAnsi="Tahoma" w:eastAsia="Times New Roman" w:cs="Tahoma"/>
      <w:sz w:val="16"/>
      <w:szCs w:val="16"/>
    </w:rPr>
  </w:style>
  <w:style w:type="character" w:styleId="PiedepginaCar">
    <w:name w:val="Pie de página Car"/>
    <w:qFormat/>
    <w:rPr>
      <w:rFonts w:ascii="Times New Roman" w:hAnsi="Times New Roman" w:eastAsia="Times New Roman" w:cs="Times New Roman"/>
      <w:sz w:val="24"/>
      <w:szCs w:val="24"/>
    </w:rPr>
  </w:style>
  <w:style w:type="character" w:styleId="CommentReference">
    <w:name w:val="annotation reference"/>
    <w:qFormat/>
    <w:rPr>
      <w:sz w:val="16"/>
      <w:szCs w:val="16"/>
    </w:rPr>
  </w:style>
  <w:style w:type="character" w:styleId="TextocomentarioCar1">
    <w:name w:val="Texto comentario Car1"/>
    <w:link w:val="CommentText"/>
    <w:qFormat/>
    <w:rPr>
      <w:color w:val="00000A"/>
      <w:kern w:val="2"/>
      <w:lang w:val="en-US" w:eastAsia="zh-CN"/>
    </w:rPr>
  </w:style>
  <w:style w:type="character" w:styleId="Hyperlink">
    <w:name w:val="Hyperlink"/>
    <w:rPr>
      <w:color w:val="0000FF"/>
      <w:u w:val="single"/>
    </w:rPr>
  </w:style>
  <w:style w:type="character" w:styleId="Ttulo3Car">
    <w:name w:val="Título 3 Car"/>
    <w:link w:val="Heading3"/>
    <w:qFormat/>
    <w:rPr>
      <w:b/>
      <w:bCs/>
      <w:sz w:val="27"/>
      <w:szCs w:val="27"/>
    </w:rPr>
  </w:style>
  <w:style w:type="character" w:styleId="HTMLCite">
    <w:name w:val="HTML Cite"/>
    <w:qFormat/>
    <w:rPr>
      <w:i/>
      <w:iCs/>
    </w:rPr>
  </w:style>
  <w:style w:type="character" w:styleId="Strong">
    <w:name w:val="Strong"/>
    <w:qFormat/>
    <w:rPr>
      <w:b/>
      <w:bCs/>
    </w:rPr>
  </w:style>
  <w:style w:type="character" w:styleId="PiedepginaCar1">
    <w:name w:val="Pie de página Car1"/>
    <w:link w:val="Footer"/>
    <w:qFormat/>
    <w:rPr>
      <w:color w:val="00000A"/>
      <w:kern w:val="2"/>
      <w:sz w:val="24"/>
      <w:szCs w:val="24"/>
      <w:lang w:val="en-US" w:eastAsia="zh-CN"/>
    </w:rPr>
  </w:style>
  <w:style w:type="character" w:styleId="FormatoNOVACar">
    <w:name w:val="Formato NOVA Car"/>
    <w:link w:val="FormatoNOVA"/>
    <w:qFormat/>
    <w:rPr>
      <w:rFonts w:eastAsia="Calibri"/>
      <w:sz w:val="24"/>
      <w:lang w:val="es-ES"/>
    </w:rPr>
  </w:style>
  <w:style w:type="character" w:styleId="HTMLconformatoprevioCar">
    <w:name w:val="HTML con formato previo Car"/>
    <w:link w:val="HTMLPreformatted"/>
    <w:qFormat/>
    <w:rPr>
      <w:rFonts w:ascii="Courier New" w:hAnsi="Courier New" w:cs="Courier New"/>
    </w:rPr>
  </w:style>
  <w:style w:type="character" w:styleId="Mencinsinresolver1">
    <w:name w:val="Mención sin resolver1"/>
    <w:basedOn w:val="DefaultParagraphFont"/>
    <w:qFormat/>
    <w:rPr>
      <w:color w:val="605E5C"/>
      <w:shd w:fill="E1DFDD" w:val="clear"/>
    </w:rPr>
  </w:style>
  <w:style w:type="paragraph" w:styleId="Heading">
    <w:name w:val="Heading"/>
    <w:basedOn w:val="Normal"/>
    <w:next w:val="BodyText"/>
    <w:qFormat/>
    <w:pPr>
      <w:keepNext w:val="true"/>
      <w:spacing w:before="240" w:after="120"/>
    </w:pPr>
    <w:rPr>
      <w:rFonts w:ascii="Liberation Sans" w:hAnsi="Liberation Sans" w:eastAsia="DejaVu Sans" w:cs="DejaVu Sans"/>
      <w:sz w:val="28"/>
      <w:szCs w:val="28"/>
    </w:rPr>
  </w:style>
  <w:style w:type="paragraph" w:styleId="BodyText">
    <w:name w:val="Body Text"/>
    <w:basedOn w:val="Normal"/>
    <w:pPr>
      <w:spacing w:lineRule="auto" w:line="288" w:before="0" w:after="140"/>
    </w:pPr>
    <w:rPr/>
  </w:style>
  <w:style w:type="paragraph" w:styleId="List">
    <w:name w:val="List"/>
    <w:basedOn w:val="BodyText"/>
    <w:pPr/>
    <w:rPr/>
  </w:style>
  <w:style w:type="paragraph" w:styleId="Caption">
    <w:name w:val="caption"/>
    <w:basedOn w:val="Normal"/>
    <w:qFormat/>
    <w:pPr>
      <w:suppressLineNumbers/>
      <w:spacing w:before="120" w:after="120"/>
    </w:pPr>
    <w:rPr>
      <w:i/>
      <w:iCs/>
    </w:rPr>
  </w:style>
  <w:style w:type="paragraph" w:styleId="Index">
    <w:name w:val="Index"/>
    <w:basedOn w:val="Normal"/>
    <w:qFormat/>
    <w:pPr>
      <w:suppressLineNumbers/>
    </w:pPr>
    <w:rPr/>
  </w:style>
  <w:style w:type="paragraph" w:styleId="Title">
    <w:name w:val="Title"/>
    <w:basedOn w:val="Normal"/>
    <w:next w:val="Normal"/>
    <w:qFormat/>
    <w:pPr>
      <w:keepNext w:val="true"/>
      <w:keepLines/>
      <w:spacing w:before="480" w:after="120"/>
    </w:pPr>
    <w:rPr>
      <w:b/>
      <w:sz w:val="72"/>
      <w:szCs w:val="72"/>
    </w:rPr>
  </w:style>
  <w:style w:type="paragraph" w:styleId="TitlePage">
    <w:name w:val="TitlePage"/>
    <w:basedOn w:val="Normal"/>
    <w:qFormat/>
    <w:pPr>
      <w:spacing w:lineRule="atLeast" w:line="480"/>
      <w:jc w:val="center"/>
      <w:textAlignment w:val="baseline"/>
    </w:pPr>
    <w:rPr>
      <w:szCs w:val="20"/>
    </w:rPr>
  </w:style>
  <w:style w:type="paragraph" w:styleId="Textoindependiente31">
    <w:name w:val="Texto independiente 31"/>
    <w:basedOn w:val="Normal"/>
    <w:qFormat/>
    <w:pPr>
      <w:jc w:val="center"/>
    </w:pPr>
    <w:rPr>
      <w:rFonts w:ascii="Arial" w:hAnsi="Arial" w:cs="Arial"/>
    </w:rPr>
  </w:style>
  <w:style w:type="paragraph" w:styleId="BodyTextIndent">
    <w:name w:val="Body Text Indent"/>
    <w:basedOn w:val="Normal"/>
    <w:pPr>
      <w:spacing w:before="0" w:after="120"/>
      <w:ind w:left="360"/>
    </w:pPr>
    <w:rPr/>
  </w:style>
  <w:style w:type="paragraph" w:styleId="HeaderandFooter">
    <w:name w:val="Header and Footer"/>
    <w:basedOn w:val="Normal"/>
    <w:qFormat/>
    <w:pPr/>
    <w:rPr/>
  </w:style>
  <w:style w:type="paragraph" w:styleId="Header">
    <w:name w:val="header"/>
    <w:basedOn w:val="Normal"/>
    <w:pPr>
      <w:tabs>
        <w:tab w:val="clear" w:pos="720"/>
        <w:tab w:val="center" w:pos="4320" w:leader="none"/>
        <w:tab w:val="right" w:pos="8640" w:leader="none"/>
      </w:tabs>
    </w:pPr>
    <w:rPr/>
  </w:style>
  <w:style w:type="paragraph" w:styleId="LO-normal">
    <w:name w:val="LO-normal"/>
    <w:basedOn w:val="Normal"/>
    <w:qFormat/>
    <w:pPr>
      <w:spacing w:before="280" w:after="280"/>
    </w:pPr>
    <w:rPr/>
  </w:style>
  <w:style w:type="paragraph" w:styleId="NoSpacing">
    <w:name w:val="No Spacing"/>
    <w:qFormat/>
    <w:pPr>
      <w:widowControl/>
      <w:suppressAutoHyphens w:val="true"/>
      <w:kinsoku w:val="true"/>
      <w:overflowPunct w:val="true"/>
      <w:autoSpaceDE w:val="true"/>
      <w:bidi w:val="0"/>
      <w:spacing w:before="0" w:after="0"/>
      <w:jc w:val="left"/>
    </w:pPr>
    <w:rPr>
      <w:rFonts w:eastAsia="Calibri" w:ascii="Times New Roman" w:hAnsi="Times New Roman" w:cs="Times New Roman"/>
      <w:color w:val="00000A"/>
      <w:kern w:val="2"/>
      <w:sz w:val="24"/>
      <w:szCs w:val="22"/>
      <w:lang w:eastAsia="zh-CN" w:val="es-CO" w:bidi="ar-SA"/>
    </w:rPr>
  </w:style>
  <w:style w:type="paragraph" w:styleId="Textocomentario1">
    <w:name w:val="Texto comentario1"/>
    <w:basedOn w:val="Normal"/>
    <w:qFormat/>
    <w:pPr/>
    <w:rPr>
      <w:sz w:val="20"/>
      <w:szCs w:val="20"/>
    </w:rPr>
  </w:style>
  <w:style w:type="paragraph" w:styleId="annotationsubject">
    <w:name w:val="annotation subject"/>
    <w:basedOn w:val="Textocomentario1"/>
    <w:qFormat/>
    <w:pPr/>
    <w:rPr>
      <w:b/>
      <w:bCs/>
    </w:rPr>
  </w:style>
  <w:style w:type="paragraph" w:styleId="BalloonText">
    <w:name w:val="Balloon Text"/>
    <w:basedOn w:val="Normal"/>
    <w:qFormat/>
    <w:pPr/>
    <w:rPr>
      <w:rFonts w:ascii="Tahoma" w:hAnsi="Tahoma" w:cs="Tahoma"/>
      <w:sz w:val="16"/>
      <w:szCs w:val="16"/>
    </w:rPr>
  </w:style>
  <w:style w:type="paragraph" w:styleId="Footer">
    <w:name w:val="footer"/>
    <w:basedOn w:val="Normal"/>
    <w:link w:val="PiedepginaCar1"/>
    <w:pPr>
      <w:tabs>
        <w:tab w:val="clear" w:pos="720"/>
        <w:tab w:val="center" w:pos="4680" w:leader="none"/>
        <w:tab w:val="right" w:pos="9360" w:leader="none"/>
      </w:tabs>
    </w:pPr>
    <w:rPr/>
  </w:style>
  <w:style w:type="paragraph" w:styleId="Default">
    <w:name w:val="Default"/>
    <w:qFormat/>
    <w:pPr>
      <w:widowControl/>
      <w:kinsoku w:val="true"/>
      <w:overflowPunct w:val="true"/>
      <w:autoSpaceDE w:val="true"/>
      <w:bidi w:val="0"/>
      <w:spacing w:before="0" w:after="0"/>
      <w:jc w:val="left"/>
    </w:pPr>
    <w:rPr>
      <w:rFonts w:ascii="Times New Roman" w:hAnsi="Times New Roman" w:eastAsia="Times New Roman" w:cs="Times New Roman"/>
      <w:color w:val="000000"/>
      <w:kern w:val="0"/>
      <w:sz w:val="24"/>
      <w:szCs w:val="24"/>
      <w:lang w:val="es-CO" w:eastAsia="es-CO" w:bidi="ar-SA"/>
    </w:rPr>
  </w:style>
  <w:style w:type="paragraph" w:styleId="ListParagraph">
    <w:name w:val="List Paragraph"/>
    <w:basedOn w:val="Normal"/>
    <w:qFormat/>
    <w:pPr>
      <w:suppressAutoHyphens w:val="false"/>
      <w:spacing w:lineRule="auto" w:line="276" w:before="0" w:after="200"/>
      <w:ind w:left="720"/>
      <w:contextualSpacing/>
    </w:pPr>
    <w:rPr>
      <w:rFonts w:ascii="Calibri" w:hAnsi="Calibri" w:eastAsia="Calibri"/>
      <w:color w:val="auto"/>
      <w:kern w:val="0"/>
      <w:sz w:val="22"/>
      <w:szCs w:val="22"/>
      <w:lang w:eastAsia="en-US"/>
    </w:rPr>
  </w:style>
  <w:style w:type="paragraph" w:styleId="CommentText">
    <w:name w:val="annotation text"/>
    <w:basedOn w:val="Normal"/>
    <w:link w:val="TextocomentarioCar1"/>
    <w:pPr/>
    <w:rPr>
      <w:sz w:val="20"/>
      <w:szCs w:val="20"/>
    </w:rPr>
  </w:style>
  <w:style w:type="paragraph" w:styleId="body-paragraph">
    <w:name w:val="body-paragraph"/>
    <w:basedOn w:val="Normal"/>
    <w:qFormat/>
    <w:pPr>
      <w:suppressAutoHyphens w:val="false"/>
      <w:spacing w:before="280" w:after="280"/>
    </w:pPr>
    <w:rPr>
      <w:color w:val="auto"/>
      <w:kern w:val="0"/>
      <w:lang w:eastAsia="es-CO"/>
    </w:rPr>
  </w:style>
  <w:style w:type="paragraph" w:styleId="ciarticulocompletop">
    <w:name w:val="ciarticulocompletop"/>
    <w:basedOn w:val="Normal"/>
    <w:qFormat/>
    <w:pPr>
      <w:suppressAutoHyphens w:val="false"/>
      <w:spacing w:before="280" w:after="280"/>
    </w:pPr>
    <w:rPr>
      <w:color w:val="auto"/>
      <w:kern w:val="0"/>
      <w:lang w:val="es-ES" w:eastAsia="es-ES"/>
    </w:rPr>
  </w:style>
  <w:style w:type="paragraph" w:styleId="NormalWeb">
    <w:name w:val="Normal (Web)"/>
    <w:basedOn w:val="Normal"/>
    <w:qFormat/>
    <w:pPr>
      <w:suppressAutoHyphens w:val="false"/>
      <w:spacing w:before="280" w:after="280"/>
    </w:pPr>
    <w:rPr>
      <w:color w:val="auto"/>
      <w:kern w:val="0"/>
      <w:lang w:val="es-ES" w:eastAsia="es-ES"/>
    </w:rPr>
  </w:style>
  <w:style w:type="paragraph" w:styleId="FormatoNOVA">
    <w:name w:val="Formato NOVA"/>
    <w:basedOn w:val="Normal"/>
    <w:link w:val="FormatoNOVACar"/>
    <w:qFormat/>
    <w:pPr>
      <w:suppressAutoHyphens w:val="false"/>
      <w:spacing w:lineRule="auto" w:line="480" w:before="0" w:after="160"/>
    </w:pPr>
    <w:rPr>
      <w:rFonts w:eastAsia="Calibri"/>
      <w:color w:val="auto"/>
      <w:kern w:val="0"/>
      <w:szCs w:val="20"/>
      <w:lang w:val="es-ES" w:eastAsia="es-DO"/>
    </w:rPr>
  </w:style>
  <w:style w:type="paragraph" w:styleId="HTMLPreformatted">
    <w:name w:val="HTML Preformatted"/>
    <w:basedOn w:val="Normal"/>
    <w:link w:val="HTMLconformatoprevioCar"/>
    <w:qFormat/>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pPr>
    <w:rPr>
      <w:rFonts w:ascii="Courier New" w:hAnsi="Courier New" w:cs="Courier New"/>
      <w:color w:val="auto"/>
      <w:kern w:val="0"/>
      <w:sz w:val="20"/>
      <w:szCs w:val="20"/>
      <w:lang w:val="es-ES" w:eastAsia="es-ES"/>
    </w:rPr>
  </w:style>
  <w:style w:type="paragraph" w:styleId="Subtitle">
    <w:name w:val="Subtitle"/>
    <w:basedOn w:val="Normal"/>
    <w:next w:val="Normal"/>
    <w:qFormat/>
    <w:pPr>
      <w:keepNext w:val="true"/>
      <w:keepLines/>
      <w:spacing w:before="360" w:after="80"/>
    </w:pPr>
    <w:rPr>
      <w:rFonts w:ascii="Georgia" w:hAnsi="Georgia" w:eastAsia="Georgia" w:cs="Georgia"/>
      <w:i/>
      <w:color w:val="666666"/>
      <w:sz w:val="48"/>
      <w:szCs w:val="48"/>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lms.cloudlabs.us/" TargetMode="External"/><Relationship Id="rId4" Type="http://schemas.openxmlformats.org/officeDocument/2006/relationships/oleObject" Target="embeddings/oleObject1.bin"/><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1407</TotalTime>
  <Application>LibreOffice/25.2.5.2$Linux_X86_64 LibreOffice_project/520$Build-2</Application>
  <AppVersion>15.0000</AppVersion>
  <Pages>4</Pages>
  <Words>1262</Words>
  <Characters>6958</Characters>
  <CharactersWithSpaces>8161</CharactersWithSpaces>
  <Paragraphs>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2020-12-01T15:52:00Z</dcterms:created>
  <dc:creator>Luz Mila P</dc:creator>
  <dc:description/>
  <dc:language>es-CO</dc:language>
  <cp:lastModifiedBy/>
  <dcterms:modified xsi:type="dcterms:W3CDTF">2025-08-05T12:47:47Z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file>