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jc w:val="center"/>
        <w:rPr>
          <w:rFonts w:ascii="Adwaita Sans" w:hAnsi="Adwaita Sans"/>
          <w:b/>
          <w:bCs/>
          <w:sz w:val="44"/>
          <w:szCs w:val="44"/>
        </w:rPr>
      </w:pPr>
      <w:r>
        <w:rPr>
          <w:rFonts w:ascii="Adwaita Sans" w:hAnsi="Adwaita Sans"/>
          <w:b/>
          <w:bCs/>
          <w:sz w:val="44"/>
          <w:szCs w:val="44"/>
        </w:rPr>
        <w:t>Bases Conceptuales Acerca del Lenguaje Unificado de Modelado (UML) y Patrones de Dise</w:t>
      </w:r>
      <w:r>
        <w:rPr>
          <w:rFonts w:ascii="Adwaita Sans" w:hAnsi="Adwaita Sans"/>
          <w:b/>
          <w:bCs/>
          <w:sz w:val="44"/>
          <w:szCs w:val="44"/>
        </w:rPr>
        <w:t>ño</w:t>
      </w:r>
    </w:p>
    <w:p>
      <w:pPr>
        <w:pStyle w:val="BodyText"/>
        <w:spacing w:before="240" w:after="120"/>
        <w:jc w:val="center"/>
        <w:rPr>
          <w:rFonts w:ascii="Adwaita Sans" w:hAnsi="Adwaita Sans"/>
          <w:b/>
          <w:bCs/>
          <w:sz w:val="44"/>
          <w:szCs w:val="44"/>
        </w:rPr>
      </w:pPr>
      <w:r>
        <w:rPr>
          <w:rFonts w:ascii="Adwaita Sans" w:hAnsi="Adwaita Sans"/>
          <w:b/>
          <w:bCs/>
          <w:sz w:val="44"/>
          <w:szCs w:val="44"/>
        </w:rPr>
        <w:t>GA4-220501095-AA2-EV03</w:t>
      </w:r>
      <w:bookmarkStart w:id="0" w:name="__DdeLink__484_3751743897"/>
    </w:p>
    <w:p>
      <w:pPr>
        <w:pStyle w:val="PreformattedText"/>
        <w:bidi w:val="0"/>
        <w:spacing w:before="0" w:after="0"/>
        <w:jc w:val="center"/>
        <w:rPr>
          <w:rFonts w:ascii="Adwaita Sans" w:hAnsi="Adwaita Sans"/>
          <w:b/>
          <w:bCs/>
        </w:rPr>
      </w:pPr>
      <w:r>
        <w:rPr>
          <w:rFonts w:ascii="Adwaita Sans" w:hAnsi="Adwaita Sans"/>
          <w:b/>
          <w:bC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br/>
      </w:r>
    </w:p>
    <w:p>
      <w:pPr>
        <w:pStyle w:val="PreformattedText"/>
        <w:bidi w:val="0"/>
        <w:spacing w:before="0" w:after="0"/>
        <w:jc w:val="both"/>
        <w:rPr>
          <w:rFonts w:ascii="Adwaita Sans" w:hAnsi="Adwaita Sans"/>
        </w:rPr>
      </w:pPr>
      <w:bookmarkStart w:id="4" w:name="__DdeLink__156_1505711343"/>
      <w:bookmarkEnd w:id="4"/>
      <w:r>
        <w:rPr>
          <w:rFonts w:ascii="Adwaita Sans" w:hAnsi="Adwaita Sans"/>
        </w:rPr>
        <w:t>●</w:t>
      </w:r>
      <w:r>
        <w:rPr>
          <w:rFonts w:ascii="Adwaita Sans" w:hAnsi="Adwaita Sans"/>
        </w:rPr>
        <w:t>Elaborar de forma correcta el resumen de UML abarcando la mayoria de informacion del tema.</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bookmarkStart w:id="5" w:name="__DdeLink__99_2964231982"/>
      <w:r>
        <w:rPr>
          <w:rFonts w:ascii="Adwaita Sans" w:hAnsi="Adwaita Sans"/>
        </w:rPr>
        <w:t>●</w:t>
      </w:r>
      <w:bookmarkEnd w:id="5"/>
      <w:r>
        <w:rPr>
          <w:rFonts w:ascii="Adwaita Sans" w:hAnsi="Adwaita Sans"/>
        </w:rPr>
        <w:t xml:space="preserve"> </w:t>
      </w:r>
      <w:r>
        <w:rPr>
          <w:rFonts w:ascii="Adwaita Sans" w:hAnsi="Adwaita Sans"/>
        </w:rPr>
        <w:t>Elaborar un Glosario de terminologia UML.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bookmarkStart w:id="6" w:name="__DdeLink__156_1505711343"/>
      <w:bookmarkStart w:id="7" w:name="__DdeLink__156_1505711343"/>
      <w:bookmarkEnd w:id="7"/>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Introducción</w:t>
        <w:br/>
      </w:r>
      <w:r>
        <w:rPr>
          <w:rFonts w:ascii="Adwaita Sans" w:hAnsi="Adwaita Sans"/>
          <w:sz w:val="22"/>
          <w:szCs w:val="22"/>
        </w:rPr>
        <w:t>historia importancia</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En el mundo actual del desarrollo de software, la complejidad de los sistemas informáticos ha crecido exponencialmente. Desde aplicaciones móviles simples hasta sistemas empresariales complejos que manejan millones de transacciones diarias, la necesidad de comunicar ideas, diseños y arquitecturas de manera clara y universal se ha vuelto fundamental. Es aquí donde el Lenguaje Unificado de Modelado (UML) emerge como una herramienta indispensable para profesionales de la tecnología.</w:t>
      </w:r>
    </w:p>
    <w:p>
      <w:pPr>
        <w:pStyle w:val="PreformattedText"/>
        <w:bidi w:val="0"/>
        <w:spacing w:lineRule="auto" w:line="360" w:before="0" w:after="0"/>
        <w:jc w:val="both"/>
        <w:rPr>
          <w:rFonts w:ascii="Adwaita Sans" w:hAnsi="Adwaita Sans"/>
        </w:rPr>
      </w:pPr>
      <w:r>
        <w:rPr>
          <w:rFonts w:ascii="Adwaita Sans" w:hAnsi="Adwaita Sans"/>
        </w:rPr>
        <w:t>UML no es simplemente un conjunto de diagramas o símbolos; es un lenguaje visual estandardizado que permite a arquitectos de software, desarrolladores, analistas de sistemas y stakeholders del negocio comunicarse efectivamente, independientemente de su trasfondo técnico o cultural. Al igual que los planos arquitectónicos permiten a ingenieros, constructores y propietarios entender cómo será un edificio antes de construirlo, UML proporciona los "planos" para el software antes de escribir la primera línea de código.</w:t>
      </w:r>
    </w:p>
    <w:p>
      <w:pPr>
        <w:pStyle w:val="PreformattedText"/>
        <w:bidi w:val="0"/>
        <w:spacing w:lineRule="auto" w:line="360" w:before="0" w:after="0"/>
        <w:jc w:val="both"/>
        <w:rPr>
          <w:rFonts w:ascii="Adwaita Sans" w:hAnsi="Adwaita Sans"/>
        </w:rPr>
      </w:pPr>
      <w:r>
        <w:rPr>
          <w:rFonts w:ascii="Adwaita Sans" w:hAnsi="Adwaita Sans"/>
        </w:rPr>
        <w:t>La importancia de UML radica en su capacidad para reducir la ambigüedad en la comunicación técnica, minimizar errores costosos durante el desarrollo y facilitar el mantenimiento a largo plazo de los sistemas. En un proyecto de software típico, los malentendidos en los requerimientos pueden representar hasta el 60% de los defectos del producto final. UML ayuda a mitigar estos riesgos proporcionando una representación visual clara y precisa de lo que se va a construir.</w:t>
      </w:r>
    </w:p>
    <w:p>
      <w:pPr>
        <w:pStyle w:val="PreformattedText"/>
        <w:bidi w:val="0"/>
        <w:spacing w:lineRule="auto" w:line="360" w:before="0" w:after="0"/>
        <w:jc w:val="both"/>
        <w:rPr>
          <w:rFonts w:ascii="Adwaita Sans" w:hAnsi="Adwaita Sans"/>
        </w:rPr>
      </w:pPr>
      <w:r>
        <w:rPr>
          <w:rFonts w:ascii="Adwaita Sans" w:hAnsi="Adwaita Sans"/>
        </w:rPr>
        <w:t>En esta actividad, exploraremos los fundamentos de UML desde una perspectiva práctica y aplicada. Comenzaremos entendiendo su definición y propósito, para luego sumergirnos en los conceptos de orientación a objetos que forman su base conceptual. A través de ejercicios prácticos y casos de estudio, desarrollaremos las habilidades necesarias para crear diagramas de clases efectivos y establecer relaciones apropiadas entre los componentes de un sistema.</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rPr>
      </w:pPr>
      <w:r>
        <w:rPr>
          <w:rFonts w:ascii="Adwaita Sans" w:hAnsi="Adwaita Sans"/>
          <w:b/>
          <w:bCs/>
        </w:rPr>
        <w:t>Objetivos de Aprendizaje</w:t>
      </w:r>
    </w:p>
    <w:p>
      <w:pPr>
        <w:pStyle w:val="PreformattedText"/>
        <w:bidi w:val="0"/>
        <w:spacing w:lineRule="auto" w:line="360" w:before="0" w:after="0"/>
        <w:jc w:val="both"/>
        <w:rPr>
          <w:rFonts w:ascii="Adwaita Sans" w:hAnsi="Adwaita Sans"/>
          <w:b/>
          <w:bCs/>
        </w:rPr>
      </w:pPr>
      <w:r>
        <w:rPr>
          <w:rFonts w:ascii="Adwaita Sans" w:hAnsi="Adwaita Sans"/>
          <w:b/>
          <w:bCs/>
        </w:rPr>
        <w:t>Objetivo General</w:t>
      </w:r>
    </w:p>
    <w:p>
      <w:pPr>
        <w:pStyle w:val="PreformattedText"/>
        <w:bidi w:val="0"/>
        <w:spacing w:lineRule="auto" w:line="360" w:before="0" w:after="0"/>
        <w:jc w:val="both"/>
        <w:rPr>
          <w:rFonts w:ascii="Adwaita Sans" w:hAnsi="Adwaita Sans"/>
        </w:rPr>
      </w:pPr>
      <w:r>
        <w:rPr>
          <w:rFonts w:ascii="Adwaita Sans" w:hAnsi="Adwaita Sans"/>
        </w:rPr>
        <w:t xml:space="preserve">Comprender los fundamentos del Lenguaje Unificado de Modelado (UML) y su aplicación en el desarrollo </w:t>
      </w:r>
    </w:p>
    <w:p>
      <w:pPr>
        <w:pStyle w:val="PreformattedText"/>
        <w:bidi w:val="0"/>
        <w:spacing w:lineRule="auto" w:line="360" w:before="0" w:after="0"/>
        <w:jc w:val="both"/>
        <w:rPr>
          <w:rFonts w:ascii="Adwaita Sans" w:hAnsi="Adwaita Sans"/>
        </w:rPr>
      </w:pPr>
      <w:r>
        <w:rPr>
          <w:rFonts w:ascii="Adwaita Sans" w:hAnsi="Adwaita Sans"/>
        </w:rPr>
        <w:t>de sistemas de software, identificando sus elementos principales y las relaciones entre clases.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rPr>
      </w:pPr>
      <w:r>
        <w:rPr>
          <w:rFonts w:ascii="Adwaita Sans" w:hAnsi="Adwaita Sans"/>
          <w:b/>
          <w:bCs/>
        </w:rPr>
        <w:t>Objetivos Específicos</w:t>
      </w:r>
    </w:p>
    <w:p>
      <w:pPr>
        <w:pStyle w:val="PreformattedText"/>
        <w:bidi w:val="0"/>
        <w:spacing w:lineRule="auto" w:line="360" w:before="0" w:after="0"/>
        <w:jc w:val="both"/>
        <w:rPr>
          <w:rFonts w:ascii="Adwaita Sans" w:hAnsi="Adwaita Sans"/>
        </w:rPr>
      </w:pPr>
      <w:r>
        <w:rPr>
          <w:rFonts w:ascii="Adwaita Sans" w:hAnsi="Adwaita Sans"/>
        </w:rPr>
        <w:t xml:space="preserve">Definir qué es UML y su propósito en el desarrollo de sistemas Identificar el alcance y los beneficiarios del estándar UML Relacionar UML con los conceptos de Programación Orientada a Objetos Representar clases utilizando la notación UML estándar Distinguir y aplicar los diferentes tipos de relaciones entre clases </w:t>
      </w:r>
      <w:r>
        <w:rPr>
          <w:rFonts w:ascii="Adwaita Sans" w:hAnsi="Adwaita Sans"/>
        </w:rPr>
        <w:t>u</w:t>
      </w:r>
      <w:r>
        <w:rPr>
          <w:rFonts w:ascii="Adwaita Sans" w:hAnsi="Adwaita Sans"/>
        </w:rPr>
        <w:t>tilizar correctamente la terminología específica de UML</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rPr>
      </w:pPr>
      <w:r>
        <w:rPr>
          <w:rFonts w:ascii="Adwaita Sans" w:hAnsi="Adwaita Sans"/>
          <w:b/>
          <w:bCs/>
        </w:rPr>
        <w:t>Marco Teórico</w:t>
      </w:r>
    </w:p>
    <w:p>
      <w:pPr>
        <w:pStyle w:val="PreformattedText"/>
        <w:bidi w:val="0"/>
        <w:spacing w:lineRule="auto" w:line="360" w:before="0" w:after="0"/>
        <w:jc w:val="both"/>
        <w:rPr>
          <w:rFonts w:ascii="Adwaita Sans" w:hAnsi="Adwaita Sans"/>
        </w:rPr>
      </w:pPr>
      <w:r>
        <w:rPr>
          <w:rFonts w:ascii="Adwaita Sans" w:hAnsi="Adwaita Sans"/>
          <w:b/>
          <w:bCs/>
        </w:rPr>
      </w:r>
    </w:p>
    <w:p>
      <w:pPr>
        <w:pStyle w:val="PreformattedText"/>
        <w:bidi w:val="0"/>
        <w:spacing w:lineRule="auto" w:line="360" w:before="0" w:after="0"/>
        <w:jc w:val="both"/>
        <w:rPr>
          <w:rFonts w:ascii="Adwaita Sans" w:hAnsi="Adwaita Sans"/>
        </w:rPr>
      </w:pPr>
      <w:r>
        <w:rPr>
          <w:rFonts w:ascii="Adwaita Sans" w:hAnsi="Adwaita Sans"/>
        </w:rPr>
        <w:t>1. Definición y Propósito de UML</w:t>
      </w:r>
    </w:p>
    <w:p>
      <w:pPr>
        <w:pStyle w:val="PreformattedText"/>
        <w:bidi w:val="0"/>
        <w:spacing w:lineRule="auto" w:line="360" w:before="0" w:after="0"/>
        <w:jc w:val="both"/>
        <w:rPr>
          <w:rFonts w:ascii="Adwaita Sans" w:hAnsi="Adwaita Sans"/>
        </w:rPr>
      </w:pPr>
      <w:r>
        <w:rPr>
          <w:rFonts w:ascii="Adwaita Sans" w:hAnsi="Adwaita Sans"/>
        </w:rPr>
        <w:t>El Lenguaje Unificado de Modelado (UML) es un estándar gráfico internacional utilizado para especificar, visualizar, construir y documentar sistemas complejos. Su importancia radica en proporcionar un conjunto de buenas prácticas de ingeniería que facilitan la comunicación entre equipos de desarrollo y stakeholders.</w:t>
      </w:r>
    </w:p>
    <w:p>
      <w:pPr>
        <w:pStyle w:val="PreformattedText"/>
        <w:bidi w:val="0"/>
        <w:spacing w:lineRule="auto" w:line="360" w:before="0" w:after="0"/>
        <w:jc w:val="both"/>
        <w:rPr>
          <w:rFonts w:ascii="Adwaita Sans" w:hAnsi="Adwaita Sans"/>
        </w:rPr>
      </w:pPr>
      <w:r>
        <w:rPr>
          <w:rFonts w:ascii="Adwaita Sans" w:hAnsi="Adwaita Sans"/>
        </w:rPr>
        <w:t>UML no es un lenguaje de programación, sino una notación visual que permite modelar sistemas de cualquier complejidad mediante diagramas, elementos y relaciones claramente definidos.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2481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4248150"/>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rPr>
      </w:pPr>
      <w:r>
        <w:rPr>
          <w:rFonts w:ascii="Adwaita Sans" w:hAnsi="Adwaita Sans"/>
          <w:b/>
          <w:bCs/>
        </w:rPr>
        <w:t>2. Alcance y Beneficiarios</w:t>
      </w:r>
    </w:p>
    <w:p>
      <w:pPr>
        <w:pStyle w:val="PreformattedText"/>
        <w:bidi w:val="0"/>
        <w:spacing w:lineRule="auto" w:line="360" w:before="0" w:after="0"/>
        <w:jc w:val="both"/>
        <w:rPr>
          <w:rFonts w:ascii="Adwaita Sans" w:hAnsi="Adwaita Sans"/>
        </w:rPr>
      </w:pPr>
      <w:r>
        <w:rPr>
          <w:rFonts w:ascii="Adwaita Sans" w:hAnsi="Adwaita Sans"/>
        </w:rPr>
        <w:t>Según la Object Management Group (OMG), organización responsable del estándar UML, este lenguaje está diseñado específicamente para:</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Arquitectos de sistemas: Profesionales encargados del diseño de la estructura general del sistema</w:t>
      </w:r>
    </w:p>
    <w:p>
      <w:pPr>
        <w:pStyle w:val="PreformattedText"/>
        <w:bidi w:val="0"/>
        <w:spacing w:lineRule="auto" w:line="360" w:before="0" w:after="0"/>
        <w:jc w:val="both"/>
        <w:rPr>
          <w:rFonts w:ascii="Adwaita Sans" w:hAnsi="Adwaita Sans"/>
        </w:rPr>
      </w:pPr>
      <w:r>
        <w:rPr>
          <w:rFonts w:ascii="Adwaita Sans" w:hAnsi="Adwaita Sans"/>
        </w:rPr>
        <w:t>Ingenieros de software: Desarrolladores responsables de la implementación técnica Analistas de negocios: Especialistas en modelado de procesos empresariales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Las aplicaciones principales incluyen análisis, diseño e implementación de sistemas basados en software, así como modelado de procesos de negocio,  El estándar es ampliamente utilizado en diferentes procesos de modelado y desarrollo; y con otros tipos de arquitecturas gracias a su amplio alcance y conjunto de elementos, relaciones, bloques y diagramas que posibilitan la extensibilidad, flexibilidad y robustez del lenguaje. 4. Alcance del UML De acuerdo con la Organización de Administración de Objetos (en inglés, Object Management Group - OMG) el lenguaje unificado de modelado define su alcance de la siguiente manera: “El objetivo del UML es proveer a arquitectos de sistemas, ingenieros de software y desarrolladores de software con herramientas para análisis, diseño e implementación de sistemas basados en software, modelado de negocios y procesos similares” (Object Management Group, 2015) 5. Introducción a la orientación a objetos Antes de poder empezar a conocer los elementos base utilizados dentro de las buenas prácticas y el estándar UML como tal, se hace necesario abordar el tema de la orientación a objetos ya que este es más antiguo que el lenguaje (UML).</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rPr>
      </w:pPr>
      <w:r>
        <w:rPr>
          <w:rFonts w:ascii="Adwaita Sans" w:hAnsi="Adwaita Sans"/>
          <w:b/>
          <w:bCs/>
        </w:rPr>
        <w:t>3. Fundamentos de Orientación a Objetos</w:t>
      </w:r>
    </w:p>
    <w:p>
      <w:pPr>
        <w:pStyle w:val="PreformattedText"/>
        <w:bidi w:val="0"/>
        <w:spacing w:lineRule="auto" w:line="360" w:before="0" w:after="0"/>
        <w:jc w:val="both"/>
        <w:rPr>
          <w:rFonts w:ascii="Adwaita Sans" w:hAnsi="Adwaita Sans"/>
        </w:rPr>
      </w:pPr>
      <w:r>
        <w:rPr>
          <w:rFonts w:ascii="Adwaita Sans" w:hAnsi="Adwaita Sans"/>
        </w:rPr>
        <w:t>UML está intrínsecamente ligado a la Programación Orientada a Objetos (POO). Los conceptos fundamentales incluyen:</w:t>
      </w:r>
    </w:p>
    <w:p>
      <w:pPr>
        <w:pStyle w:val="PreformattedText"/>
        <w:bidi w:val="0"/>
        <w:spacing w:lineRule="auto" w:line="360" w:before="0" w:after="0"/>
        <w:jc w:val="both"/>
        <w:rPr>
          <w:rFonts w:ascii="Adwaita Sans" w:hAnsi="Adwaita Sans"/>
        </w:rPr>
      </w:pPr>
      <w:r>
        <w:rPr>
          <w:rFonts w:ascii="Adwaita Sans" w:hAnsi="Adwaita Sans"/>
        </w:rPr>
        <w:t>Objeto</w:t>
      </w:r>
    </w:p>
    <w:p>
      <w:pPr>
        <w:pStyle w:val="PreformattedText"/>
        <w:bidi w:val="0"/>
        <w:spacing w:lineRule="auto" w:line="360" w:before="0" w:after="0"/>
        <w:jc w:val="both"/>
        <w:rPr>
          <w:rFonts w:ascii="Adwaita Sans" w:hAnsi="Adwaita Sans"/>
        </w:rPr>
      </w:pPr>
      <w:r>
        <w:rPr>
          <w:rFonts w:ascii="Adwaita Sans" w:hAnsi="Adwaita Sans"/>
        </w:rPr>
        <w:t>Elemento identificable del mundo real que posee características específicas y puede realizar acciones. Ejemplos: un libro, un teléfono, un estudiante.</w:t>
      </w:r>
    </w:p>
    <w:p>
      <w:pPr>
        <w:pStyle w:val="PreformattedText"/>
        <w:bidi w:val="0"/>
        <w:spacing w:lineRule="auto" w:line="360" w:before="0" w:after="0"/>
        <w:jc w:val="both"/>
        <w:rPr>
          <w:rFonts w:ascii="Adwaita Sans" w:hAnsi="Adwaita Sans"/>
        </w:rPr>
      </w:pPr>
      <w:r>
        <w:rPr>
          <w:rFonts w:ascii="Adwaita Sans" w:hAnsi="Adwaita Sans"/>
        </w:rPr>
        <w:t>Clase</w:t>
      </w:r>
    </w:p>
    <w:p>
      <w:pPr>
        <w:pStyle w:val="PreformattedText"/>
        <w:bidi w:val="0"/>
        <w:spacing w:lineRule="auto" w:line="360" w:before="0" w:after="0"/>
        <w:jc w:val="both"/>
        <w:rPr>
          <w:rFonts w:ascii="Adwaita Sans" w:hAnsi="Adwaita Sans"/>
        </w:rPr>
      </w:pPr>
      <w:r>
        <w:rPr>
          <w:rFonts w:ascii="Adwaita Sans" w:hAnsi="Adwaita Sans"/>
        </w:rPr>
        <w:t>Representación abstracta que agrupa objetos con atributos y comportamientos similares. Define la estructura y funcionalidad común de un conjunto de objetos.</w:t>
      </w:r>
    </w:p>
    <w:p>
      <w:pPr>
        <w:pStyle w:val="PreformattedText"/>
        <w:bidi w:val="0"/>
        <w:spacing w:lineRule="auto" w:line="360" w:before="0" w:after="0"/>
        <w:jc w:val="both"/>
        <w:rPr>
          <w:rFonts w:ascii="Adwaita Sans" w:hAnsi="Adwaita Sans"/>
        </w:rPr>
      </w:pPr>
      <w:r>
        <w:rPr>
          <w:rFonts w:ascii="Adwaita Sans" w:hAnsi="Adwaita Sans"/>
        </w:rPr>
        <w:t>Clase Conceptual</w:t>
      </w:r>
    </w:p>
    <w:p>
      <w:pPr>
        <w:pStyle w:val="PreformattedText"/>
        <w:bidi w:val="0"/>
        <w:spacing w:lineRule="auto" w:line="360" w:before="0" w:after="0"/>
        <w:jc w:val="both"/>
        <w:rPr>
          <w:rFonts w:ascii="Adwaita Sans" w:hAnsi="Adwaita Sans"/>
        </w:rPr>
      </w:pPr>
      <w:r>
        <w:rPr>
          <w:rFonts w:ascii="Adwaita Sans" w:hAnsi="Adwaita Sans"/>
        </w:rPr>
        <w:t>Tipo especial de clase que únicamente define atributos, sin incluir comportamientos o métodos. Se utiliza principalmente en las fases iniciales del análisis.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rPr>
      </w:pPr>
      <w:r>
        <w:rPr>
          <w:rFonts w:ascii="Adwaita Sans" w:hAnsi="Adwaita Sans"/>
          <w:b/>
          <w:bCs/>
        </w:rPr>
        <w:t>4. Representación de Clases en UML</w:t>
      </w:r>
    </w:p>
    <w:p>
      <w:pPr>
        <w:pStyle w:val="PreformattedText"/>
        <w:bidi w:val="0"/>
        <w:spacing w:lineRule="auto" w:line="360" w:before="0" w:after="0"/>
        <w:jc w:val="both"/>
        <w:rPr>
          <w:rFonts w:ascii="Adwaita Sans" w:hAnsi="Adwaita Sans"/>
        </w:rPr>
      </w:pPr>
      <w:r>
        <w:rPr>
          <w:rFonts w:ascii="Adwaita Sans" w:hAnsi="Adwaita Sans"/>
        </w:rPr>
        <w:t>La notación estándar para representar una clase en UML consiste en un rectángulo dividido en tres secciones horizontales: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Sección superior: Contiene el nombre de la clase</w:t>
      </w:r>
    </w:p>
    <w:p>
      <w:pPr>
        <w:pStyle w:val="PreformattedText"/>
        <w:bidi w:val="0"/>
        <w:spacing w:lineRule="auto" w:line="360" w:before="0" w:after="0"/>
        <w:jc w:val="both"/>
        <w:rPr>
          <w:rFonts w:ascii="Adwaita Sans" w:hAnsi="Adwaita Sans"/>
        </w:rPr>
      </w:pPr>
      <w:r>
        <w:rPr>
          <w:rFonts w:ascii="Adwaita Sans" w:hAnsi="Adwaita Sans"/>
        </w:rPr>
        <w:t>Sección media: Lista los atributos con su visibilidad, nombre y tipo de dato</w:t>
      </w:r>
    </w:p>
    <w:p>
      <w:pPr>
        <w:pStyle w:val="PreformattedText"/>
        <w:bidi w:val="0"/>
        <w:spacing w:lineRule="auto" w:line="360" w:before="0" w:after="0"/>
        <w:jc w:val="both"/>
        <w:rPr>
          <w:rFonts w:ascii="Adwaita Sans" w:hAnsi="Adwaita Sans"/>
        </w:rPr>
      </w:pPr>
      <w:r>
        <w:rPr>
          <w:rFonts w:ascii="Adwaita Sans" w:hAnsi="Adwaita Sans"/>
        </w:rPr>
        <w:t>Sección inferior: Enumera los métodos y comportamientos de la clase</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Terminología Esencial</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 xml:space="preserve">Candidato: Elemento que podría ser definitivo o modelo a seguir en el diseño </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 xml:space="preserve">Dominio: Área específica de conocimiento donde se desarrolla el sistema Requerimiento: Solicitud o necesidad expresada por el cliente o usuario </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Artefacto: Componente construido con un propósito específico dentro del sistema Estándar: Norma o modelo de referencia aceptado universalmente</w:t>
      </w:r>
    </w:p>
    <w:p>
      <w:pPr>
        <w:pStyle w:val="PreformattedText"/>
        <w:bidi w:val="0"/>
        <w:spacing w:lineRule="auto" w:line="360" w:before="0" w:after="0"/>
        <w:jc w:val="both"/>
        <w:rPr>
          <w:rFonts w:ascii="Adwaita Sans" w:hAnsi="Adwaita Sans"/>
        </w:rPr>
      </w:pPr>
      <w:r>
        <w:rPr>
          <w:rFonts w:ascii="Adwaita Sans" w:hAnsi="Adwaita Sans"/>
        </w:rPr>
        <w:t>Modelo: Representación simplificada que facilita la comprensión del sistema Notación: Sistema de símbolos y reglas para representar conceptos de manera consistente</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Símbolos de Visibilidad en UML</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rPr>
        <w:t>+ (público): Accesible desde cualquier clase</w:t>
      </w:r>
    </w:p>
    <w:p>
      <w:pPr>
        <w:pStyle w:val="PreformattedText"/>
        <w:bidi w:val="0"/>
        <w:spacing w:lineRule="auto" w:line="360" w:before="0" w:after="0"/>
        <w:jc w:val="both"/>
        <w:rPr>
          <w:rFonts w:ascii="Adwaita Sans" w:hAnsi="Adwaita Sans"/>
        </w:rPr>
      </w:pPr>
      <w:r>
        <w:rPr>
          <w:rFonts w:ascii="Adwaita Sans" w:hAnsi="Adwaita Sans"/>
        </w:rPr>
        <w:t>- (privado): Accesible solo dentro de la misma clase</w:t>
      </w:r>
    </w:p>
    <w:p>
      <w:pPr>
        <w:pStyle w:val="PreformattedText"/>
        <w:bidi w:val="0"/>
        <w:spacing w:lineRule="auto" w:line="360" w:before="0" w:after="0"/>
        <w:jc w:val="both"/>
        <w:rPr>
          <w:rFonts w:ascii="Adwaita Sans" w:hAnsi="Adwaita Sans"/>
        </w:rPr>
      </w:pPr>
      <w:r>
        <w:rPr>
          <w:rFonts w:ascii="Adwaita Sans" w:hAnsi="Adwaita Sans"/>
        </w:rPr>
        <w:t># (protegido): Accesible en la clase y sus subclases</w:t>
      </w:r>
    </w:p>
    <w:p>
      <w:pPr>
        <w:pStyle w:val="PreformattedText"/>
        <w:bidi w:val="0"/>
        <w:spacing w:lineRule="auto" w:line="360" w:before="0" w:after="0"/>
        <w:jc w:val="both"/>
        <w:rPr>
          <w:rFonts w:ascii="Adwaita Sans" w:hAnsi="Adwaita Sans"/>
        </w:rPr>
      </w:pPr>
      <w:r>
        <w:rPr>
          <w:rFonts w:ascii="Adwaita Sans" w:hAnsi="Adwaita Sans"/>
        </w:rPr>
        <w:t>~ (paquete): Accesible dentro del mismo paquete</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center"/>
        <w:rPr>
          <w:rFonts w:ascii="Adwaita Sans" w:hAnsi="Adwaita Sans"/>
          <w:b/>
          <w:bCs/>
        </w:rPr>
      </w:pPr>
      <w:r>
        <w:rPr>
          <w:rFonts w:ascii="Adwaita Sans" w:hAnsi="Adwaita Sans"/>
          <w:b/>
          <w:bCs/>
        </w:rPr>
        <w:t>References</w:t>
      </w:r>
    </w:p>
    <w:p>
      <w:pPr>
        <w:pStyle w:val="PreformattedText"/>
        <w:bidi w:val="0"/>
        <w:spacing w:lineRule="auto" w:line="360" w:before="0" w:after="0"/>
        <w:jc w:val="both"/>
        <w:rPr>
          <w:rFonts w:ascii="Adwaita Sans" w:hAnsi="Adwaita Sans"/>
        </w:rPr>
      </w:pPr>
      <w:r>
        <w:rPr>
          <w:rFonts w:ascii="Adwaita Sans" w:hAnsi="Adwaita Sans"/>
        </w:rPr>
        <w:t>Moreno, F. (1999). Introduccion a la OOP (pimera ed., Vol. 1).</w:t>
      </w:r>
    </w:p>
    <w:p>
      <w:pPr>
        <w:pStyle w:val="PreformattedText"/>
        <w:bidi w:val="0"/>
        <w:spacing w:lineRule="auto" w:line="360" w:before="0" w:after="0"/>
        <w:jc w:val="both"/>
        <w:rPr>
          <w:rFonts w:ascii="Adwaita Sans" w:hAnsi="Adwaita Sans"/>
        </w:rPr>
      </w:pPr>
      <w:r>
        <w:rPr>
          <w:rFonts w:ascii="Adwaita Sans" w:hAnsi="Adwaita Sans"/>
        </w:rPr>
        <w:t>Principio del Analisis y Diese~o orientado a Objetos Utilizando el Estandar UML (segunda ed.). (2006). Felix Ramon Triana Gaitan.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2341</TotalTime>
  <Application>LibreOffice/25.2.4.3$Linux_X86_64 LibreOffice_project/520$Build-3</Application>
  <AppVersion>15.0000</AppVersion>
  <Pages>5</Pages>
  <Words>1017</Words>
  <Characters>6082</Characters>
  <CharactersWithSpaces>7052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2025-07-24T13:21:32Z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