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center"/>
        <w:rPr>
          <w:rFonts w:ascii="Adwaita Sans" w:hAnsi="Adwaita Sans"/>
          <w:b w:val="false"/>
          <w:bCs w:val="false"/>
          <w:sz w:val="36"/>
          <w:szCs w:val="36"/>
        </w:rPr>
      </w:pPr>
      <w:r>
        <w:rPr>
          <w:rFonts w:ascii="Adwaita Sans" w:hAnsi="Adwaita Sans"/>
          <w:b w:val="false"/>
          <w:bCs w:val="false"/>
          <w:sz w:val="36"/>
          <w:szCs w:val="36"/>
        </w:rPr>
      </w:r>
    </w:p>
    <w:p>
      <w:pPr>
        <w:pStyle w:val="PreformattedText"/>
        <w:bidi w:val="0"/>
        <w:spacing w:before="0" w:after="0"/>
        <w:jc w:val="center"/>
        <w:rPr>
          <w:rFonts w:ascii="Adwaita Sans" w:hAnsi="Adwaita Sans"/>
          <w:b w:val="false"/>
          <w:bCs w:val="false"/>
          <w:sz w:val="36"/>
          <w:szCs w:val="36"/>
        </w:rPr>
      </w:pPr>
      <w:r>
        <w:rPr>
          <w:rFonts w:ascii="Adwaita Sans" w:hAnsi="Adwaita Sans"/>
          <w:b w:val="false"/>
          <w:bCs w:val="false"/>
          <w:sz w:val="36"/>
          <w:szCs w:val="36"/>
        </w:rPr>
        <w:t xml:space="preserve">Elaboración de los diagramas del modelo de dominio del </w:t>
      </w:r>
    </w:p>
    <w:p>
      <w:pPr>
        <w:pStyle w:val="PreformattedText"/>
        <w:bidi w:val="0"/>
        <w:spacing w:before="0" w:after="0"/>
        <w:jc w:val="center"/>
        <w:rPr>
          <w:rFonts w:ascii="Adwaita Sans" w:hAnsi="Adwaita Sans"/>
          <w:b w:val="false"/>
          <w:bCs w:val="false"/>
          <w:sz w:val="36"/>
          <w:szCs w:val="36"/>
        </w:rPr>
      </w:pPr>
      <w:r>
        <w:rPr>
          <w:rFonts w:ascii="Adwaita Sans" w:hAnsi="Adwaita Sans"/>
          <w:b w:val="false"/>
          <w:bCs w:val="false"/>
          <w:sz w:val="36"/>
          <w:szCs w:val="36"/>
        </w:rPr>
        <w:t>proyecto GA2-220501093-AA2-EV01</w:t>
      </w:r>
    </w:p>
    <w:p>
      <w:pPr>
        <w:pStyle w:val="PreformattedText"/>
        <w:bidi w:val="0"/>
        <w:spacing w:before="0" w:after="0"/>
        <w:jc w:val="center"/>
        <w:rPr>
          <w:rFonts w:ascii="Adwaita Sans" w:hAnsi="Adwaita Sans"/>
          <w:b w:val="false"/>
          <w:bCs w:val="false"/>
          <w:sz w:val="36"/>
          <w:szCs w:val="36"/>
        </w:rPr>
      </w:pPr>
      <w:r>
        <w:rPr>
          <w:rFonts w:ascii="Adwaita Sans" w:hAnsi="Adwaita Sans"/>
          <w:b w:val="false"/>
          <w:bCs w:val="false"/>
          <w:sz w:val="36"/>
          <w:szCs w:val="36"/>
        </w:rPr>
        <w:drawing>
          <wp:anchor behindDoc="0" distT="0" distB="0" distL="0" distR="0" simplePos="0" locked="0" layoutInCell="0" allowOverlap="1" relativeHeight="2">
            <wp:simplePos x="0" y="0"/>
            <wp:positionH relativeFrom="column">
              <wp:posOffset>2506345</wp:posOffset>
            </wp:positionH>
            <wp:positionV relativeFrom="paragraph">
              <wp:posOffset>118745</wp:posOffset>
            </wp:positionV>
            <wp:extent cx="1363980" cy="133731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1363980" cy="1337310"/>
                    </a:xfrm>
                    <a:prstGeom prst="rect">
                      <a:avLst/>
                    </a:prstGeom>
                    <a:noFill/>
                  </pic:spPr>
                </pic:pic>
              </a:graphicData>
            </a:graphic>
          </wp:anchor>
        </w:drawing>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center"/>
        <w:rPr>
          <w:rFonts w:ascii="Adwaita Sans" w:hAnsi="Adwaita Sans"/>
          <w:b w:val="false"/>
          <w:bCs w:val="false"/>
        </w:rPr>
      </w:pPr>
      <w:r>
        <w:rPr>
          <w:rFonts w:ascii="Adwaita Sans" w:hAnsi="Adwaita Sans"/>
          <w:b w:val="false"/>
          <w:bCs w:val="false"/>
        </w:rPr>
      </w:r>
    </w:p>
    <w:p>
      <w:pPr>
        <w:pStyle w:val="Title"/>
        <w:rPr>
          <w:b w:val="false"/>
          <w:bCs w:val="false"/>
        </w:rPr>
      </w:pPr>
      <w:bookmarkStart w:id="0" w:name="docs-internal-guid-255404e9-7fff-4a4b-60"/>
      <w:bookmarkEnd w:id="0"/>
      <w:r>
        <w:rPr>
          <w:rFonts w:ascii="Adwaita Sans" w:hAnsi="Adwaita Sans"/>
          <w:b w:val="false"/>
          <w:bCs w:val="false"/>
          <w:sz w:val="44"/>
          <w:szCs w:val="44"/>
        </w:rPr>
        <w:t>Isidro J. Gallardo Navarro</w:t>
      </w:r>
    </w:p>
    <w:p>
      <w:pPr>
        <w:pStyle w:val="Title"/>
        <w:rPr>
          <w:b w:val="false"/>
          <w:bCs w:val="false"/>
        </w:rPr>
      </w:pPr>
      <w:r>
        <w:rPr>
          <w:rFonts w:ascii="Adwaita Sans" w:hAnsi="Adwaita Sans"/>
          <w:b w:val="false"/>
          <w:bCs w:val="false"/>
          <w:sz w:val="44"/>
          <w:szCs w:val="44"/>
        </w:rPr>
        <w:t> </w:t>
      </w:r>
    </w:p>
    <w:p>
      <w:pPr>
        <w:pStyle w:val="Title"/>
        <w:rPr>
          <w:b w:val="false"/>
          <w:bCs w:val="false"/>
        </w:rPr>
      </w:pPr>
      <w:r>
        <w:rPr>
          <w:rFonts w:ascii="Adwaita Sans" w:hAnsi="Adwaita Sans"/>
          <w:b w:val="false"/>
          <w:bCs w:val="false"/>
          <w:sz w:val="44"/>
          <w:szCs w:val="44"/>
        </w:rPr>
        <w:t>Ficha:3070299</w:t>
      </w:r>
    </w:p>
    <w:p>
      <w:pPr>
        <w:pStyle w:val="Title"/>
        <w:rPr>
          <w:b w:val="false"/>
          <w:bCs w:val="false"/>
        </w:rPr>
      </w:pPr>
      <w:r>
        <w:rPr>
          <w:rFonts w:ascii="Adwaita Sans" w:hAnsi="Adwaita Sans"/>
          <w:b w:val="false"/>
          <w:bCs w:val="false"/>
          <w:sz w:val="44"/>
          <w:szCs w:val="44"/>
        </w:rPr>
        <w:t> </w:t>
      </w:r>
      <w:r>
        <w:rPr>
          <w:rFonts w:ascii="Adwaita Sans" w:hAnsi="Adwaita Sans"/>
          <w:b w:val="false"/>
          <w:bCs w:val="false"/>
          <w:sz w:val="44"/>
          <w:szCs w:val="44"/>
        </w:rPr>
        <w:t>2025</w:t>
      </w:r>
      <w:r>
        <w:rPr>
          <w:rFonts w:ascii="Adwaita Sans" w:hAnsi="Adwaita Sans"/>
          <w:b w:val="false"/>
          <w:bCs w:val="false"/>
          <w:i w:val="false"/>
          <w:sz w:val="44"/>
          <w:szCs w:val="44"/>
        </w:rPr>
        <w:t> </w:t>
      </w:r>
    </w:p>
    <w:p>
      <w:pPr>
        <w:pStyle w:val="Title"/>
        <w:rPr>
          <w:b w:val="false"/>
          <w:bCs w:val="false"/>
        </w:rPr>
      </w:pPr>
      <w:r>
        <w:rPr>
          <w:rFonts w:ascii="Adwaita Sans" w:hAnsi="Adwaita Sans"/>
          <w:b w:val="false"/>
          <w:bCs w:val="false"/>
          <w:i w:val="false"/>
          <w:sz w:val="44"/>
          <w:szCs w:val="44"/>
        </w:rPr>
        <w:t> </w:t>
      </w:r>
    </w:p>
    <w:p>
      <w:pPr>
        <w:pStyle w:val="Title"/>
        <w:rPr>
          <w:b w:val="false"/>
          <w:bCs w:val="false"/>
        </w:rPr>
      </w:pPr>
      <w:r>
        <w:rPr>
          <w:rFonts w:ascii="Adwaita Sans" w:hAnsi="Adwaita Sans"/>
          <w:b w:val="false"/>
          <w:bCs w:val="false"/>
          <w:sz w:val="44"/>
          <w:szCs w:val="44"/>
        </w:rPr>
        <w:t>Tecnología en Análisis y Desarrollo de Software.</w:t>
      </w:r>
    </w:p>
    <w:p>
      <w:pPr>
        <w:pStyle w:val="Title"/>
        <w:rPr>
          <w:b w:val="false"/>
          <w:bCs w:val="false"/>
        </w:rPr>
      </w:pPr>
      <w:bookmarkStart w:id="1" w:name="__DdeLink__312_1991315243"/>
      <w:bookmarkStart w:id="2" w:name="__DdeLink__308_1991315243"/>
      <w:bookmarkStart w:id="3" w:name="__DdeLink__484_3751743897"/>
      <w:r>
        <w:rPr>
          <w:rFonts w:eastAsia="Noto Sans Mono CJK SC" w:cs="Liberation Mono" w:ascii="Adwaita Sans" w:hAnsi="Adwaita Sans"/>
          <w:b w:val="false"/>
          <w:bCs w:val="false"/>
          <w:sz w:val="44"/>
          <w:szCs w:val="44"/>
        </w:rPr>
        <w:t>ADSO</w:t>
      </w:r>
      <w:bookmarkEnd w:id="1"/>
      <w:bookmarkEnd w:id="2"/>
      <w:bookmarkEnd w:id="3"/>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start"/>
        <w:rPr>
          <w:rFonts w:ascii="Adwaita Sans" w:hAnsi="Adwaita Sans"/>
          <w:b w:val="false"/>
          <w:bCs w:val="false"/>
        </w:rPr>
      </w:pPr>
      <w:r>
        <w:rPr>
          <w:rFonts w:ascii="Adwaita Sans" w:hAnsi="Adwaita Sans"/>
          <w:b w:val="false"/>
          <w:bCs w:val="false"/>
        </w:rPr>
      </w:r>
    </w:p>
    <w:p>
      <w:pPr>
        <w:pStyle w:val="PreformattedText"/>
        <w:bidi w:val="0"/>
        <w:spacing w:before="0" w:after="0"/>
        <w:jc w:val="both"/>
        <w:rPr>
          <w:rFonts w:ascii="Adwaita Sans" w:hAnsi="Adwaita Sans"/>
          <w:b w:val="false"/>
          <w:bCs w:val="false"/>
        </w:rPr>
      </w:pPr>
      <w:r>
        <w:rPr>
          <w:rFonts w:ascii="Adwaita Sans" w:hAnsi="Adwaita Sans"/>
          <w:b w:val="false"/>
          <w:bCs w:val="false"/>
        </w:rPr>
      </w:r>
    </w:p>
    <w:p>
      <w:pPr>
        <w:pStyle w:val="PreformattedText"/>
        <w:bidi w:val="0"/>
        <w:spacing w:lineRule="auto" w:line="360" w:before="0" w:after="0"/>
        <w:jc w:val="both"/>
        <w:rPr>
          <w:b w:val="false"/>
          <w:bCs w:val="false"/>
        </w:rPr>
      </w:pPr>
      <w:r>
        <w:rPr>
          <w:rFonts w:ascii="Adwaita Sans" w:hAnsi="Adwaita Sans"/>
          <w:b w:val="false"/>
          <w:bCs w:val="false"/>
          <w:sz w:val="22"/>
          <w:szCs w:val="22"/>
        </w:rPr>
        <w:t>Lista de chequeo a cubrir:</w:t>
        <w:b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r>
        <w:rPr>
          <w:rFonts w:ascii="Adwaita Sans" w:hAnsi="Adwaita Sans"/>
          <w:b w:val="false"/>
          <w:bCs w:val="false"/>
          <w:sz w:val="22"/>
          <w:szCs w:val="22"/>
        </w:rPr>
        <w:t xml:space="preserve">dentifica el tipo de diagrama apropiado para modelar </w:t>
        <w:t>el dominio.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bookmarkStart w:id="4" w:name="__DdeLink__99_2964231982"/>
      <w:bookmarkStart w:id="5" w:name="__DdeLink__58_3296263115"/>
      <w:r>
        <w:rPr>
          <w:rFonts w:ascii="Adwaita Sans" w:hAnsi="Adwaita Sans"/>
          <w:b w:val="false"/>
          <w:bCs w:val="false"/>
          <w:sz w:val="22"/>
          <w:szCs w:val="22"/>
        </w:rPr>
        <w:t>●</w:t>
      </w:r>
      <w:bookmarkEnd w:id="4"/>
      <w:bookmarkEnd w:id="5"/>
      <w:r>
        <w:rPr>
          <w:rFonts w:ascii="Adwaita Sans" w:hAnsi="Adwaita Sans"/>
          <w:b w:val="false"/>
          <w:bCs w:val="false"/>
          <w:sz w:val="22"/>
          <w:szCs w:val="22"/>
        </w:rPr>
        <w:t xml:space="preserve">  </w:t>
      </w:r>
      <w:r>
        <w:rPr>
          <w:rFonts w:ascii="Adwaita Sans" w:hAnsi="Adwaita Sans"/>
          <w:b w:val="false"/>
          <w:bCs w:val="false"/>
          <w:sz w:val="22"/>
          <w:szCs w:val="22"/>
        </w:rPr>
        <w:t xml:space="preserve">Diagrama con UML los artefactos del sistema diagrama </w:t>
        <w:t>de clases y de paquetes.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bookmarkStart w:id="6" w:name="__DdeLink__256_3306055587"/>
      <w:r>
        <w:rPr>
          <w:rFonts w:ascii="Adwaita Sans" w:hAnsi="Adwaita Sans"/>
          <w:b w:val="false"/>
          <w:bCs w:val="false"/>
          <w:sz w:val="22"/>
          <w:szCs w:val="22"/>
        </w:rPr>
        <w:t xml:space="preserve"> </w:t>
      </w:r>
      <w:bookmarkStart w:id="7" w:name="__DdeLink__99_2964231982_Copy_1"/>
      <w:r>
        <w:rPr>
          <w:rFonts w:ascii="Adwaita Sans" w:hAnsi="Adwaita Sans"/>
          <w:b w:val="false"/>
          <w:bCs w:val="false"/>
          <w:sz w:val="22"/>
          <w:szCs w:val="22"/>
        </w:rPr>
        <w:t>●</w:t>
      </w:r>
      <w:bookmarkEnd w:id="7"/>
      <w:r>
        <w:rPr>
          <w:rFonts w:ascii="Adwaita Sans" w:hAnsi="Adwaita Sans"/>
          <w:b w:val="false"/>
          <w:bCs w:val="false"/>
          <w:sz w:val="22"/>
          <w:szCs w:val="22"/>
        </w:rPr>
        <w:t xml:space="preserve"> </w:t>
      </w:r>
      <w:r>
        <w:rPr>
          <w:rFonts w:ascii="Adwaita Sans" w:hAnsi="Adwaita Sans"/>
          <w:b w:val="false"/>
          <w:bCs w:val="false"/>
          <w:sz w:val="22"/>
          <w:szCs w:val="22"/>
        </w:rPr>
        <w:t xml:space="preserve">Maneja herramientas de software para apoyar la </w:t>
        <w:t>elaboración de los diagramas.</w:t>
        <w:t xml:space="preserve"> </w:t>
      </w:r>
      <w:bookmarkEnd w:id="6"/>
    </w:p>
    <w:p>
      <w:pPr>
        <w:pStyle w:val="PreformattedText"/>
        <w:bidi w:val="0"/>
        <w:spacing w:lineRule="auto" w:line="360" w:before="0" w:after="0"/>
        <w:jc w:val="both"/>
        <w:rPr>
          <w:b w:val="false"/>
          <w:bCs w:val="false"/>
        </w:rPr>
      </w:pPr>
      <w:r>
        <w:rPr>
          <w:b w:val="false"/>
          <w:bCs w:val="false"/>
        </w:rPr>
      </w:r>
    </w:p>
    <w:p>
      <w:pPr>
        <w:pStyle w:val="PreformattedText"/>
        <w:bidi w:val="0"/>
        <w:spacing w:lineRule="auto" w:line="360" w:before="0" w:after="0"/>
        <w:jc w:val="both"/>
        <w:rPr>
          <w:rFonts w:ascii="Adwaita Sans" w:hAnsi="Adwaita Sans"/>
          <w:b w:val="false"/>
          <w:bCs w:val="false"/>
          <w:sz w:val="22"/>
          <w:szCs w:val="22"/>
        </w:rPr>
      </w:pPr>
      <w:bookmarkStart w:id="8" w:name="__DdeLink__99_2964231982_Copy_1_Copy_1"/>
      <w:r>
        <w:rPr>
          <w:rFonts w:ascii="Adwaita Sans" w:hAnsi="Adwaita Sans"/>
          <w:b w:val="false"/>
          <w:bCs w:val="false"/>
          <w:sz w:val="22"/>
          <w:szCs w:val="22"/>
        </w:rPr>
        <w:t xml:space="preserve"> </w:t>
      </w:r>
      <w:bookmarkStart w:id="9" w:name="__DdeLink__99_2964231982_Copy_1_Copy_3"/>
      <w:r>
        <w:rPr>
          <w:rFonts w:ascii="Adwaita Sans" w:hAnsi="Adwaita Sans"/>
          <w:b w:val="false"/>
          <w:bCs w:val="false"/>
          <w:sz w:val="22"/>
          <w:szCs w:val="22"/>
        </w:rPr>
        <w:t>●</w:t>
      </w:r>
      <w:bookmarkEnd w:id="9"/>
      <w:r>
        <w:rPr>
          <w:rFonts w:ascii="Adwaita Sans" w:hAnsi="Adwaita Sans"/>
          <w:b w:val="false"/>
          <w:bCs w:val="false"/>
          <w:sz w:val="22"/>
          <w:szCs w:val="22"/>
        </w:rPr>
        <w:t xml:space="preserve"> </w:t>
      </w:r>
      <w:bookmarkEnd w:id="8"/>
      <w:r>
        <w:rPr>
          <w:rFonts w:ascii="Adwaita Sans" w:hAnsi="Adwaita Sans"/>
          <w:b w:val="false"/>
          <w:bCs w:val="false"/>
          <w:sz w:val="22"/>
          <w:szCs w:val="22"/>
        </w:rPr>
        <w:t xml:space="preserve"> </w:t>
      </w:r>
      <w:r>
        <w:rPr>
          <w:rFonts w:ascii="Adwaita Sans" w:hAnsi="Adwaita Sans"/>
          <w:b w:val="false"/>
          <w:bCs w:val="false"/>
          <w:sz w:val="22"/>
          <w:szCs w:val="22"/>
        </w:rPr>
        <w:t>Elabora documento plantilla de casos de uso con base en estándares de documentación.</w:t>
      </w:r>
    </w:p>
    <w:p>
      <w:pPr>
        <w:pStyle w:val="PreformattedText"/>
        <w:bidi w:val="0"/>
        <w:spacing w:lineRule="auto" w:line="360" w:before="0" w:after="0"/>
        <w:jc w:val="both"/>
        <w:rPr>
          <w:b w:val="false"/>
          <w:bCs w:val="false"/>
        </w:rPr>
      </w:pPr>
      <w:r>
        <w:rPr>
          <w:b w:val="false"/>
          <w:bCs w:val="false"/>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 xml:space="preserve"> </w:t>
      </w:r>
      <w:bookmarkStart w:id="10" w:name="__DdeLink__99_2964231982_Copy_1_Copy_2"/>
      <w:r>
        <w:rPr>
          <w:rFonts w:ascii="Adwaita Sans" w:hAnsi="Adwaita Sans"/>
          <w:b w:val="false"/>
          <w:bCs w:val="false"/>
          <w:sz w:val="22"/>
          <w:szCs w:val="22"/>
        </w:rPr>
        <w:t>●</w:t>
      </w:r>
      <w:bookmarkEnd w:id="10"/>
      <w:r>
        <w:rPr>
          <w:rFonts w:ascii="Adwaita Sans" w:hAnsi="Adwaita Sans"/>
          <w:b w:val="false"/>
          <w:bCs w:val="false"/>
          <w:sz w:val="22"/>
          <w:szCs w:val="22"/>
        </w:rPr>
        <w:t xml:space="preserve"> </w:t>
      </w:r>
      <w:r>
        <w:rPr>
          <w:rFonts w:ascii="Adwaita Sans" w:hAnsi="Adwaita Sans"/>
          <w:b w:val="false"/>
          <w:bCs w:val="false"/>
          <w:sz w:val="22"/>
          <w:szCs w:val="22"/>
        </w:rPr>
        <w:t xml:space="preserve">Sigue las instrucciones para la elaboración de un diagrama de dominio del proyecto y el modelo </w:t>
        <w:t xml:space="preserve">conceptual </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Resumen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presente documento aborda la elaboración de diagramas del modelo de dominio para el proyecto "Censo Rural", una iniciativa tecnológica diseñada para optimizar la recolección y análisis de datos demográficos en zonas rurales apartadas de Colombia. La investigación se fundamenta en la metodología Extreme Programming (XP) y presenta un análisis integral de los artefactos del sistema, incluyendo diagramas de clases y de paquetes desarrollados bajo estándares UML 2.5. El estudio identifica los tipos de diagramas apropiados para el modelado del dominio, establece formatos de aceptación para la validación de artefactos, y propone una plantilla estandarizada para casos de uso. Los resultados proporcionan una base sólida para el desarrollo del software, garantizando la trazabilidad entre requisitos, diseño e implementación.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Palabras clave: modelo de dominio, UML, diagramas de clases, censo rural, metodología XP, ingeniería de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Tabla de Contenido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Introducción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Marco Metodológico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Identificación del Tipo de Diagrama Apropiado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Modelado UML de Artefactos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Herramientas de Software Utilizadas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Plantilla de Casos de Uso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Conceptos del Dominio del Proyecto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Formatos de Aceptación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Diagrama de Dominio del Proyecto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Validación y Calidad del Modelo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Conclusiones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Referencias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Anexos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 Introducción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1.1 Planteamiento del Problema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desarrollo de sistemas de información para la recolección de datos censales en zonas rurales presenta desafíos únicos que requieren un modelado cuidadoso del dominio del problema. La complejidad inherente de las comunidades rurales, combinada con las limitaciones tecnológicas y de conectividad, demanda un enfoque sistemático para la identificación y representación de los elementos fundamentales del sistema (Larman, 2004).</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proyecto "Censo Rural" surge como respuesta a la necesidad de modernizar los procesos de recolección de información demográfica en zonas apartadas de Colombia, donde los métodos tradicionales han mostrado limitaciones significativas en términos de eficiencia, precisión y cobertura (Departamento Administrativo Nacional de Estadística [DANE], 2023).</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1.2 Objetivos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1.2.1 Objetivo General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Desarrollar un modelo de dominio integral para el proyecto "Censo Rural" que incluya la identificación de diagramas apropiados, el modelado UML de artefactos del sistema, y la definición de estándares de documentación que faciliten el desarrollo de una solución tecnológica robusta y escalable.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1.2.2 Objetivos Específicos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Identificar el tipo de diagrama más apropiado para modelar el dominio del proyecto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Desarrollar diagramas UML de clases y paquetes que representen la arquitectura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Establecer herramientas de software para el apoyo en la elaboración de diagramas técnicos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Crear una plantilla estandarizada de casos de uso basada en mejores prácticas de documentación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Definir formatos de aceptación para la validación sistemática de artefactos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1.3 Justificación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elaboración de un modelo de dominio robusto es fundamental para el éxito de cualquier proyecto de software, particularmente en contextos complejos como el censo rural. Un modelo bien diseñado facilita la comunicación entre stakeholders, reduce la ambigüedad en los requisitos, y proporciona una base sólida para las fases posteriores de diseño e implementación (Evans, 2003).</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aplicación de estándares UML y metodologías ágiles como XP en el contexto de proyectos gubernamentales de gran escala contribuye a la transparencia, trazabilidad y calidad del software desarrollado, aspectos críticos cuando se manejan datos sensibles de ciudadanos (Sommerville, 2016).</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 Marco Metodológico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2.1 Metodología de Desarrollo: Extreme Programming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Para el proyecto "Censo Rural" se ha adoptado la metodología Extreme Programming (XP), una aproximación ágil que enfatiza la entrega frecuente de software funcional, la colaboración estrecha con el cliente, y la capacidad de respuesta ante cambios en los requisitos (Beck, 2000).</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2.1.1 Justificación de la Selección de XP</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elección de XP como metodología de desarrollo se fundamenta en las siguientes características que se alinean con los requerimientos específicos del proyecto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Entregas Incrementales y Modulares: XP permite el desarrollo y entrega de módulos funcionales independientes, lo cual es crucial para un proyecto que requiere implementación por fases. En el contexto del censo rural, esto permite desarrollar primero el módulo de captura de datos (crítico para el trabajo de campo) y posteriormente integrar el módulo de análisis y generación de reportes.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Adaptabilidad a Cambios: La naturaleza dinámica de los proyectos gubernamentales y la necesidad de adaptarse a condiciones específicas de diferentes regiones rurales hacen que la flexibilidad inherente de XP sea una ventaja significativa.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Enfoque en el Usuario Final: XP prioriza la satisfacción del cliente y la entrega de valor real, aspectos fundamentales cuando se trabaja con encuestadores rurales y comunidades que requieren herramientas intuitivas y eficaces.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Pruebas Continuas: La metodología enfatiza las pruebas constantes y la integración continua, elementos esenciales para garantizar la funcionalidad del sistema en condiciones adversas y con conectividad limitada.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2.1.2 Impacto en la Arquitectura del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adopción de XP dicta un enfoque arquitectónico modular o basado en componentes, donde cada módulo puede ser desarrollado, probado e implementado de manera independiente. Esta arquitectura facilita: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Desarrollo Paralelo: Diferentes equipos pueden trabajar simultáneamente en módulos distintos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Pruebas Independientes: Cada módulo puede ser validado por separado antes de la integración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Despliegue Gradual: Los módulos pueden ser implementados progresivamente en diferentes regiones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Mantenimiento Simplificado: Los errores y mejoras pueden abordarse a nivel de módulo específico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2.2 Marco Teórico de Modelado de Dominio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modelado de dominio se fundamenta en los principios del Domain-Driven Design (DDD) propuesto por Evans (2003), que establece que el software debe reflejar fielmente el dominio del problema que pretende resolver. Este enfoque implica: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8">
            <wp:simplePos x="0" y="0"/>
            <wp:positionH relativeFrom="column">
              <wp:posOffset>0</wp:posOffset>
            </wp:positionH>
            <wp:positionV relativeFrom="paragraph">
              <wp:posOffset>120015</wp:posOffset>
            </wp:positionV>
            <wp:extent cx="6332220" cy="2310130"/>
            <wp:effectExtent l="0" t="0" r="0" b="0"/>
            <wp:wrapSquare wrapText="largest"/>
            <wp:docPr id="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title=""/>
                    <pic:cNvPicPr>
                      <a:picLocks noChangeAspect="1" noChangeArrowheads="1"/>
                    </pic:cNvPicPr>
                  </pic:nvPicPr>
                  <pic:blipFill>
                    <a:blip r:embed="rId3"/>
                    <a:stretch>
                      <a:fillRect/>
                    </a:stretch>
                  </pic:blipFill>
                  <pic:spPr bwMode="auto">
                    <a:xfrm>
                      <a:off x="0" y="0"/>
                      <a:ext cx="6332220" cy="2310130"/>
                    </a:xfrm>
                    <a:prstGeom prst="rect">
                      <a:avLst/>
                    </a:prstGeom>
                    <a:noFill/>
                  </pic:spPr>
                </pic:pic>
              </a:graphicData>
            </a:graphic>
          </wp:anchor>
        </w:drawing>
      </w:r>
    </w:p>
    <w:p>
      <w:pPr>
        <w:pStyle w:val="PreformattedText"/>
        <w:bidi w:val="0"/>
        <w:spacing w:lineRule="auto" w:line="360" w:before="0" w:after="0"/>
        <w:jc w:val="center"/>
        <w:rPr/>
      </w:pPr>
      <w:r>
        <w:fldChar w:fldCharType="begin"/>
      </w:r>
      <w:r>
        <w:rPr>
          <w:rStyle w:val="Hyperlink"/>
          <w:sz w:val="22"/>
          <w:b w:val="false"/>
          <w:szCs w:val="22"/>
          <w:bCs w:val="false"/>
          <w:rFonts w:ascii="Adwaita Sans" w:hAnsi="Adwaita Sans"/>
        </w:rPr>
        <w:instrText xml:space="preserve"> HYPERLINK "https://viewer.diagrams.net/?tags=%7B%7D&amp;lightbox=1&amp;highlight=0000ff&amp;edit=_blank&amp;layers=1&amp;nav=1&amp;title=DatabaseProto.drawio&amp;dark=auto" \l "Uhttps%3A%2F%2Fdrive.google.com%2Fuc%3Fid%3D1zlnzMimmT6dgvtKVQBnijiFDf3iY_KQN%26export%3Ddownload"</w:instrText>
      </w:r>
      <w:r>
        <w:rPr>
          <w:rStyle w:val="Hyperlink"/>
          <w:sz w:val="22"/>
          <w:b w:val="false"/>
          <w:szCs w:val="22"/>
          <w:bCs w:val="false"/>
          <w:rFonts w:ascii="Adwaita Sans" w:hAnsi="Adwaita Sans"/>
        </w:rPr>
        <w:fldChar w:fldCharType="separate"/>
      </w:r>
      <w:r>
        <w:rPr>
          <w:rStyle w:val="Hyperlink"/>
          <w:rFonts w:ascii="Adwaita Sans" w:hAnsi="Adwaita Sans"/>
          <w:b w:val="false"/>
          <w:bCs w:val="false"/>
          <w:sz w:val="22"/>
          <w:szCs w:val="22"/>
        </w:rPr>
        <w:t>Modelo Dominio</w:t>
      </w:r>
      <w:r>
        <w:rPr>
          <w:rStyle w:val="Hyperlink"/>
          <w:sz w:val="22"/>
          <w:b w:val="false"/>
          <w:szCs w:val="22"/>
          <w:bCs w:val="false"/>
          <w:rFonts w:ascii="Adwaita Sans" w:hAnsi="Adwaita Sans"/>
        </w:rPr>
        <w:fldChar w:fldCharType="end"/>
      </w:r>
      <w:r>
        <w:rPr>
          <w:b w:val="false"/>
          <w:bCs w:val="false"/>
        </w:rPr>
        <w:t xml:space="preserve"> </w:t>
      </w:r>
      <w:bookmarkStart w:id="11" w:name="__DdeLink__251_3306055587"/>
      <w:bookmarkStart w:id="12" w:name="__DdeLink__242_3306055587"/>
      <w:r>
        <w:rPr>
          <w:b w:val="false"/>
          <w:bCs w:val="false"/>
        </w:rPr>
        <w:t>(Debe contar con cuenta Gmail, es una extencion de GoogleDrive)</w:t>
      </w:r>
      <w:bookmarkEnd w:id="11"/>
      <w:bookmarkEnd w:id="12"/>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2.2.1 Lenguaje Ubicuo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Desarrollo de un vocabulario común compartido por todos los stakeholders del proyecto, desde desarrolladores hasta encuestadores rurales, que facilite la comunicación y reduzca malentendidos.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2.2.2 Modelo Rico en Conocimiento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Creación de un modelo que no solo capture datos sino también comportamientos y reglas de negocio específicas del dominio del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2.2.3 Iteración Continua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Refinamiento constante del modelo basado en nueva información y feedback de usuarios finales.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 Identificación del Tipo de Diagrama Apropiado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3.1 Análisis de Opciones de Modelado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Para el proyecto "Censo Rural", se han evaluado diferentes tipos de diagramas UML considerando las características específicas del dominio y los objetivos del sistema. La selección se basa en criterios de expresividad, claridad y utilidad para los stakeholders del proyecto.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3.1.1 Diagrama de Dominio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El diagrama de dominio representa las entidades conceptuales del mundo real y sus relaciones, sin considerar aspectos técnicos de implementación.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Justificación para el Proyecto: Es el tipo de diagrama más apropiado para modelar el dominio del "Censo Rural" porque: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Permite representar conceptos del mundo real como "Habitante", "Familia", "Comunidad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Facilita la comunicación con stakeholders no técnicos (funcionarios gubernamentales, líderes comunitarios)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Proporciona una base sólida para derivar otros artefactos técnicos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Capture la complejidad social y geográfica de las zonas rurales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3.1.2 Diagrama de Clases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Representa la estructura estática del sistema mostrando clases, atributos, métodos y relaciones.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Justificación: Complementa el diagrama de dominio proporcionando el detalle técnico necesario para la implementación del software.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3.1.3 Diagrama de Paquetes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Organiza las clases en grupos lógicos y muestra las dependencias entre diferentes módulos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Justificación: Fundamental para implementar la arquitectura modular requerida por la metodología XP.</w:t>
      </w:r>
    </w:p>
    <w:p>
      <w:pPr>
        <w:pStyle w:val="PreformattedText"/>
        <w:bidi w:val="0"/>
        <w:spacing w:lineRule="auto" w:line="360" w:before="0" w:after="0"/>
        <w:jc w:val="both"/>
        <w:rPr>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907790"/>
            <wp:effectExtent l="0" t="0" r="0" b="0"/>
            <wp:wrapSquare wrapText="largest"/>
            <wp:docPr id="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title=""/>
                    <pic:cNvPicPr>
                      <a:picLocks noChangeAspect="1" noChangeArrowheads="1"/>
                    </pic:cNvPicPr>
                  </pic:nvPicPr>
                  <pic:blipFill>
                    <a:blip r:embed="rId4"/>
                    <a:stretch>
                      <a:fillRect/>
                    </a:stretch>
                  </pic:blipFill>
                  <pic:spPr bwMode="auto">
                    <a:xfrm>
                      <a:off x="0" y="0"/>
                      <a:ext cx="6332220" cy="3907790"/>
                    </a:xfrm>
                    <a:prstGeom prst="rect">
                      <a:avLst/>
                    </a:prstGeom>
                    <a:noFill/>
                  </pic:spPr>
                </pic:pic>
              </a:graphicData>
            </a:graphic>
          </wp:anchor>
        </w:drawing>
      </w:r>
    </w:p>
    <w:p>
      <w:pPr>
        <w:pStyle w:val="PreformattedText"/>
        <w:bidi w:val="0"/>
        <w:spacing w:lineRule="auto" w:line="360" w:before="0" w:after="0"/>
        <w:jc w:val="both"/>
        <w:rPr/>
      </w:pPr>
      <w:r>
        <w:rPr>
          <w:b w:val="false"/>
          <w:bCs w:val="false"/>
        </w:rPr>
        <w:t xml:space="preserve"> </w:t>
      </w:r>
      <w:r>
        <w:fldChar w:fldCharType="begin"/>
      </w:r>
      <w:r>
        <w:rPr>
          <w:rStyle w:val="Hyperlink"/>
          <w:b w:val="false"/>
          <w:bCs w:val="false"/>
        </w:rPr>
        <w:instrText xml:space="preserve"> HYPERLINK "https://viewer.diagrams.net/?tags=%7B%7D&amp;lightbox=1&amp;highlight=0000ff&amp;edit=_blank&amp;layers=1&amp;nav=1&amp;title=DatabaseProto.drawio&amp;dark=auto" \l "Uhttps%3A%2F%2Fdrive.google.com%2Fuc%3Fid%3D1zlnzMimmT6dgvtKVQBnijiFDf3iY_KQN%26export%3Ddownload"</w:instrText>
      </w:r>
      <w:r>
        <w:rPr>
          <w:rStyle w:val="Hyperlink"/>
          <w:b w:val="false"/>
          <w:bCs w:val="false"/>
        </w:rPr>
        <w:fldChar w:fldCharType="separate"/>
      </w:r>
      <w:r>
        <w:rPr>
          <w:rStyle w:val="Hyperlink"/>
          <w:b w:val="false"/>
          <w:bCs w:val="false"/>
        </w:rPr>
        <w:t>Diagrama de Paquetes</w:t>
      </w:r>
      <w:r>
        <w:rPr>
          <w:rStyle w:val="Hyperlink"/>
          <w:b w:val="false"/>
          <w:bCs w:val="false"/>
        </w:rPr>
        <w:fldChar w:fldCharType="end"/>
      </w:r>
      <w:r>
        <w:rPr>
          <w:b w:val="false"/>
          <w:bCs w:val="false"/>
        </w:rPr>
        <w:t xml:space="preserve">  </w:t>
      </w:r>
      <w:bookmarkStart w:id="13" w:name="__DdeLink__242_3306055587_Copy_1"/>
      <w:r>
        <w:rPr>
          <w:b w:val="false"/>
          <w:bCs w:val="false"/>
        </w:rPr>
        <w:t>(Debe contar con cuenta Gmail, es una extencion de GoogleDrive)</w:t>
      </w:r>
      <w:bookmarkEnd w:id="13"/>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3.2 Selección Final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Basado en el análisis anterior, se ha determinado que el Diagrama de Dominio es el tipo de diagrama más apropiado para el modelado inicial del proyecto "Censo Rural", complementado por diagramas de clases y paquetes para los aspectos técnicos de implementación.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Esta decisión se fundamenta en: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Complejidad del Dominio: El censo rural involucra múltiples actores (encuestadores, habitantes, supervisores) y procesos complejos que requieren representación conceptual clara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Diversidad de Stakeholders: El proyecto incluye stakeholders técnicos y no técnicos que necesitan un lenguaje común de comunicación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Base para Desarrollo: Proporciona los cimientos conceptuales para derivar otros artefactos técnicos necesarios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 Modelado UML de Artefactos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4.1 Diagrama de Clases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diagrama de clases constituye uno de los artefactos centrales del sistema "Censo Rural", proporcionando una representación detallada de la estructura estática del software. Este diagrama traduce los conceptos identificados en el modelo de dominio a elementos técnicos implementables.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4.1.1 Metodología de Desarrollo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desarrollo del diagrama de clases sigue un proceso iterativo que incluye: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Identificación de Clases: Derivación de clases a partir de sustantivos identificados en historias de usuario y casos de uso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Definición de Atributos: Especificación de propiedades que cada clase debe mantener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Identificación de Métodos: Determinación de operaciones que cada clase debe realizar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Establecimiento de Relaciones: Definición de asociaciones, herencias y dependencias entre clases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Refinamiento Iterativo: Ajustes basados en feedback y nuevos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4.1.2 Principios de Diseño Aplicados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Cohesión Alta: Cada clase tiene una responsabilidad específica y bien definida.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Acoplamiento Bajo: Las dependencias entre clases se minimizan para facilitar el mantenimiento y testing.</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Principio de Responsabilidad Única: Cada clase tiene una sola razón para cambiar.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Encapsulación: Los detalles internos de implementación se ocultan mediante modificadores de acceso apropiados.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4.1.3 Espacio para Diagrama de Clases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[ESPACIO RESERVADO PARA INSERTAR EL DIAGRAMA DE CLASES DEL SISTEMA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del Diagrama: El diagrama incluye las clases principales identificadas en el análisis del dominio, sus atributos, métodos y relaciones. Las clases centrales incluyen Usuario, Encuestador, Habitante, Encuesta, Formulario, DispositivoMovil, y SistemaAlmacenamiento, entre otras.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4.1.4 Clases Principales Identificadas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Clase Usuario (Abstracta)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Atributos: id, nombre, apellidos, documento, email, fechaCreacion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Métodos: autenticar(), actualizarPerfil(), cerrarSesion()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Clase base que define la estructura común para todos los tipos de usuarios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Clase Encuestador (Hereda de Usuario)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Atributos: zonaAsignada, experiencia, dispositivoAsignado, encuestasRealizadas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Métodos: iniciarEncuesta(), sincronizarDatos(), validarFormulario()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Representa a los funcionarios responsables de la recolección de datos en campo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Clase Habitante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Atributos: nombres, apellidos, documentoIdentidad, edad, genero, nivelEducativo, ocupacion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Métodos: validarDatos(), obtenerInformacionBasica()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Representa a los individuos objeto del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Clase Encuesta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Atributos: id, fechaRealizacion, coordenadas, estado, observaciones, encuestadorId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Métodos: inicializar(), guardarRespuesta(), finalizar(), sincronizar()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Encapsula el proceso completo de recolección de datos para un hogar o individuo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4.2 Diagrama de Paquetes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El diagrama de paquetes organiza las clases del sistema en grupos lógicos, definiendo una arquitectura modular que facilita el desarrollo, mantenimiento y escalabilidad del sistema.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4.2.1 Arquitectura de Capas Propuesta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organización de paquetes sigue el patrón arquitectónico de capas (Layered Architecture), que proporciona separación clara de responsabilidades y facilita el testing y mantenimiento.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4.2.2 Estructura de Paquetes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Presentación (Presentation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com.censorural.ui.activities: Actividades principales de la aplicación Android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com.censorural.ui.fragments: Componentes de interfaz reutilizables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com.censorural.ui.adapters: Adaptadores para listas y componentes complejos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com.censorural.ui.widgets: Controles personalizados para formularios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Aplicación (Application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com.censorural.services: Servicios de aplicación que orquestan casos de uso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com.censorural.controllers: Controladores que manejan la lógica de flujo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com.censorural.validators: Validadores de datos y reglas de negocio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Dominio (Domain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com.censorural.domain.entities: Entidades del dominio (Habitante, Encuesta, etc.)</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com.censorural.domain.valueobjects: Objetos de valor (Coordenadas, Direccion)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com.censorural.domain.services: Servicios del dominio con lógica de negocio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 de Infraestructura (Infrastructure Layer)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com.censorural.data.local: Acceso a datos locales (SQLite)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com.censorural.data.remote: Comunicación con servicios remotos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com.censorural.data.repositories: Implementaciones de repositorios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com.censorural.utils: Utilidades y helpers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4.2.3 Espacio para Diagrama de Paquetes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[ESPACIO RESERVADO PARA INSERTAR EL DIAGRAMA DE PAQUETES DEL SISTEMA CENSO RURAL]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del Diagrama: El diagrama muestra la organización modular del sistema, las dependencias entre paquetes, y la separación clara de responsabilidades entre capas.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4.2.4 Beneficios de la Arquitectura Propuesta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Mantenibilidad: La separación en capas facilita la localización y corrección de errores.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Testabilidad: Cada capa puede ser probada independientemente mediante mocks y stubs.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Escalabilidad: Nuevas funcionalidades pueden agregarse sin afectar componentes existentes.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Reutilización: Los componentes de cada capa pueden reutilizarse en diferentes contextos.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 Herramientas de Software Utilizadas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5.1 Selección de Herramientas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selección de herramientas de software para el apoyo en la elaboración de diagramas se basa en criterios de accesibilidad, compatibilidad con estándares UML, facilidad de uso, y capacidades de colaboración.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5.1.1 Draw.io (Diagrams.net)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Descripción: Herramienta de diagramación basada en web que ofrece capacidades completas para la creación de diagramas UML.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Justificación de Selección: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Accesibilidad: Disponible gratuitamente en línea sin necesidad de instalación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Compatibilidad: Soporte completo para estándares UML 2.5</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Integración: Funciona con Google Drive, facilitando la colaboración y versionado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Versatilidad: Permite crear múltiples tipos de diagramas en una sola plataforma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Exportabilidad: Genera archivos en múltiples formatos (PNG, SVG, PDF, XML)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Funcionalidades Utilizadas: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Plantillas UML predefinidas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Biblioteca de formas estándar UML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Herramientas de alineación y distribución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Capas para organizar elementos complejos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Validación básica de sintaxis UML</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5.1.2 Google Workspace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Google Drive: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Almacenamiento centralizado de diagramas y documentación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Control de versiones automático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Compartición controlada con stakeholders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Google Docs: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Documentación de especificaciones técnicas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Colaboración en tiempo real en documentos de requisitos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Comentarios y sugerencias para revisión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Google Sheets: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Matrices de trazabilidad</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Listas de chequeo para validación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Seguimiento de progreso de artefactos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5.1.3 Herramientas Complementarias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Git/GitHub:</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Control de versiones para código fuente de diagramas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Seguimiento de cambios en documentación técnica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Issues y milestones para gestión de tareas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Markdown Editors: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Documentación técnica en formato estándar</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Facilita la generación de documentos web y PDF</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Integración con sistemas de control de versiones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5.2 Flujo de Trabajo con Herramientas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5.2.1 Proceso de Creación de Diagramas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Análisis de Requisitos: Revisión de historias de usuario y casos de uso en Google Docs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Boceto Inicial: Creación de diagrama preliminar en Draw.io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Revisión Colaborativa: Compartición y comentarios a través de Google Drive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Refinamiento: Iteraciones basadas en feedback de stakeholders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Validación: Verificación contra listas de chequeo en Google Sheets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Versionado: Almacenamiento de versión final en repositorio Git</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5.2.2 Estándares de Nomenclatura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Archivos de Diagramas: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Formato: PROYECTO_TIPO_VERSION.drawio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Ejemplo: CensoRural_DiagramaClases_v2.1.drawio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Documentos de Soporte:</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Formato: PROYECTO_DOCUMENTO_FECHA.docx</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Ejemplo: CensoRural_EspecificacionClases_20250803.docx</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6. Plantilla de Casos de Uso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6.1 Estándares de Documentación</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La plantilla de casos de uso desarrollada para el proyecto "Censo Rural" se basa en los estándares establecidos por Cockburn (2000) en "Writing Effective Use Cases" y las mejores prácticas del Rational Unified Process (RUP), adaptadas para el contexto específico de aplicaciones móviles en entornos rurales.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6.2 Estructura de la Plantilla</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6.2.1 Encabezado del Caso de Uso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3">
            <wp:simplePos x="0" y="0"/>
            <wp:positionH relativeFrom="column">
              <wp:posOffset>815975</wp:posOffset>
            </wp:positionH>
            <wp:positionV relativeFrom="paragraph">
              <wp:posOffset>-67310</wp:posOffset>
            </wp:positionV>
            <wp:extent cx="4961255" cy="3863975"/>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4961255" cy="3863975"/>
                    </a:xfrm>
                    <a:prstGeom prst="rect">
                      <a:avLst/>
                    </a:prstGeom>
                    <a:noFill/>
                  </pic:spPr>
                </pic:pic>
              </a:graphicData>
            </a:graphic>
          </wp:anchor>
        </w:drawing>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t>6.2.2 Descripción y Contexto</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4026535"/>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6332220" cy="4026535"/>
                    </a:xfrm>
                    <a:prstGeom prst="rect">
                      <a:avLst/>
                    </a:prstGeom>
                    <a:noFill/>
                  </pic:spPr>
                </pic:pic>
              </a:graphicData>
            </a:graphic>
          </wp:anchor>
        </w:drawing>
      </w:r>
    </w:p>
    <w:p>
      <w:pPr>
        <w:pStyle w:val="Heading4"/>
        <w:bidi w:val="0"/>
        <w:spacing w:lineRule="auto" w:line="360" w:before="0" w:after="0"/>
        <w:ind w:hanging="0" w:start="0"/>
        <w:jc w:val="both"/>
        <w:rPr>
          <w:rFonts w:ascii="Adwaita Sans" w:hAnsi="Adwaita Sans"/>
          <w:b w:val="false"/>
          <w:bCs w:val="false"/>
          <w:sz w:val="22"/>
          <w:szCs w:val="22"/>
        </w:rPr>
      </w:pPr>
      <w:r>
        <w:rPr>
          <w:rFonts w:eastAsia="Noto Sans Mono CJK SC" w:cs="Liberation Mono" w:ascii="Adwaita Sans" w:hAnsi="Adwaita Sans"/>
          <w:b w:val="false"/>
          <w:bCs w:val="false"/>
          <w:sz w:val="22"/>
          <w:szCs w:val="22"/>
        </w:rPr>
        <w:t>6.2.4 Escenario Principal y Flujos Alternativos</w:t>
      </w:r>
    </w:p>
    <w:p>
      <w:pPr>
        <w:pStyle w:val="PreformattedText"/>
        <w:bidi w:val="0"/>
        <w:spacing w:lineRule="auto" w:line="360" w:before="0" w:after="0"/>
        <w:jc w:val="both"/>
        <w:rPr>
          <w:rFonts w:ascii="Adwaita Sans" w:hAnsi="Adwaita Sans"/>
          <w:b w:val="false"/>
          <w:bCs w:val="false"/>
          <w:sz w:val="22"/>
          <w:szCs w:val="22"/>
        </w:rPr>
      </w:pPr>
      <w:r>
        <w:rPr>
          <w:rFonts w:ascii="Adwaita Sans" w:hAnsi="Adwaita Sans"/>
          <w:b w:val="false"/>
          <w:bCs w:val="false"/>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714184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332220" cy="7141845"/>
                    </a:xfrm>
                    <a:prstGeom prst="rect">
                      <a:avLst/>
                    </a:prstGeom>
                    <a:noFill/>
                  </pic:spPr>
                </pic:pic>
              </a:graphicData>
            </a:graphic>
          </wp:anchor>
        </w:drawing>
      </w:r>
    </w:p>
    <w:p>
      <w:pPr>
        <w:pStyle w:val="Heading4"/>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Heading4"/>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Heading4"/>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6.2.3 Precondiciones y Garantías</w:t>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drawing>
          <wp:anchor behindDoc="0" distT="0" distB="0" distL="0" distR="0" simplePos="0" locked="0" layoutInCell="0" allowOverlap="1" relativeHeight="5">
            <wp:simplePos x="0" y="0"/>
            <wp:positionH relativeFrom="column">
              <wp:posOffset>-71120</wp:posOffset>
            </wp:positionH>
            <wp:positionV relativeFrom="paragraph">
              <wp:posOffset>6985</wp:posOffset>
            </wp:positionV>
            <wp:extent cx="6332220" cy="6033770"/>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tretch>
                      <a:fillRect/>
                    </a:stretch>
                  </pic:blipFill>
                  <pic:spPr bwMode="auto">
                    <a:xfrm>
                      <a:off x="0" y="0"/>
                      <a:ext cx="6332220" cy="6033770"/>
                    </a:xfrm>
                    <a:prstGeom prst="rect">
                      <a:avLst/>
                    </a:prstGeom>
                    <a:noFill/>
                  </pic:spPr>
                </pic:pic>
              </a:graphicData>
            </a:graphic>
          </wp:anchor>
        </w:drawing>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Heading4"/>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6.2.5 Requerimientos Especiales y Detalles Técnicos</w:t>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Heading3"/>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 xml:space="preserve">6.3 </w:t>
      </w:r>
    </w:p>
    <w:p>
      <w:pPr>
        <w:pStyle w:val="Heading3"/>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 xml:space="preserve"> </w:t>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Heading3"/>
        <w:bidi w:val="0"/>
        <w:spacing w:lineRule="auto" w:line="360" w:before="0" w:after="0"/>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Ejemplo Aplicado: Caso de Uso del Censo Rural</w:t>
      </w:r>
    </w:p>
    <w:p>
      <w:pPr>
        <w:pStyle w:val="Heading4"/>
        <w:spacing w:lineRule="auto" w:line="360" w:before="0" w:after="283"/>
        <w:ind w:hanging="0" w:start="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t>6.3.1 Caso de Uso Ejemplo: Captura de Datos Offline</w:t>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r>
    </w:p>
    <w:p>
      <w:pPr>
        <w:pStyle w:val="BodyText"/>
        <w:bidi w:val="0"/>
        <w:spacing w:lineRule="auto" w:line="360" w:before="0" w:after="0"/>
        <w:jc w:val="both"/>
        <w:rPr>
          <w:rFonts w:ascii="Adwaita Sans" w:hAnsi="Adwaita Sans" w:eastAsia="Noto Sans Mono CJK SC" w:cs="Liberation Mono"/>
          <w:b w:val="false"/>
          <w:bCs w:val="false"/>
          <w:sz w:val="22"/>
          <w:szCs w:val="22"/>
        </w:rPr>
      </w:pPr>
      <w:r>
        <w:rPr>
          <w:rFonts w:eastAsia="Noto Sans Mono CJK SC" w:cs="Liberation Mono" w:ascii="Adwaita Sans" w:hAnsi="Adwaita Sans"/>
          <w:b w:val="false"/>
          <w:bCs w:val="false"/>
          <w:sz w:val="22"/>
          <w:szCs w:val="22"/>
        </w:rPr>
        <w:drawing>
          <wp:anchor behindDoc="0" distT="0" distB="0" distL="0" distR="0" simplePos="0" locked="0" layoutInCell="0" allowOverlap="1" relativeHeight="7">
            <wp:simplePos x="0" y="0"/>
            <wp:positionH relativeFrom="column">
              <wp:align>center</wp:align>
            </wp:positionH>
            <wp:positionV relativeFrom="paragraph">
              <wp:align>top</wp:align>
            </wp:positionV>
            <wp:extent cx="3970655" cy="595503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3970655" cy="5955030"/>
                    </a:xfrm>
                    <a:prstGeom prst="rect">
                      <a:avLst/>
                    </a:prstGeom>
                    <a:noFill/>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roman"/>
    <w:pitch w:val="variable"/>
  </w:font>
  <w:font w:name="Adwaita Sans">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95"/>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s-CO"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s-CO" w:eastAsia="zh-CN" w:bidi="hi-IN"/>
    </w:rPr>
  </w:style>
  <w:style w:type="paragraph" w:styleId="Heading3">
    <w:name w:val="heading 3"/>
    <w:basedOn w:val="Heading"/>
    <w:next w:val="BodyText"/>
    <w:qFormat/>
    <w:pPr>
      <w:numPr>
        <w:ilvl w:val="2"/>
        <w:numId w:val="1"/>
      </w:num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numPr>
        <w:ilvl w:val="3"/>
        <w:numId w:val="1"/>
      </w:numPr>
      <w:spacing w:before="120" w:after="120"/>
      <w:outlineLvl w:val="3"/>
    </w:pPr>
    <w:rPr>
      <w:rFonts w:ascii="Liberation Serif" w:hAnsi="Liberation Serif" w:eastAsia="Noto Serif CJK SC" w:cs="Noto Sans Devanagari"/>
      <w:b/>
      <w:bCs/>
      <w:sz w:val="24"/>
      <w:szCs w:val="24"/>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2398</TotalTime>
  <Application>LibreOffice/25.2.5.2$Linux_X86_64 LibreOffice_project/520$Build-2</Application>
  <AppVersion>15.0000</AppVersion>
  <Pages>18</Pages>
  <Words>2400</Words>
  <Characters>15671</Characters>
  <CharactersWithSpaces>17872</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es-CO</dc:language>
  <cp:lastModifiedBy/>
  <cp:lastPrinted>2025-07-14T06:47:15Z</cp:lastPrinted>
  <dcterms:modified xsi:type="dcterms:W3CDTF">2025-08-03T10:16:39Z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