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8A" w:rsidRDefault="00B67676">
      <w:pP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Guía para la elaboración de un mapa mental</w:t>
      </w:r>
    </w:p>
    <w:p w:rsidR="0074208A" w:rsidRDefault="0074208A">
      <w:pPr>
        <w:spacing w:line="276" w:lineRule="auto"/>
        <w:ind w:left="380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74208A">
        <w:tc>
          <w:tcPr>
            <w:tcW w:w="8978" w:type="dxa"/>
          </w:tcPr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Definición </w:t>
            </w: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ind w:left="142"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acuerdo con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Caffaro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(2017),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 mapa mental es una estrategia para el aprendizaje, la cual dispone el pensamiento abstracto y libre en juego con las propiedades de la asociación. </w:t>
            </w:r>
          </w:p>
          <w:p w:rsidR="0074208A" w:rsidRDefault="0074208A">
            <w:pPr>
              <w:spacing w:line="276" w:lineRule="auto"/>
              <w:ind w:left="142"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Ya en su evolución, se ve al mapa mental como una estrategia para el aprendizaje que permite activar el pensamiento holístico y despertar los potenciales latentes en el cerebro. En su diseño, “la lógica y la fantasía se unen para formar el flujo del pensam</w:t>
            </w:r>
            <w:r>
              <w:rPr>
                <w:rFonts w:ascii="Arial" w:eastAsia="Arial" w:hAnsi="Arial" w:cs="Arial"/>
                <w:sz w:val="20"/>
                <w:szCs w:val="20"/>
              </w:rPr>
              <w:t>iento perfecto, el mapa mental es analítico, de asociación lógica, multidimensional y colorido donde las palabras se combinan con imágenes</w:t>
            </w:r>
            <w:r>
              <w:rPr>
                <w:rFonts w:ascii="Arial" w:eastAsia="Arial" w:hAnsi="Arial" w:cs="Arial"/>
                <w:sz w:val="20"/>
                <w:szCs w:val="20"/>
              </w:rPr>
              <w:t>” Buzan (2011).</w:t>
            </w:r>
          </w:p>
          <w:p w:rsidR="0074208A" w:rsidRDefault="0074208A">
            <w:pPr>
              <w:spacing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4208A" w:rsidRDefault="008F6B3C">
            <w:pPr>
              <w:spacing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la actualidad, Buzan (2019)</w:t>
            </w:r>
            <w:r w:rsidR="00B67676">
              <w:rPr>
                <w:rFonts w:ascii="Arial" w:eastAsia="Arial" w:hAnsi="Arial" w:cs="Arial"/>
                <w:sz w:val="20"/>
                <w:szCs w:val="20"/>
              </w:rPr>
              <w:t xml:space="preserve"> define al mapa mental como una “poderosa herramienta para el aprendi</w:t>
            </w:r>
            <w:r w:rsidR="00B67676">
              <w:rPr>
                <w:rFonts w:ascii="Arial" w:eastAsia="Arial" w:hAnsi="Arial" w:cs="Arial"/>
                <w:sz w:val="20"/>
                <w:szCs w:val="20"/>
              </w:rPr>
              <w:t>zaje, la cual permite focalizar y procesar información, elaborar un plan de acción e iniciar nuevos proyectos</w:t>
            </w:r>
            <w:r w:rsidR="00B67676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74208A" w:rsidRDefault="0074208A">
            <w:pPr>
              <w:spacing w:line="276" w:lineRule="auto"/>
              <w:ind w:left="142" w:right="25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4208A">
        <w:tc>
          <w:tcPr>
            <w:tcW w:w="8978" w:type="dxa"/>
          </w:tcPr>
          <w:p w:rsidR="0074208A" w:rsidRDefault="00B67676">
            <w:pPr>
              <w:spacing w:after="24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Elementos que componen el mapa mental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Contenido central: </w:t>
            </w:r>
            <w:r>
              <w:rPr>
                <w:rFonts w:ascii="Arial" w:eastAsia="Arial" w:hAnsi="Arial" w:cs="Arial"/>
                <w:sz w:val="20"/>
                <w:szCs w:val="20"/>
              </w:rPr>
              <w:t>centro del mapa mental. Está formado por un dibujo, idea/palabra/concepto clave o la fusión de los mismos. El contenido central es protagónico, por lo tanto, es la parte más llamativa del mapa.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Palabras clave: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son las palabras que acompañan o se sitúan a u</w:t>
            </w:r>
            <w:r>
              <w:rPr>
                <w:rFonts w:ascii="Arial" w:eastAsia="Arial" w:hAnsi="Arial" w:cs="Arial"/>
                <w:sz w:val="20"/>
                <w:szCs w:val="20"/>
              </w:rPr>
              <w:t>n lado de la imagen del tema o que se sitúan encima de la rama que une conceptos.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Ramas y bifurcaciones: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representan los componentes generales y específicos del mapa. Cada rama y sus bifurcaciones son de grosor distinto, pero mantienen su mismo color. 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Dib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ujos, imágenes, símbolos: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son ayudas visuales para que el cerebro mapee de manera más rápida que con el texto. Por lo general, son imágenes o símbolos representativos de datos, conceptos o ideas.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Nubes: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concentran o destacan ideas o ramas que tienen algo e</w:t>
            </w:r>
            <w:r>
              <w:rPr>
                <w:rFonts w:ascii="Arial" w:eastAsia="Arial" w:hAnsi="Arial" w:cs="Arial"/>
                <w:sz w:val="20"/>
                <w:szCs w:val="20"/>
              </w:rPr>
              <w:t>n común.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Adjuntos o enlaces: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cuando el mapa se realiza con un software, son ayudas para ampliar la idea o el concepto.</w:t>
            </w:r>
          </w:p>
          <w:p w:rsidR="0074208A" w:rsidRDefault="00B67676">
            <w:pPr>
              <w:spacing w:after="240" w:line="276" w:lineRule="auto"/>
              <w:ind w:left="142" w:right="25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Referencias: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detalle último de las ramas principales. Permite ir a la fuente primaria.</w:t>
            </w:r>
          </w:p>
        </w:tc>
      </w:tr>
      <w:tr w:rsidR="0074208A">
        <w:tc>
          <w:tcPr>
            <w:tcW w:w="8978" w:type="dxa"/>
          </w:tcPr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Pasos para elaborar el mapa mental: </w:t>
            </w: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Definir el contenido central: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ubicar el contenido en el centro de la pantalla o papel y distinguir con una imagen o ícono que lo represente. El contenido central 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 tema, idea o concepto para desarrollar. </w:t>
            </w: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Identificar un número limitado de característic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 del contenido central: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hacer las bifurcaciones a trav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és de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ideas principales, posteriormente en agrupaciones y asociaciones.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Previo, se sugiere tener una lluvia de ideas. Es importante el uso de colores, uno solo por bifurcación, teniendo especial cuida</w:t>
            </w:r>
            <w:r>
              <w:rPr>
                <w:rFonts w:ascii="Arial" w:eastAsia="Arial" w:hAnsi="Arial" w:cs="Arial"/>
                <w:sz w:val="20"/>
                <w:szCs w:val="20"/>
              </w:rPr>
              <w:t>do en su grosor.</w:t>
            </w: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Jerarquizar ideas: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establecer el tamaño de las ramificaciones, letras, colores, categorías y subcategorías, estableciendo un tamaño determinado para las ramas y las imágenes, para que, en la lectura, se entienda que el tamaño de las ramas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imágenes principales es mayor al de las ramas secundarias, y de estas últimas mayor al de las terciarias y así sucesivamente. </w:t>
            </w: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Unir asociaciones: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mediante ramificaciones, y líneas se irradian las ideas secundarias y las asociaciones entre ideas. </w:t>
            </w: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4" w:right="13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Ampliar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hacia afuera: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priorizar las ideas según las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manecillas del reloj. En cada bifurcación, incluir una imagen digital o elaborada a mano. </w:t>
            </w: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4" w:right="13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Ubicar imágenes: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apoyos visuales y colores determinarán </w:t>
            </w:r>
            <w:r>
              <w:rPr>
                <w:rFonts w:ascii="Arial" w:eastAsia="Arial" w:hAnsi="Arial" w:cs="Arial"/>
                <w:sz w:val="20"/>
                <w:szCs w:val="20"/>
              </w:rPr>
              <w:t>la calidad de la presentación, por esta razón se recomienda tene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especial cuidado en la calidad y el tamaño de la imagen para acentuar las ideas a recordar. </w:t>
            </w:r>
          </w:p>
          <w:p w:rsidR="0074208A" w:rsidRDefault="00B676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44" w:right="1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Diseñar nodos: </w:t>
            </w:r>
            <w:r>
              <w:rPr>
                <w:rFonts w:ascii="Arial" w:eastAsia="Arial" w:hAnsi="Arial" w:cs="Arial"/>
                <w:sz w:val="20"/>
                <w:szCs w:val="20"/>
              </w:rPr>
              <w:t>para asegurar las conexiones entre las bifurcaciones.</w:t>
            </w:r>
          </w:p>
        </w:tc>
      </w:tr>
      <w:tr w:rsidR="0074208A">
        <w:tc>
          <w:tcPr>
            <w:tcW w:w="8978" w:type="dxa"/>
          </w:tcPr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Recomendaciones para desarrollar el mapa mental </w:t>
            </w: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recomienda que previo a la elaboración del mapa mental, se cuente con una lluvia de ideas previa para que así, pueda tener claras las ideas principales y secundarias.  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Usar la hoja de manera horizontal, en el centro la idea, concepto o situación a trab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ajar; posterior las ideas principales en el sentido de las manecillas del reloj, luego ideas secundarias y terciarias hacia el exterior.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Organizar bien el espacio, garantiza la presentación de todas las ideas y una correcta distribución de bifurcaciones, 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amas, imágenes, nodos, nubes.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 la elaboración del mapa mental se va a realizar en digital, en el momento de elaboración, es importante que se cuente con las imágenes a un mismo tamaño, de acuerdo con la clasificación de ideas principales, secundarias y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erciarias.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Hacer uso del menor número de palabras posible, el uso de códigos, imágenes, emoticonos, símbolos es más creativo y ayuda a recordar más fácilmente.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 imágenes refuerzan el concepto. Para las ramificaciones se aconseja utilizar palabras o ideas cortas, acompañadas de su respectiva imagen.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Para todo ser humano es más fácil recordar imágenes, íconos, símbolos y colores, que palabras o contenidos. De ah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í la importancia del uso de colores vivos en el mapa mental.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Importante adaptar el tamaño de las letras a la importancia relativa de cada bifurcación, rama o nodo.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Usar líneas curvas.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Evitar la saturación de colores. Uno para cada bifurcación. Lo que cambi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es el grosor de la rama.</w:t>
            </w:r>
          </w:p>
          <w:p w:rsidR="0074208A" w:rsidRDefault="00B676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right="25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 mapa mental realizado a mano asegurará mayor fluidez en las ideas, por lo tanto, se recomienda la letra imprenta preferiblemente. Una vez terminado el mapa mental, digitalizar para su entrega.</w:t>
            </w:r>
          </w:p>
        </w:tc>
      </w:tr>
      <w:tr w:rsidR="0074208A">
        <w:tc>
          <w:tcPr>
            <w:tcW w:w="8978" w:type="dxa"/>
          </w:tcPr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Herramientas digitales se puede utilizar para la elaboración de mapas mentales:</w:t>
            </w:r>
          </w:p>
          <w:p w:rsidR="0074208A" w:rsidRDefault="00B67676">
            <w:pPr>
              <w:spacing w:before="240" w:line="276" w:lineRule="auto"/>
              <w:ind w:left="284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Imindmap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mapas mentales, lluvia de ideas, gestión de proyectos. Gratuito, descargable para Windows o MAC. </w:t>
            </w:r>
            <w:hyperlink r:id="rId8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https://buzanlat.co</w:t>
              </w:r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m/imindmap/</w:t>
              </w:r>
            </w:hyperlink>
          </w:p>
          <w:p w:rsidR="0074208A" w:rsidRDefault="00B67676">
            <w:pPr>
              <w:spacing w:before="240" w:line="276" w:lineRule="auto"/>
              <w:ind w:left="284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AYOA: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lluvia de ideas, diagrama de araña, mapas mentales, planificación de proyectos, presentación de información, toma de notas, ejercicios para la memoria. Plan gratuito, de pago y empresarial. </w:t>
            </w:r>
            <w:hyperlink r:id="rId9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https://www.ayoa.com/mind-mapping/</w:t>
              </w:r>
            </w:hyperlink>
          </w:p>
          <w:p w:rsidR="0074208A" w:rsidRDefault="00B67676">
            <w:pPr>
              <w:spacing w:before="240" w:line="276" w:lineRule="auto"/>
              <w:ind w:left="284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MindNode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funciona en dispositivos táctiles y está diseñada para IOS. Mapas mentales y lluvia de ideas.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https://mindnode.com/</w:t>
              </w:r>
            </w:hyperlink>
          </w:p>
          <w:p w:rsidR="0074208A" w:rsidRDefault="00B67676">
            <w:pPr>
              <w:spacing w:before="240" w:line="276" w:lineRule="auto"/>
              <w:ind w:left="284" w:right="255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Goconqr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mapas mentales, aprendizaje personalizado para estudiantes, profesores, instituciones y empresas. Registro gratuito. </w:t>
            </w:r>
            <w:hyperlink r:id="rId11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https://www.goconqr.com/es/mapas-mentales/</w:t>
              </w:r>
            </w:hyperlink>
          </w:p>
          <w:p w:rsidR="0074208A" w:rsidRDefault="00B67676">
            <w:pPr>
              <w:spacing w:before="240" w:line="276" w:lineRule="auto"/>
              <w:ind w:left="284" w:right="25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Mindmeister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genera mapas mentales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línea. Plan gratuito, personal, Pro y empresarial. </w:t>
            </w:r>
            <w:hyperlink r:id="rId12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www.mindmeister.com</w:t>
              </w:r>
            </w:hyperlink>
          </w:p>
        </w:tc>
      </w:tr>
      <w:tr w:rsidR="0074208A">
        <w:tc>
          <w:tcPr>
            <w:tcW w:w="8978" w:type="dxa"/>
          </w:tcPr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Ejemplos de un mapa mental </w:t>
            </w: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5476875" cy="404812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04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74208A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  <w:lang w:val="es-CO" w:eastAsia="es-CO"/>
              </w:rPr>
              <w:lastRenderedPageBreak/>
              <w:drawing>
                <wp:inline distT="0" distB="0" distL="0" distR="0">
                  <wp:extent cx="5515859" cy="3362864"/>
                  <wp:effectExtent l="0" t="0" r="0" b="0"/>
                  <wp:docPr id="10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859" cy="3362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4208A" w:rsidRDefault="008F6B3C" w:rsidP="008F6B3C">
            <w:pPr>
              <w:spacing w:line="276" w:lineRule="auto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Nota. Tomada de</w:t>
            </w:r>
            <w:r w:rsidR="00B6767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hyperlink r:id="rId15">
              <w:r w:rsidR="00B6767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https://commons.wikimedia.org/wiki/File:Mapa_mental_1.jpg</w:t>
              </w:r>
            </w:hyperlink>
            <w:r w:rsidR="00B67676"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 xml:space="preserve">  </w:t>
            </w:r>
          </w:p>
        </w:tc>
      </w:tr>
      <w:tr w:rsidR="0074208A">
        <w:tc>
          <w:tcPr>
            <w:tcW w:w="8978" w:type="dxa"/>
          </w:tcPr>
          <w:p w:rsidR="0074208A" w:rsidRDefault="0074208A">
            <w:pPr>
              <w:spacing w:line="276" w:lineRule="auto"/>
              <w:ind w:left="-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ind w:left="-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Incluya en el desarrollo de la actividad sus datos de identificación como: nombres, apellidos y fecha de elaboración 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 mapa mental. </w:t>
            </w:r>
          </w:p>
          <w:p w:rsidR="0074208A" w:rsidRDefault="0074208A">
            <w:pPr>
              <w:spacing w:line="276" w:lineRule="auto"/>
              <w:ind w:left="26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4208A">
        <w:tc>
          <w:tcPr>
            <w:tcW w:w="8978" w:type="dxa"/>
          </w:tcPr>
          <w:p w:rsidR="0074208A" w:rsidRDefault="00B67676">
            <w:pPr>
              <w:spacing w:line="276" w:lineRule="auto"/>
              <w:ind w:left="-5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Bibliografía </w:t>
            </w:r>
          </w:p>
        </w:tc>
      </w:tr>
      <w:tr w:rsidR="0074208A">
        <w:tc>
          <w:tcPr>
            <w:tcW w:w="8978" w:type="dxa"/>
          </w:tcPr>
          <w:p w:rsidR="0074208A" w:rsidRDefault="00B67676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Buzan, T. (1996).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El libro de los </w:t>
            </w:r>
            <w:r w:rsidR="008F6B3C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mapas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mentales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Ediciones Urano.</w:t>
            </w:r>
          </w:p>
          <w:p w:rsidR="0074208A" w:rsidRDefault="0074208A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Buzan, T., &amp;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Griffiths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C. (2011).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Mapas mentales para la empresa: saca el máximo rendimiento a tus capacidades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bookmarkStart w:id="2" w:name="_GoBack"/>
            <w:bookmarkEnd w:id="2"/>
          </w:p>
          <w:p w:rsidR="0074208A" w:rsidRDefault="0074208A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4208A" w:rsidRDefault="00B67676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Buzan, T. (2019). 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Mapas mentales (Edición española): La guía definitiva para aprender a utilizar la herramienta de pensamiento más efectiva jamás inventada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Alienta Editorial.</w:t>
            </w:r>
          </w:p>
          <w:p w:rsidR="0074208A" w:rsidRDefault="0074208A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74208A" w:rsidRDefault="00B67676" w:rsidP="008F6B3C">
            <w:pP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Jäschke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D. (2017). 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Mapas mentales: organice sus proyectos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Panamericana Editorial.</w:t>
            </w:r>
          </w:p>
        </w:tc>
      </w:tr>
    </w:tbl>
    <w:p w:rsidR="0074208A" w:rsidRDefault="0074208A">
      <w:pPr>
        <w:spacing w:line="478" w:lineRule="auto"/>
        <w:ind w:right="320" w:firstLine="569"/>
        <w:jc w:val="center"/>
        <w:rPr>
          <w:rFonts w:ascii="Tahoma" w:eastAsia="Tahoma" w:hAnsi="Tahoma" w:cs="Tahoma"/>
          <w:b/>
          <w:color w:val="000000"/>
        </w:rPr>
      </w:pPr>
    </w:p>
    <w:sectPr w:rsidR="0074208A">
      <w:headerReference w:type="default" r:id="rId16"/>
      <w:footerReference w:type="default" r:id="rId17"/>
      <w:pgSz w:w="12240" w:h="15840"/>
      <w:pgMar w:top="1417" w:right="104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76" w:rsidRDefault="00B67676">
      <w:r>
        <w:separator/>
      </w:r>
    </w:p>
  </w:endnote>
  <w:endnote w:type="continuationSeparator" w:id="0">
    <w:p w:rsidR="00B67676" w:rsidRDefault="00B6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08A" w:rsidRDefault="00B67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1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76" w:rsidRDefault="00B67676">
      <w:r>
        <w:separator/>
      </w:r>
    </w:p>
  </w:footnote>
  <w:footnote w:type="continuationSeparator" w:id="0">
    <w:p w:rsidR="00B67676" w:rsidRDefault="00B67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08A" w:rsidRDefault="007420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218FD"/>
    <w:multiLevelType w:val="multilevel"/>
    <w:tmpl w:val="AC780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4E5410"/>
    <w:multiLevelType w:val="multilevel"/>
    <w:tmpl w:val="828CD48C"/>
    <w:lvl w:ilvl="0">
      <w:start w:val="1"/>
      <w:numFmt w:val="decimal"/>
      <w:lvlText w:val="%1."/>
      <w:lvlJc w:val="left"/>
      <w:pPr>
        <w:ind w:left="8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22" w:hanging="360"/>
      </w:pPr>
    </w:lvl>
    <w:lvl w:ilvl="2">
      <w:start w:val="1"/>
      <w:numFmt w:val="lowerRoman"/>
      <w:lvlText w:val="%3."/>
      <w:lvlJc w:val="right"/>
      <w:pPr>
        <w:ind w:left="2242" w:hanging="180"/>
      </w:pPr>
    </w:lvl>
    <w:lvl w:ilvl="3">
      <w:start w:val="1"/>
      <w:numFmt w:val="decimal"/>
      <w:lvlText w:val="%4."/>
      <w:lvlJc w:val="left"/>
      <w:pPr>
        <w:ind w:left="2962" w:hanging="360"/>
      </w:pPr>
    </w:lvl>
    <w:lvl w:ilvl="4">
      <w:start w:val="1"/>
      <w:numFmt w:val="lowerLetter"/>
      <w:lvlText w:val="%5."/>
      <w:lvlJc w:val="left"/>
      <w:pPr>
        <w:ind w:left="3682" w:hanging="360"/>
      </w:pPr>
    </w:lvl>
    <w:lvl w:ilvl="5">
      <w:start w:val="1"/>
      <w:numFmt w:val="lowerRoman"/>
      <w:lvlText w:val="%6."/>
      <w:lvlJc w:val="right"/>
      <w:pPr>
        <w:ind w:left="4402" w:hanging="180"/>
      </w:pPr>
    </w:lvl>
    <w:lvl w:ilvl="6">
      <w:start w:val="1"/>
      <w:numFmt w:val="decimal"/>
      <w:lvlText w:val="%7."/>
      <w:lvlJc w:val="left"/>
      <w:pPr>
        <w:ind w:left="5122" w:hanging="360"/>
      </w:pPr>
    </w:lvl>
    <w:lvl w:ilvl="7">
      <w:start w:val="1"/>
      <w:numFmt w:val="lowerLetter"/>
      <w:lvlText w:val="%8."/>
      <w:lvlJc w:val="left"/>
      <w:pPr>
        <w:ind w:left="5842" w:hanging="360"/>
      </w:pPr>
    </w:lvl>
    <w:lvl w:ilvl="8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8A"/>
    <w:rsid w:val="0074208A"/>
    <w:rsid w:val="008F6B3C"/>
    <w:rsid w:val="00B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1DDD3-B981-4491-87F4-A9DAD37F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5760"/>
      </w:tabs>
      <w:spacing w:line="480" w:lineRule="auto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BF2E23"/>
    <w:pPr>
      <w:suppressAutoHyphens w:val="0"/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  <w:lang w:val="es-CO"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oindependiente3Car">
    <w:name w:val="Texto independiente 3 Car"/>
    <w:rPr>
      <w:rFonts w:ascii="Arial" w:eastAsia="Times New Roman" w:hAnsi="Arial" w:cs="Arial"/>
      <w:sz w:val="24"/>
      <w:szCs w:val="24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rPr>
      <w:rFonts w:ascii="Arial" w:eastAsia="Times New Roman" w:hAnsi="Arial" w:cs="Arial"/>
      <w:i/>
      <w:iCs/>
      <w:sz w:val="24"/>
      <w:szCs w:val="24"/>
    </w:rPr>
  </w:style>
  <w:style w:type="character" w:customStyle="1" w:styleId="EncabezadoCar">
    <w:name w:val="Encabezado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Fuentedeprrafopredeter1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lePage">
    <w:name w:val="TitlePage"/>
    <w:basedOn w:val="Normal"/>
    <w:pPr>
      <w:spacing w:line="480" w:lineRule="atLeast"/>
      <w:jc w:val="center"/>
      <w:textAlignment w:val="baseline"/>
    </w:pPr>
    <w:rPr>
      <w:szCs w:val="20"/>
    </w:rPr>
  </w:style>
  <w:style w:type="paragraph" w:customStyle="1" w:styleId="Textoindependiente31">
    <w:name w:val="Texto independiente 31"/>
    <w:basedOn w:val="Normal"/>
    <w:pPr>
      <w:jc w:val="center"/>
    </w:pPr>
    <w:rPr>
      <w:rFonts w:ascii="Arial" w:hAnsi="Arial" w:cs="Arial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Encabezad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LO-normal">
    <w:name w:val="LO-normal"/>
    <w:basedOn w:val="Normal"/>
    <w:pPr>
      <w:spacing w:before="280" w:after="280"/>
    </w:pPr>
  </w:style>
  <w:style w:type="paragraph" w:styleId="Sinespaciado">
    <w:name w:val="No Spacing"/>
    <w:qFormat/>
    <w:pPr>
      <w:suppressAutoHyphens/>
    </w:pPr>
    <w:rPr>
      <w:rFonts w:eastAsia="Calibri"/>
      <w:kern w:val="1"/>
      <w:szCs w:val="22"/>
      <w:lang w:eastAsia="zh-CN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1"/>
    <w:uiPriority w:val="99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CA2A22"/>
    <w:pPr>
      <w:autoSpaceDE w:val="0"/>
      <w:autoSpaceDN w:val="0"/>
      <w:adjustRightInd w:val="0"/>
    </w:pPr>
    <w:rPr>
      <w:color w:val="000000"/>
      <w:lang w:val="es-CO"/>
    </w:rPr>
  </w:style>
  <w:style w:type="paragraph" w:styleId="Prrafodelista">
    <w:name w:val="List Paragraph"/>
    <w:basedOn w:val="Normal"/>
    <w:uiPriority w:val="34"/>
    <w:qFormat/>
    <w:rsid w:val="0030292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  <w:lang w:val="es-CO" w:eastAsia="en-US"/>
    </w:rPr>
  </w:style>
  <w:style w:type="character" w:styleId="Refdecomentario">
    <w:name w:val="annotation reference"/>
    <w:uiPriority w:val="99"/>
    <w:semiHidden/>
    <w:unhideWhenUsed/>
    <w:rsid w:val="008F3F14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8F3F14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8F3F14"/>
    <w:rPr>
      <w:color w:val="00000A"/>
      <w:kern w:val="1"/>
      <w:lang w:val="en-US" w:eastAsia="zh-CN"/>
    </w:rPr>
  </w:style>
  <w:style w:type="character" w:styleId="Hipervnculo">
    <w:name w:val="Hyperlink"/>
    <w:uiPriority w:val="99"/>
    <w:unhideWhenUsed/>
    <w:rsid w:val="009865DF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BF2E23"/>
    <w:rPr>
      <w:b/>
      <w:bCs/>
      <w:sz w:val="27"/>
      <w:szCs w:val="27"/>
    </w:rPr>
  </w:style>
  <w:style w:type="table" w:styleId="Tablaconcuadrcula">
    <w:name w:val="Table Grid"/>
    <w:basedOn w:val="Tablanormal"/>
    <w:uiPriority w:val="39"/>
    <w:rsid w:val="00BF2E2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itaHTML">
    <w:name w:val="HTML Cite"/>
    <w:uiPriority w:val="99"/>
    <w:semiHidden/>
    <w:unhideWhenUsed/>
    <w:rsid w:val="00BF2E23"/>
    <w:rPr>
      <w:i/>
      <w:iCs/>
    </w:rPr>
  </w:style>
  <w:style w:type="paragraph" w:customStyle="1" w:styleId="body-paragraph">
    <w:name w:val="body-paragraph"/>
    <w:basedOn w:val="Normal"/>
    <w:rsid w:val="00BF2E23"/>
    <w:pPr>
      <w:suppressAutoHyphens w:val="0"/>
      <w:spacing w:before="100" w:beforeAutospacing="1" w:after="100" w:afterAutospacing="1"/>
    </w:pPr>
    <w:rPr>
      <w:color w:val="auto"/>
      <w:kern w:val="0"/>
      <w:lang w:val="es-CO" w:eastAsia="es-CO"/>
    </w:rPr>
  </w:style>
  <w:style w:type="character" w:styleId="Textoennegrita">
    <w:name w:val="Strong"/>
    <w:uiPriority w:val="22"/>
    <w:qFormat/>
    <w:rsid w:val="00BF2E23"/>
    <w:rPr>
      <w:b/>
      <w:bCs/>
    </w:rPr>
  </w:style>
  <w:style w:type="paragraph" w:customStyle="1" w:styleId="ciarticulocompletop">
    <w:name w:val="ciarticulocompletop"/>
    <w:basedOn w:val="Normal"/>
    <w:rsid w:val="005B1807"/>
    <w:pPr>
      <w:suppressAutoHyphens w:val="0"/>
      <w:spacing w:before="100" w:beforeAutospacing="1" w:after="100" w:afterAutospacing="1"/>
    </w:pPr>
    <w:rPr>
      <w:color w:val="auto"/>
      <w:kern w:val="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02D59"/>
    <w:pPr>
      <w:suppressAutoHyphens w:val="0"/>
      <w:spacing w:before="100" w:beforeAutospacing="1" w:after="100" w:afterAutospacing="1"/>
    </w:pPr>
    <w:rPr>
      <w:color w:val="auto"/>
      <w:kern w:val="0"/>
      <w:lang w:eastAsia="es-ES"/>
    </w:rPr>
  </w:style>
  <w:style w:type="character" w:customStyle="1" w:styleId="PiedepginaCar1">
    <w:name w:val="Pie de página Car1"/>
    <w:link w:val="Piedepgina"/>
    <w:uiPriority w:val="99"/>
    <w:rsid w:val="00044740"/>
    <w:rPr>
      <w:color w:val="00000A"/>
      <w:kern w:val="1"/>
      <w:sz w:val="24"/>
      <w:szCs w:val="24"/>
      <w:lang w:val="en-US" w:eastAsia="zh-CN"/>
    </w:rPr>
  </w:style>
  <w:style w:type="character" w:customStyle="1" w:styleId="FormatoNOVACar">
    <w:name w:val="Formato NOVA Car"/>
    <w:link w:val="FormatoNOVA"/>
    <w:locked/>
    <w:rsid w:val="00044740"/>
    <w:rPr>
      <w:rFonts w:eastAsia="Calibri"/>
      <w:sz w:val="24"/>
      <w:lang w:val="es-ES"/>
    </w:rPr>
  </w:style>
  <w:style w:type="paragraph" w:customStyle="1" w:styleId="FormatoNOVA">
    <w:name w:val="Formato NOVA"/>
    <w:basedOn w:val="Normal"/>
    <w:link w:val="FormatoNOVACar"/>
    <w:qFormat/>
    <w:rsid w:val="00044740"/>
    <w:pPr>
      <w:suppressAutoHyphens w:val="0"/>
      <w:spacing w:after="160" w:line="480" w:lineRule="auto"/>
    </w:pPr>
    <w:rPr>
      <w:rFonts w:eastAsia="Calibri"/>
      <w:color w:val="auto"/>
      <w:kern w:val="0"/>
      <w:szCs w:val="20"/>
      <w:lang w:eastAsia="es-D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187D5F"/>
    <w:rPr>
      <w:rFonts w:ascii="Courier New" w:hAnsi="Courier New" w:cs="Courier New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zanlat.com/imindmap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ndmeister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conqr.com/es/mapas-menta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Mapa_mental_1.jpg" TargetMode="External"/><Relationship Id="rId10" Type="http://schemas.openxmlformats.org/officeDocument/2006/relationships/hyperlink" Target="https://mindnod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yoa.com/mind-mapping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pkLw4SP48Vq7TTzmMEKrXCBLg==">AMUW2mWTeuJ3mHHDG03J+QCdRKaNveAp+yQq62zt8Sd/2/+JoY7p+yNSr1r5ldy2l6yFGkFOFm5wY6zfdj0U7uoS3gk2swGjdExNSFGBdajDh+yiDWAhw0hOFSSgShQ66Hz1A2AzG43N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Mila P</dc:creator>
  <cp:lastModifiedBy>JGOA</cp:lastModifiedBy>
  <cp:revision>2</cp:revision>
  <dcterms:created xsi:type="dcterms:W3CDTF">2020-03-09T12:24:00Z</dcterms:created>
  <dcterms:modified xsi:type="dcterms:W3CDTF">2022-02-03T23:34:00Z</dcterms:modified>
</cp:coreProperties>
</file>