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Disease Name: Moyamoya Disease</w:t>
      </w:r>
    </w:p>
    <w:p w:rsidR="00000000" w:rsidDel="00000000" w:rsidP="00000000" w:rsidRDefault="00000000" w:rsidRPr="00000000" w14:paraId="00000002">
      <w:pPr>
        <w:rPr/>
      </w:pPr>
      <w:r w:rsidDel="00000000" w:rsidR="00000000" w:rsidRPr="00000000">
        <w:rPr>
          <w:rtl w:val="0"/>
        </w:rPr>
        <w:t xml:space="preserve">Category: Neurological</w:t>
      </w:r>
    </w:p>
    <w:p w:rsidR="00000000" w:rsidDel="00000000" w:rsidP="00000000" w:rsidRDefault="00000000" w:rsidRPr="00000000" w14:paraId="00000003">
      <w:pPr>
        <w:pStyle w:val="Heading3"/>
        <w:keepNext w:val="0"/>
        <w:keepLines w:val="0"/>
        <w:spacing w:before="280" w:line="312" w:lineRule="auto"/>
        <w:rPr>
          <w:b w:val="1"/>
          <w:bCs w:val="1"/>
          <w:color w:val="000000"/>
          <w:sz w:val="26"/>
          <w:szCs w:val="26"/>
        </w:rPr>
      </w:pPr>
      <w:bookmarkStart w:colFirst="0" w:colLast="0" w:name="_ce63p51d5fpi" w:id="0"/>
      <w:bookmarkEnd w:id="0"/>
      <w:r w:rsidDel="00000000" w:rsidR="00000000" w:rsidRPr="00000000">
        <w:rPr>
          <w:b w:val="1"/>
          <w:bCs w:val="1"/>
          <w:color w:val="000000"/>
          <w:sz w:val="26"/>
          <w:szCs w:val="26"/>
          <w:rtl w:val="0"/>
        </w:rPr>
        <w:t xml:space="preserve">1. Overview</w:t>
      </w:r>
    </w:p>
    <w:p w:rsidR="00000000" w:rsidDel="00000000" w:rsidP="00000000" w:rsidRDefault="00000000" w:rsidRPr="00000000" w14:paraId="00000004">
      <w:pPr>
        <w:rPr/>
      </w:pPr>
      <w:r w:rsidDel="00000000" w:rsidR="00000000" w:rsidRPr="00000000">
        <w:rPr>
          <w:rtl w:val="0"/>
        </w:rPr>
        <w:t xml:space="preserve">Moyamoya Disease is a rare condition in which the main arteries supplying blood to the brain, specifically the carotid arteries, slowly narrow and eventually close off. Since the brain still needs blood flow to survive, the body tries to compensate by growing a tangle of tiny, fragile new blood vessels to reroute blood around the blockage.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On a brain scan, this tangle of small vessels looks like a hazy puff of smoke, which is actually where the disease gets its name. “moyamoya” means “puff of smoke” in Japanese, since it was first described by Japanese researchers in the 1950s. The problem is that these small backup vessels aren’t very strong, and they’re not always enough to make up for the blocked main arteries.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combination can lead to reduced blood flow to the brain (causing strokes or mini-strokes) or, since the small vessels are fragile, bleeding in the brain if one of them ruptures. Moyamoya is a serious, progressive condition, meaning it tends to get worse over time without treatment, but the encouraging news is that surgery to restore blood flow is highly effective and has dramatically improved outcomes for both children and adults. </w:t>
      </w:r>
      <w:r w:rsidDel="00000000" w:rsidR="00000000" w:rsidRPr="00000000">
        <w:rPr>
          <w:rtl w:val="0"/>
        </w:rPr>
      </w:r>
    </w:p>
    <w:p w:rsidR="00000000" w:rsidDel="00000000" w:rsidP="00000000" w:rsidRDefault="00000000" w:rsidRPr="00000000" w14:paraId="00000009">
      <w:pPr>
        <w:pStyle w:val="Heading3"/>
        <w:keepNext w:val="0"/>
        <w:keepLines w:val="0"/>
        <w:spacing w:before="280" w:line="312" w:lineRule="auto"/>
        <w:rPr>
          <w:b w:val="1"/>
          <w:bCs w:val="1"/>
          <w:color w:val="000000"/>
          <w:sz w:val="26"/>
          <w:szCs w:val="26"/>
        </w:rPr>
      </w:pPr>
      <w:bookmarkStart w:colFirst="0" w:colLast="0" w:name="_v9521b2ww1lv" w:id="1"/>
      <w:bookmarkEnd w:id="1"/>
      <w:r w:rsidDel="00000000" w:rsidR="00000000" w:rsidRPr="00000000">
        <w:rPr>
          <w:b w:val="1"/>
          <w:bCs w:val="1"/>
          <w:color w:val="000000"/>
          <w:sz w:val="26"/>
          <w:szCs w:val="26"/>
          <w:rtl w:val="0"/>
        </w:rPr>
        <w:t xml:space="preserve">2. Causes</w:t>
      </w:r>
    </w:p>
    <w:p w:rsidR="00000000" w:rsidDel="00000000" w:rsidP="00000000" w:rsidRDefault="00000000" w:rsidRPr="00000000" w14:paraId="0000000A">
      <w:pPr>
        <w:rPr/>
      </w:pPr>
      <w:r w:rsidDel="00000000" w:rsidR="00000000" w:rsidRPr="00000000">
        <w:rPr>
          <w:b w:val="1"/>
          <w:bCs w:val="1"/>
          <w:rtl w:val="0"/>
        </w:rPr>
        <w:t xml:space="preserve">Genetic Causes:</w:t>
      </w:r>
      <w:r w:rsidDel="00000000" w:rsidR="00000000" w:rsidRPr="00000000">
        <w:rPr>
          <w:rtl w:val="0"/>
        </w:rPr>
        <w:t xml:space="preserve"> Moyamoya disease has a meaningful genetic component, particularly in people of East Asian descent, where it’s most common. The gene most strongly linked to the disease is called </w:t>
      </w:r>
      <w:r w:rsidDel="00000000" w:rsidR="00000000" w:rsidRPr="00000000">
        <w:rPr>
          <w:b w:val="1"/>
          <w:bCs w:val="1"/>
          <w:rtl w:val="0"/>
        </w:rPr>
        <w:t xml:space="preserve">RNF213</w:t>
      </w:r>
      <w:r w:rsidDel="00000000" w:rsidR="00000000" w:rsidRPr="00000000">
        <w:rPr>
          <w:rtl w:val="0"/>
        </w:rPr>
        <w:t xml:space="preserve">, and researchers estimate that a genetic cause can be identified in roughly 10–30% of cases in Asian countries.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A specific, well-studied variant in this gene </w:t>
      </w:r>
      <w:r w:rsidDel="00000000" w:rsidR="00000000" w:rsidRPr="00000000">
        <w:rPr>
          <w:b w:val="1"/>
          <w:bCs w:val="1"/>
          <w:rtl w:val="0"/>
        </w:rPr>
        <w:t xml:space="preserve">(called p.R4810K)</w:t>
      </w:r>
      <w:r w:rsidDel="00000000" w:rsidR="00000000" w:rsidRPr="00000000">
        <w:rPr>
          <w:rtl w:val="0"/>
        </w:rPr>
        <w:t xml:space="preserve"> is especially common among Japanese and Korean patients. Beyond RNF213, researchers have identified several other genes, including ACTA2, DIAPH1, and certain HLA (immune-related) genes, that appear to contribute to susceptibility in some patients. Having one of these genetic variants </w:t>
      </w:r>
      <w:r w:rsidDel="00000000" w:rsidR="00000000" w:rsidRPr="00000000">
        <w:rPr>
          <w:b w:val="1"/>
          <w:bCs w:val="1"/>
          <w:rtl w:val="0"/>
        </w:rPr>
        <w:t xml:space="preserve">doesn’t </w:t>
      </w:r>
      <w:r w:rsidDel="00000000" w:rsidR="00000000" w:rsidRPr="00000000">
        <w:rPr>
          <w:rtl w:val="0"/>
        </w:rPr>
        <w:t xml:space="preserve">guarantee someone will develop moyamoya; it appears to increase vulnerability, often requiring an additional trigger or “second hit” (such as inflammation or another underlying condition) to actually set the disease in motion. This is an active and evolving area of research.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Environmental and Associated Conditions:</w:t>
      </w:r>
      <w:r w:rsidDel="00000000" w:rsidR="00000000" w:rsidRPr="00000000">
        <w:rPr>
          <w:rtl w:val="0"/>
        </w:rPr>
        <w:t xml:space="preserve"> When moyamoya-type blood vessel changes occur as a result of, or alongside, another identifiable medical condition, doctors call it “moyamoya syndrome” rather than moyamoya disease. Conditions associated with this pattern include: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5"/>
        </w:numPr>
        <w:ind w:left="720" w:hanging="360"/>
        <w:rPr>
          <w:u w:val="none"/>
        </w:rPr>
      </w:pPr>
      <w:r w:rsidDel="00000000" w:rsidR="00000000" w:rsidRPr="00000000">
        <w:rPr>
          <w:rtl w:val="0"/>
        </w:rPr>
        <w:t xml:space="preserve">Down syndrome </w:t>
      </w:r>
    </w:p>
    <w:p w:rsidR="00000000" w:rsidDel="00000000" w:rsidP="00000000" w:rsidRDefault="00000000" w:rsidRPr="00000000" w14:paraId="00000011">
      <w:pPr>
        <w:numPr>
          <w:ilvl w:val="0"/>
          <w:numId w:val="5"/>
        </w:numPr>
        <w:ind w:left="720" w:hanging="360"/>
        <w:rPr>
          <w:u w:val="none"/>
        </w:rPr>
      </w:pPr>
      <w:r w:rsidDel="00000000" w:rsidR="00000000" w:rsidRPr="00000000">
        <w:rPr>
          <w:rtl w:val="0"/>
        </w:rPr>
        <w:t xml:space="preserve">Neurofibromatosis type 1 </w:t>
      </w:r>
    </w:p>
    <w:p w:rsidR="00000000" w:rsidDel="00000000" w:rsidP="00000000" w:rsidRDefault="00000000" w:rsidRPr="00000000" w14:paraId="00000012">
      <w:pPr>
        <w:numPr>
          <w:ilvl w:val="0"/>
          <w:numId w:val="5"/>
        </w:numPr>
        <w:ind w:left="720" w:hanging="360"/>
        <w:rPr>
          <w:u w:val="none"/>
        </w:rPr>
      </w:pPr>
      <w:r w:rsidDel="00000000" w:rsidR="00000000" w:rsidRPr="00000000">
        <w:rPr>
          <w:rtl w:val="0"/>
        </w:rPr>
        <w:t xml:space="preserve">Sickle cell disease </w:t>
      </w: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t xml:space="preserve">Certain autoimmune and thyroid conditions, including Graves’ disease and lupus </w:t>
      </w:r>
    </w:p>
    <w:p w:rsidR="00000000" w:rsidDel="00000000" w:rsidP="00000000" w:rsidRDefault="00000000" w:rsidRPr="00000000" w14:paraId="00000014">
      <w:pPr>
        <w:numPr>
          <w:ilvl w:val="0"/>
          <w:numId w:val="5"/>
        </w:numPr>
        <w:ind w:left="720" w:hanging="360"/>
        <w:rPr>
          <w:u w:val="none"/>
        </w:rPr>
      </w:pPr>
      <w:r w:rsidDel="00000000" w:rsidR="00000000" w:rsidRPr="00000000">
        <w:rPr>
          <w:rtl w:val="0"/>
        </w:rPr>
        <w:t xml:space="preserve">Prior radiation therapy to the head </w:t>
      </w:r>
    </w:p>
    <w:p w:rsidR="00000000" w:rsidDel="00000000" w:rsidP="00000000" w:rsidRDefault="00000000" w:rsidRPr="00000000" w14:paraId="00000015">
      <w:pPr>
        <w:numPr>
          <w:ilvl w:val="0"/>
          <w:numId w:val="5"/>
        </w:numPr>
        <w:ind w:left="720" w:hanging="360"/>
        <w:rPr>
          <w:u w:val="none"/>
        </w:rPr>
      </w:pPr>
      <w:r w:rsidDel="00000000" w:rsidR="00000000" w:rsidRPr="00000000">
        <w:rPr>
          <w:rtl w:val="0"/>
        </w:rPr>
        <w:t xml:space="preserve">Some connective tissue disorders </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b w:val="1"/>
          <w:bCs w:val="1"/>
          <w:rtl w:val="0"/>
        </w:rPr>
        <w:t xml:space="preserve">Unknown Factors:</w:t>
      </w:r>
      <w:r w:rsidDel="00000000" w:rsidR="00000000" w:rsidRPr="00000000">
        <w:rPr>
          <w:rtl w:val="0"/>
        </w:rPr>
        <w:t xml:space="preserve"> Even with these genetic and associated-condition links identified, doctors don’t yet fully understand exactly what triggers the disease process to begin in a given individual, and research into the underlying biology is ongoing. </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312" w:lineRule="auto"/>
        <w:rPr>
          <w:b w:val="1"/>
          <w:bCs w:val="1"/>
          <w:color w:val="000000"/>
          <w:sz w:val="26"/>
          <w:szCs w:val="26"/>
        </w:rPr>
      </w:pPr>
      <w:bookmarkStart w:colFirst="0" w:colLast="0" w:name="_8zf4lmtfcjbg" w:id="2"/>
      <w:bookmarkEnd w:id="2"/>
      <w:r w:rsidDel="00000000" w:rsidR="00000000" w:rsidRPr="00000000">
        <w:rPr>
          <w:b w:val="1"/>
          <w:bCs w:val="1"/>
          <w:color w:val="000000"/>
          <w:sz w:val="26"/>
          <w:szCs w:val="26"/>
          <w:rtl w:val="0"/>
        </w:rPr>
        <w:t xml:space="preserve">3. Types &amp; Symptoms</w:t>
      </w:r>
    </w:p>
    <w:p w:rsidR="00000000" w:rsidDel="00000000" w:rsidP="00000000" w:rsidRDefault="00000000" w:rsidRPr="00000000" w14:paraId="0000001F">
      <w:pPr>
        <w:rPr/>
      </w:pPr>
      <w:r w:rsidDel="00000000" w:rsidR="00000000" w:rsidRPr="00000000">
        <w:rPr>
          <w:b w:val="1"/>
          <w:bCs w:val="1"/>
          <w:rtl w:val="0"/>
        </w:rPr>
        <w:t xml:space="preserve">Moyamoya Disease: </w:t>
      </w:r>
      <w:r w:rsidDel="00000000" w:rsidR="00000000" w:rsidRPr="00000000">
        <w:rPr>
          <w:rtl w:val="0"/>
        </w:rPr>
        <w:t xml:space="preserve">The blood vessel changes occur on their own, without another identifiable underlying medical condition. This form is most common in people of East Asian descent and often has a stronger genetic link. </w:t>
      </w:r>
    </w:p>
    <w:p w:rsidR="00000000" w:rsidDel="00000000" w:rsidP="00000000" w:rsidRDefault="00000000" w:rsidRPr="00000000" w14:paraId="00000020">
      <w:pPr>
        <w:rPr/>
      </w:pPr>
      <w:r w:rsidDel="00000000" w:rsidR="00000000" w:rsidRPr="00000000">
        <w:rPr>
          <w:b w:val="1"/>
          <w:bCs w:val="1"/>
          <w:rtl w:val="0"/>
        </w:rPr>
        <w:t xml:space="preserve">Moyamoya Syndrome:</w:t>
      </w:r>
      <w:r w:rsidDel="00000000" w:rsidR="00000000" w:rsidRPr="00000000">
        <w:rPr>
          <w:rtl w:val="0"/>
        </w:rPr>
        <w:t xml:space="preserve"> The same pattern of blood vessel narrowing and collateral vessel growth occurs in association with another known condition (see the list in the previous tab). Management is similar, but doctors also address the underlying condition where possible.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disease also shows what researchers describe as a bimodal age pattern, meaning it tends to cluster around two different age ranges: early childhood (commonly around age 5–10) and again in mid-adulthood (commonly the 30s–40s), though it can occur at any age.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Common Symptoms:</w:t>
      </w:r>
      <w:r w:rsidDel="00000000" w:rsidR="00000000" w:rsidRPr="00000000">
        <w:rPr>
          <w:rtl w:val="0"/>
        </w:rPr>
        <w:t xml:space="preserve"> </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Sudden weakness, numbness, or paralysis, often on one side of the body </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Difficulty speaking or slurred speech </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Vision changes Severe or recurring headaches Seizures </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Cognitive changes, developmental delays, or a decline in school performance in children </w:t>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In children specifically, symptoms are sometimes triggered by crying, exercise, fever, or rapid breathing (hyperventilation), all of which can temporarily reduce blood flow to the brain </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Fainting or dizziness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These symptoms often occur as transient ischemic attacks (TIAs, or “mini-strokes”), brief episodes that resolve on their own but tend to recur and worsen over time if untreated. In more severe cases, they progress to full strokes or, particularly in adults, bleeding in the brain. </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Severity: </w:t>
      </w:r>
      <w:r w:rsidDel="00000000" w:rsidR="00000000" w:rsidRPr="00000000">
        <w:rPr>
          <w:rtl w:val="0"/>
        </w:rPr>
        <w:t xml:space="preserve">Moyamoya disease is progressive, meaning it typically worsens over time if not treated, and can lead to serious, permanent brain damage or disability if left unaddressed. However, unlike many progressive neurological conditions, moyamoya has a genuinely effective treatment: surgical revascularization, can halt or dramatically slow disease progression and significantly reduce future stroke risk. Outcomes tend to be best when the condition is diagnosed and treated before major strokes occur, which is why early recognition of symptoms matters so much. </w:t>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Age of Appearance:</w:t>
      </w:r>
      <w:r w:rsidDel="00000000" w:rsidR="00000000" w:rsidRPr="00000000">
        <w:rPr>
          <w:rtl w:val="0"/>
        </w:rPr>
        <w:t xml:space="preserve"> Moyamoya shows a bimodal (two-peak) distribution, most commonly diagnosed either in childhood (around ages 5–10) or in mid-adulthood (30s–40s), though it has been documented at nearly any age, including rare cases identified in infancy. </w:t>
      </w:r>
      <w:r w:rsidDel="00000000" w:rsidR="00000000" w:rsidRPr="00000000">
        <w:rPr>
          <w:rtl w:val="0"/>
        </w:rPr>
      </w:r>
    </w:p>
    <w:p w:rsidR="00000000" w:rsidDel="00000000" w:rsidP="00000000" w:rsidRDefault="00000000" w:rsidRPr="00000000" w14:paraId="00000031">
      <w:pPr>
        <w:pStyle w:val="Heading3"/>
        <w:keepNext w:val="0"/>
        <w:keepLines w:val="0"/>
        <w:spacing w:before="280" w:line="312" w:lineRule="auto"/>
        <w:rPr>
          <w:b w:val="1"/>
          <w:bCs w:val="1"/>
          <w:color w:val="000000"/>
          <w:sz w:val="26"/>
          <w:szCs w:val="26"/>
        </w:rPr>
      </w:pPr>
      <w:bookmarkStart w:colFirst="0" w:colLast="0" w:name="_w409isve7iup" w:id="3"/>
      <w:bookmarkEnd w:id="3"/>
      <w:r w:rsidDel="00000000" w:rsidR="00000000" w:rsidRPr="00000000">
        <w:rPr>
          <w:b w:val="1"/>
          <w:bCs w:val="1"/>
          <w:color w:val="000000"/>
          <w:sz w:val="26"/>
          <w:szCs w:val="26"/>
          <w:rtl w:val="0"/>
        </w:rPr>
        <w:t xml:space="preserve">4. Diagnosis</w:t>
      </w:r>
    </w:p>
    <w:p w:rsidR="00000000" w:rsidDel="00000000" w:rsidP="00000000" w:rsidRDefault="00000000" w:rsidRPr="00000000" w14:paraId="00000032">
      <w:pPr>
        <w:rPr/>
      </w:pPr>
      <w:r w:rsidDel="00000000" w:rsidR="00000000" w:rsidRPr="00000000">
        <w:rPr>
          <w:rtl w:val="0"/>
        </w:rPr>
        <w:t xml:space="preserve">Because early moyamoya symptoms (like a brief episode of weakness or a bad headache) can look like several other conditions, diagnosis relies heavily on brain imaging. Doctors typically start with an MRI and MRA (magnetic resonance angiography, a type of MRI that specifically maps blood vessels) to look for narrowing in the carotid arteries and the telltale “puff of smoke” pattern of small collateral vessels.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If moyamoya is suspected, a more detailed test called a cerebral angiogram is often used to confirm the diagnosis and map the blood vessels precisely, during this test, a thin tube called a catheter is guided to the blood vessels in the neck or brain, and a contrast dye is injected so the arteries show up clearly on X-ray imaging.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Doctors also commonly order additional tests to measure how well blood is actually flowing to different parts of the brain, since this helps guide treatment planning, and can include specialized scans like a SPECT (single-photon emission computed tomography) scan. Because moyamoya can occur alongside other conditions (moyamoya syndrome), doctors will also often check for underlying issues like sickle cell disease or autoimmune conditions, especially if the presentation doesn’t fit the typical pattern. </w:t>
      </w:r>
    </w:p>
    <w:p w:rsidR="00000000" w:rsidDel="00000000" w:rsidP="00000000" w:rsidRDefault="00000000" w:rsidRPr="00000000" w14:paraId="00000037">
      <w:pPr>
        <w:rPr/>
      </w:pPr>
      <w:r w:rsidDel="00000000" w:rsidR="00000000" w:rsidRPr="00000000">
        <w:rPr>
          <w:rtl w:val="0"/>
        </w:rPr>
        <w:t xml:space="preserve">Increasingly, genetic testing for RNF213 and related genes is also used, both to help confirm an uncertain diagnosis and, in some cases, to guide treatment decisions, particularly in patients with an atypical presentation. </w:t>
      </w:r>
      <w:r w:rsidDel="00000000" w:rsidR="00000000" w:rsidRPr="00000000">
        <w:rPr>
          <w:rtl w:val="0"/>
        </w:rPr>
      </w:r>
    </w:p>
    <w:p w:rsidR="00000000" w:rsidDel="00000000" w:rsidP="00000000" w:rsidRDefault="00000000" w:rsidRPr="00000000" w14:paraId="00000038">
      <w:pPr>
        <w:pStyle w:val="Heading3"/>
        <w:keepNext w:val="0"/>
        <w:keepLines w:val="0"/>
        <w:spacing w:before="280" w:line="312" w:lineRule="auto"/>
        <w:rPr/>
      </w:pPr>
      <w:bookmarkStart w:colFirst="0" w:colLast="0" w:name="_7gmrkzqk06ve" w:id="4"/>
      <w:bookmarkEnd w:id="4"/>
      <w:r w:rsidDel="00000000" w:rsidR="00000000" w:rsidRPr="00000000">
        <w:rPr>
          <w:b w:val="1"/>
          <w:bCs w:val="1"/>
          <w:color w:val="000000"/>
          <w:sz w:val="26"/>
          <w:szCs w:val="26"/>
          <w:rtl w:val="0"/>
        </w:rPr>
        <w:t xml:space="preserve">5. Lifestyle &amp; Daily Support + Community </w:t>
      </w: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•Therapies: </w:t>
      </w:r>
      <w:r w:rsidDel="00000000" w:rsidR="00000000" w:rsidRPr="00000000">
        <w:rPr>
          <w:rtl w:val="0"/>
        </w:rPr>
        <w:t xml:space="preserve">Physical therapy and occupational therapy are commonly recommended, especially for patients recovering from a stroke, to help rebuild strength, coordination, and daily function. Speech therapy may be needed if a stroke has affected communication or swallowing. For children, developmental and educational support (including accommodations at school) can help address any learning or cognitive effects from reduced blood flow. </w:t>
      </w:r>
    </w:p>
    <w:p w:rsidR="00000000" w:rsidDel="00000000" w:rsidP="00000000" w:rsidRDefault="00000000" w:rsidRPr="00000000" w14:paraId="0000003A">
      <w:pPr>
        <w:rPr/>
      </w:pPr>
      <w:r w:rsidDel="00000000" w:rsidR="00000000" w:rsidRPr="00000000">
        <w:rPr>
          <w:b w:val="1"/>
          <w:bCs w:val="1"/>
          <w:rtl w:val="0"/>
        </w:rPr>
        <w:t xml:space="preserve">•Diets/Nutrition:</w:t>
      </w:r>
      <w:r w:rsidDel="00000000" w:rsidR="00000000" w:rsidRPr="00000000">
        <w:rPr>
          <w:rtl w:val="0"/>
        </w:rPr>
        <w:t xml:space="preserve"> There’s no specific “moyamoya diet,” but maintaining good cardiovascular health through a balanced diet can support overall vascular health. Staying well-hydrated is particularly emphasized for moyamoya patients, since dehydration can affect blood flow and may increase stroke risk. </w:t>
      </w:r>
    </w:p>
    <w:p w:rsidR="00000000" w:rsidDel="00000000" w:rsidP="00000000" w:rsidRDefault="00000000" w:rsidRPr="00000000" w14:paraId="0000003B">
      <w:pPr>
        <w:rPr/>
      </w:pPr>
      <w:r w:rsidDel="00000000" w:rsidR="00000000" w:rsidRPr="00000000">
        <w:rPr>
          <w:b w:val="1"/>
          <w:bCs w:val="1"/>
          <w:rtl w:val="0"/>
        </w:rPr>
        <w:t xml:space="preserve">•Assistive Devices:</w:t>
      </w:r>
      <w:r w:rsidDel="00000000" w:rsidR="00000000" w:rsidRPr="00000000">
        <w:rPr>
          <w:rtl w:val="0"/>
        </w:rPr>
        <w:t xml:space="preserve"> Depending on the severity of any stroke-related effects, patients may temporarily or permanently benefit from mobility aids (canes, walkers), communication devices, or adaptive equipment for daily tasks. An occupational therapist can help identify what’s genuinely useful for an individual’s specific needs. </w:t>
      </w:r>
    </w:p>
    <w:p w:rsidR="00000000" w:rsidDel="00000000" w:rsidP="00000000" w:rsidRDefault="00000000" w:rsidRPr="00000000" w14:paraId="0000003C">
      <w:pPr>
        <w:rPr>
          <w:b w:val="1"/>
          <w:bCs w:val="1"/>
        </w:rPr>
      </w:pPr>
      <w:r w:rsidDel="00000000" w:rsidR="00000000" w:rsidRPr="00000000">
        <w:rPr>
          <w:b w:val="1"/>
          <w:bCs w:val="1"/>
          <w:rtl w:val="0"/>
        </w:rPr>
        <w:t xml:space="preserve">•Daily Care Tips: </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Because certain triggers (crying, strenuous exercise, hyperventilation, high fever) can provoke symptoms, especially in children, care teams often provide specific guidance on activity modification and how to manage these triggers day to day. </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Staying well-hydrated and avoiding situations that cause rapid breathing or extreme exertion is commonly advised, particularly before and after surgery. </w:t>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Track any new or returning symptoms carefully and share them with your neurology/neurosurgery team promptly, since early intervention matters significantly in this disease. </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After revascularization surgery, most patients have very few long-term restrictions, but it’s worth discussing any specific activity questions (sports, altitude travel, etc.) directly with your surgical team. </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Because moyamoya is so rare, it’s common for patients and families to feel dismissed or misunderstood by providers unfamiliar with the disease — seeking care at a high-volume specialty center, and connecting with the broader moyamoya patient community, can make a significant difference in both care quality and emotional support. </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Drink plenty of water all day to keep blood volume normal and prevent thickening that slows circulation. </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Learn common stroke warning signs—such as sudden weakness, confusion, or speech changes—and act immediately.</w:t>
      </w:r>
    </w:p>
    <w:p w:rsidR="00000000" w:rsidDel="00000000" w:rsidP="00000000" w:rsidRDefault="00000000" w:rsidRPr="00000000" w14:paraId="00000044">
      <w:pPr>
        <w:ind w:left="72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•Community links:</w:t>
      </w:r>
      <w:r w:rsidDel="00000000" w:rsidR="00000000" w:rsidRPr="00000000">
        <w:rPr>
          <w:rtl w:val="0"/>
        </w:rPr>
        <w:t xml:space="preserve"> </w:t>
      </w:r>
    </w:p>
    <w:p w:rsidR="00000000" w:rsidDel="00000000" w:rsidP="00000000" w:rsidRDefault="00000000" w:rsidRPr="00000000" w14:paraId="00000046">
      <w:pPr>
        <w:numPr>
          <w:ilvl w:val="0"/>
          <w:numId w:val="4"/>
        </w:numPr>
        <w:ind w:left="720" w:hanging="360"/>
        <w:rPr>
          <w:u w:val="none"/>
        </w:rPr>
      </w:pPr>
      <w:r w:rsidDel="00000000" w:rsidR="00000000" w:rsidRPr="00000000">
        <w:rPr>
          <w:b w:val="1"/>
          <w:bCs w:val="1"/>
          <w:rtl w:val="0"/>
        </w:rPr>
        <w:t xml:space="preserve">The Moyamoya Foundation,</w:t>
      </w:r>
      <w:r w:rsidDel="00000000" w:rsidR="00000000" w:rsidRPr="00000000">
        <w:rPr>
          <w:rtl w:val="0"/>
        </w:rPr>
        <w:t xml:space="preserve"> a patient/family-run nonprofit offering financial assistance for treatment-related expenses, a Global Moyamoya Patient Registry (through Sanford Research’s CoRDS platform), and educational resources: </w:t>
      </w:r>
      <w:hyperlink r:id="rId6">
        <w:r w:rsidDel="00000000" w:rsidR="00000000" w:rsidRPr="00000000">
          <w:rPr>
            <w:color w:val="1155cc"/>
            <w:u w:val="single"/>
            <w:rtl w:val="0"/>
          </w:rPr>
          <w:t xml:space="preserve">https://moyamoya-foundation.org/</w:t>
        </w:r>
      </w:hyperlink>
      <w:r w:rsidDel="00000000" w:rsidR="00000000" w:rsidRPr="00000000">
        <w:rPr>
          <w:rtl w:val="0"/>
        </w:rPr>
        <w:t xml:space="preserve">  </w:t>
      </w:r>
    </w:p>
    <w:p w:rsidR="00000000" w:rsidDel="00000000" w:rsidP="00000000" w:rsidRDefault="00000000" w:rsidRPr="00000000" w14:paraId="00000047">
      <w:pPr>
        <w:numPr>
          <w:ilvl w:val="0"/>
          <w:numId w:val="4"/>
        </w:numPr>
        <w:ind w:left="720" w:hanging="360"/>
        <w:rPr>
          <w:u w:val="none"/>
        </w:rPr>
      </w:pPr>
      <w:r w:rsidDel="00000000" w:rsidR="00000000" w:rsidRPr="00000000">
        <w:rPr>
          <w:b w:val="1"/>
          <w:bCs w:val="1"/>
          <w:rtl w:val="0"/>
        </w:rPr>
        <w:t xml:space="preserve">World Moyamoya Alliance</w:t>
      </w:r>
      <w:r w:rsidDel="00000000" w:rsidR="00000000" w:rsidRPr="00000000">
        <w:rPr>
          <w:rtl w:val="0"/>
        </w:rPr>
        <w:t xml:space="preserve"> — community-building organization offering peer support events, resources for patients and caregivers, and dedicated groups for adult patients, youth patients, and dual-diagnosis patients (e.g., moyamoya with Down syndrome)  </w:t>
      </w:r>
      <w:hyperlink r:id="rId7">
        <w:r w:rsidDel="00000000" w:rsidR="00000000" w:rsidRPr="00000000">
          <w:rPr>
            <w:color w:val="1155cc"/>
            <w:u w:val="single"/>
            <w:rtl w:val="0"/>
          </w:rPr>
          <w:t xml:space="preserve">https://www.moyamoya.org/</w:t>
        </w:r>
      </w:hyperlink>
      <w:r w:rsidDel="00000000" w:rsidR="00000000" w:rsidRPr="00000000">
        <w:rPr>
          <w:rtl w:val="0"/>
        </w:rPr>
        <w:t xml:space="preserve"> </w:t>
      </w:r>
    </w:p>
    <w:p w:rsidR="00000000" w:rsidDel="00000000" w:rsidP="00000000" w:rsidRDefault="00000000" w:rsidRPr="00000000" w14:paraId="00000048">
      <w:pPr>
        <w:numPr>
          <w:ilvl w:val="0"/>
          <w:numId w:val="4"/>
        </w:numPr>
        <w:ind w:left="720" w:hanging="360"/>
        <w:rPr>
          <w:u w:val="none"/>
        </w:rPr>
      </w:pPr>
      <w:r w:rsidDel="00000000" w:rsidR="00000000" w:rsidRPr="00000000">
        <w:rPr>
          <w:b w:val="1"/>
          <w:bCs w:val="1"/>
          <w:rtl w:val="0"/>
        </w:rPr>
        <w:t xml:space="preserve">Child Neurology Foundation:</w:t>
      </w:r>
      <w:r w:rsidDel="00000000" w:rsidR="00000000" w:rsidRPr="00000000">
        <w:rPr>
          <w:rtl w:val="0"/>
        </w:rPr>
        <w:t xml:space="preserve"> Moyamoya Disease — includes a link to a dedicated Facebook support community and educational podcast episodes </w:t>
      </w:r>
      <w:hyperlink r:id="rId8">
        <w:r w:rsidDel="00000000" w:rsidR="00000000" w:rsidRPr="00000000">
          <w:rPr>
            <w:color w:val="1155cc"/>
            <w:u w:val="single"/>
            <w:rtl w:val="0"/>
          </w:rPr>
          <w:t xml:space="preserve">https://www.childneurologyfoundation.org/disorder/moyamoya-disease/</w:t>
        </w:r>
      </w:hyperlink>
      <w:r w:rsidDel="00000000" w:rsidR="00000000" w:rsidRPr="00000000">
        <w:rPr>
          <w:rtl w:val="0"/>
        </w:rPr>
        <w:t xml:space="preserve"> </w:t>
      </w:r>
    </w:p>
    <w:p w:rsidR="00000000" w:rsidDel="00000000" w:rsidP="00000000" w:rsidRDefault="00000000" w:rsidRPr="00000000" w14:paraId="00000049">
      <w:pPr>
        <w:numPr>
          <w:ilvl w:val="0"/>
          <w:numId w:val="4"/>
        </w:numPr>
        <w:ind w:left="720" w:hanging="360"/>
        <w:rPr>
          <w:b w:val="1"/>
          <w:bCs w:val="1"/>
        </w:rPr>
      </w:pPr>
      <w:r w:rsidDel="00000000" w:rsidR="00000000" w:rsidRPr="00000000">
        <w:rPr>
          <w:b w:val="1"/>
          <w:bCs w:val="1"/>
          <w:rtl w:val="0"/>
        </w:rPr>
        <w:t xml:space="preserve">World Moyamoya Day is observed annually on May 6th to raise awareness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keepNext w:val="0"/>
        <w:keepLines w:val="0"/>
        <w:spacing w:before="280" w:line="312" w:lineRule="auto"/>
        <w:rPr>
          <w:b w:val="1"/>
          <w:bCs w:val="1"/>
          <w:color w:val="000000"/>
          <w:sz w:val="26"/>
          <w:szCs w:val="26"/>
        </w:rPr>
      </w:pPr>
      <w:bookmarkStart w:colFirst="0" w:colLast="0" w:name="_6lfyxans10ad" w:id="5"/>
      <w:bookmarkEnd w:id="5"/>
      <w:r w:rsidDel="00000000" w:rsidR="00000000" w:rsidRPr="00000000">
        <w:rPr>
          <w:b w:val="1"/>
          <w:bCs w:val="1"/>
          <w:color w:val="000000"/>
          <w:sz w:val="26"/>
          <w:szCs w:val="26"/>
          <w:rtl w:val="0"/>
        </w:rPr>
        <w:t xml:space="preserve">6. Research &amp; Pharma Directory</w:t>
      </w:r>
    </w:p>
    <w:p w:rsidR="00000000" w:rsidDel="00000000" w:rsidP="00000000" w:rsidRDefault="00000000" w:rsidRPr="00000000" w14:paraId="00000051">
      <w:pPr>
        <w:rPr/>
      </w:pPr>
      <w:r w:rsidDel="00000000" w:rsidR="00000000" w:rsidRPr="00000000">
        <w:rPr>
          <w:b w:val="1"/>
          <w:bCs w:val="1"/>
          <w:rtl w:val="0"/>
        </w:rPr>
        <w:t xml:space="preserve">Treatments:</w:t>
      </w:r>
      <w:r w:rsidDel="00000000" w:rsidR="00000000" w:rsidRPr="00000000">
        <w:rPr>
          <w:rtl w:val="0"/>
        </w:rPr>
        <w:t xml:space="preserve"> </w:t>
      </w:r>
    </w:p>
    <w:p w:rsidR="00000000" w:rsidDel="00000000" w:rsidP="00000000" w:rsidRDefault="00000000" w:rsidRPr="00000000" w14:paraId="00000052">
      <w:pPr>
        <w:numPr>
          <w:ilvl w:val="0"/>
          <w:numId w:val="2"/>
        </w:numPr>
        <w:ind w:left="720" w:hanging="360"/>
        <w:rPr>
          <w:u w:val="none"/>
        </w:rPr>
      </w:pPr>
      <w:r w:rsidDel="00000000" w:rsidR="00000000" w:rsidRPr="00000000">
        <w:rPr>
          <w:b w:val="1"/>
          <w:bCs w:val="1"/>
          <w:rtl w:val="0"/>
        </w:rPr>
        <w:t xml:space="preserve">Surgical revascularization (direct):</w:t>
      </w:r>
      <w:r w:rsidDel="00000000" w:rsidR="00000000" w:rsidRPr="00000000">
        <w:rPr>
          <w:rtl w:val="0"/>
        </w:rPr>
        <w:t xml:space="preserve"> A procedure (most often superficial temporal artery to middle cerebral artery bypass, or “STA-MCA bypass”) that directly connects a healthy scalp artery to a brain artery, providing an immediate boost in blood flow. More commonly used in adults. </w:t>
      </w:r>
    </w:p>
    <w:p w:rsidR="00000000" w:rsidDel="00000000" w:rsidP="00000000" w:rsidRDefault="00000000" w:rsidRPr="00000000" w14:paraId="00000053">
      <w:pPr>
        <w:numPr>
          <w:ilvl w:val="0"/>
          <w:numId w:val="2"/>
        </w:numPr>
        <w:ind w:left="720" w:hanging="360"/>
        <w:rPr>
          <w:u w:val="none"/>
        </w:rPr>
      </w:pPr>
      <w:r w:rsidDel="00000000" w:rsidR="00000000" w:rsidRPr="00000000">
        <w:rPr>
          <w:b w:val="1"/>
          <w:bCs w:val="1"/>
          <w:rtl w:val="0"/>
        </w:rPr>
        <w:t xml:space="preserve">Surgical revascularization (indirect):</w:t>
      </w:r>
      <w:r w:rsidDel="00000000" w:rsidR="00000000" w:rsidRPr="00000000">
        <w:rPr>
          <w:rtl w:val="0"/>
        </w:rPr>
        <w:t xml:space="preserve"> Procedures such as pial synangiosis or encephaloduroarteriosynangiosis (EDAS), in which tissue containing blood vessels is placed directly onto the surface of the brain, encouraging new vessels to grow into the brain over time. This approach was pioneered specifically for pediatric patients and is widely used in children. </w:t>
      </w:r>
    </w:p>
    <w:p w:rsidR="00000000" w:rsidDel="00000000" w:rsidP="00000000" w:rsidRDefault="00000000" w:rsidRPr="00000000" w14:paraId="00000054">
      <w:pPr>
        <w:numPr>
          <w:ilvl w:val="0"/>
          <w:numId w:val="2"/>
        </w:numPr>
        <w:ind w:left="720" w:hanging="360"/>
        <w:rPr>
          <w:u w:val="none"/>
        </w:rPr>
      </w:pPr>
      <w:r w:rsidDel="00000000" w:rsidR="00000000" w:rsidRPr="00000000">
        <w:rPr>
          <w:b w:val="1"/>
          <w:bCs w:val="1"/>
          <w:rtl w:val="0"/>
        </w:rPr>
        <w:t xml:space="preserve">Combined (direct + indirect) revascularization:</w:t>
      </w:r>
      <w:r w:rsidDel="00000000" w:rsidR="00000000" w:rsidRPr="00000000">
        <w:rPr>
          <w:rtl w:val="0"/>
        </w:rPr>
        <w:t xml:space="preserve"> Some patients, particularly certain pediatric cases, benefit from a combination of both approaches performed together. </w:t>
      </w:r>
    </w:p>
    <w:p w:rsidR="00000000" w:rsidDel="00000000" w:rsidP="00000000" w:rsidRDefault="00000000" w:rsidRPr="00000000" w14:paraId="00000055">
      <w:pPr>
        <w:numPr>
          <w:ilvl w:val="0"/>
          <w:numId w:val="2"/>
        </w:numPr>
        <w:ind w:left="720" w:hanging="360"/>
        <w:rPr>
          <w:u w:val="none"/>
        </w:rPr>
      </w:pPr>
      <w:r w:rsidDel="00000000" w:rsidR="00000000" w:rsidRPr="00000000">
        <w:rPr>
          <w:b w:val="1"/>
          <w:bCs w:val="1"/>
          <w:rtl w:val="0"/>
        </w:rPr>
        <w:t xml:space="preserve">Medication:</w:t>
      </w:r>
      <w:r w:rsidDel="00000000" w:rsidR="00000000" w:rsidRPr="00000000">
        <w:rPr>
          <w:rtl w:val="0"/>
        </w:rPr>
        <w:t xml:space="preserve"> There is currently no medication that reverses or cures moyamoya disease itself. Medications (such as blood thinners or antiplatelet drugs) may be used to help manage stroke risk, particularly before surgery or in patients who aren’t immediate surgical candidates, but they are not a substitute for revascularization in most cases. </w:t>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ind w:left="0" w:firstLine="0"/>
        <w:rPr>
          <w:color w:val="ff0000"/>
        </w:rPr>
      </w:pPr>
      <w:r w:rsidDel="00000000" w:rsidR="00000000" w:rsidRPr="00000000">
        <w:rPr>
          <w:color w:val="ff0000"/>
          <w:rtl w:val="0"/>
        </w:rPr>
        <w:t xml:space="preserve">Disclaimer: This is general information only. The right treatment approach, and the choice between direct, indirect, or combined revascularization, depends on the patient’s age, disease severity, overall health, and other individual factors, and should always be decided together with a neurosurgeon experienced in moyamoya care. </w:t>
      </w:r>
    </w:p>
    <w:p w:rsidR="00000000" w:rsidDel="00000000" w:rsidP="00000000" w:rsidRDefault="00000000" w:rsidRPr="00000000" w14:paraId="00000058">
      <w:pPr>
        <w:ind w:left="0" w:firstLine="0"/>
        <w:rPr>
          <w:color w:val="ff0000"/>
        </w:rPr>
      </w:pPr>
      <w:r w:rsidDel="00000000" w:rsidR="00000000" w:rsidRPr="00000000">
        <w:rPr>
          <w:rtl w:val="0"/>
        </w:rPr>
      </w:r>
    </w:p>
    <w:p w:rsidR="00000000" w:rsidDel="00000000" w:rsidP="00000000" w:rsidRDefault="00000000" w:rsidRPr="00000000" w14:paraId="00000059">
      <w:pPr>
        <w:ind w:left="0" w:firstLine="0"/>
        <w:rPr>
          <w:b w:val="1"/>
          <w:bCs w:val="1"/>
        </w:rPr>
      </w:pPr>
      <w:r w:rsidDel="00000000" w:rsidR="00000000" w:rsidRPr="00000000">
        <w:rPr>
          <w:b w:val="1"/>
          <w:bCs w:val="1"/>
          <w:rtl w:val="0"/>
        </w:rPr>
        <w:t xml:space="preserve">Clinical Trials: </w:t>
      </w:r>
    </w:p>
    <w:p w:rsidR="00000000" w:rsidDel="00000000" w:rsidP="00000000" w:rsidRDefault="00000000" w:rsidRPr="00000000" w14:paraId="0000005A">
      <w:pPr>
        <w:ind w:left="0" w:firstLine="0"/>
        <w:rPr/>
      </w:pPr>
      <w:r w:rsidDel="00000000" w:rsidR="00000000" w:rsidRPr="00000000">
        <w:rPr>
          <w:b w:val="1"/>
          <w:bCs w:val="1"/>
          <w:rtl w:val="0"/>
        </w:rPr>
        <w:t xml:space="preserve">Research Organization Name: </w:t>
      </w:r>
      <w:r w:rsidDel="00000000" w:rsidR="00000000" w:rsidRPr="00000000">
        <w:rPr>
          <w:rtl w:val="0"/>
        </w:rPr>
        <w:t xml:space="preserve">Stanford Moyamoya Center, Stanford Health Care / Stanford Medicine </w:t>
      </w:r>
    </w:p>
    <w:p w:rsidR="00000000" w:rsidDel="00000000" w:rsidP="00000000" w:rsidRDefault="00000000" w:rsidRPr="00000000" w14:paraId="0000005B">
      <w:pPr>
        <w:ind w:left="0" w:firstLine="0"/>
        <w:rPr/>
      </w:pPr>
      <w:r w:rsidDel="00000000" w:rsidR="00000000" w:rsidRPr="00000000">
        <w:rPr>
          <w:b w:val="1"/>
          <w:bCs w:val="1"/>
          <w:rtl w:val="0"/>
        </w:rPr>
        <w:t xml:space="preserve">Focus Area:</w:t>
      </w:r>
      <w:r w:rsidDel="00000000" w:rsidR="00000000" w:rsidRPr="00000000">
        <w:rPr>
          <w:rtl w:val="0"/>
        </w:rPr>
        <w:t xml:space="preserve"> The largest moyamoya referral center in the world; runs active clinical trials and laboratory research into the genetic, immune, and vascular mechanisms behind the disease, alongside advanced surgical revascularization techniques </w:t>
      </w:r>
    </w:p>
    <w:p w:rsidR="00000000" w:rsidDel="00000000" w:rsidP="00000000" w:rsidRDefault="00000000" w:rsidRPr="00000000" w14:paraId="0000005C">
      <w:pPr>
        <w:ind w:left="0" w:firstLine="0"/>
        <w:rPr/>
      </w:pPr>
      <w:r w:rsidDel="00000000" w:rsidR="00000000" w:rsidRPr="00000000">
        <w:rPr>
          <w:b w:val="1"/>
          <w:bCs w:val="1"/>
          <w:rtl w:val="0"/>
        </w:rPr>
        <w:t xml:space="preserve">Official Website:</w:t>
      </w:r>
      <w:r w:rsidDel="00000000" w:rsidR="00000000" w:rsidRPr="00000000">
        <w:rPr>
          <w:rtl w:val="0"/>
        </w:rPr>
        <w:t xml:space="preserve"> </w:t>
      </w:r>
      <w:hyperlink r:id="rId9">
        <w:r w:rsidDel="00000000" w:rsidR="00000000" w:rsidRPr="00000000">
          <w:rPr>
            <w:color w:val="1155cc"/>
            <w:u w:val="single"/>
            <w:rtl w:val="0"/>
          </w:rPr>
          <w:t xml:space="preserve">https://stanfordhealthcare.org/medical-clinics/moyamoya-center.html</w:t>
        </w:r>
      </w:hyperlink>
      <w:r w:rsidDel="00000000" w:rsidR="00000000" w:rsidRPr="00000000">
        <w:rPr>
          <w:rtl w:val="0"/>
        </w:rPr>
        <w:t xml:space="preserve">  </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b w:val="1"/>
          <w:bCs w:val="1"/>
          <w:rtl w:val="0"/>
        </w:rPr>
        <w:t xml:space="preserve">Research Organization Name: </w:t>
      </w:r>
      <w:r w:rsidDel="00000000" w:rsidR="00000000" w:rsidRPr="00000000">
        <w:rPr>
          <w:rtl w:val="0"/>
        </w:rPr>
        <w:t xml:space="preserve">Moyamoya Program, Boston Children’s Hospital </w:t>
      </w:r>
    </w:p>
    <w:p w:rsidR="00000000" w:rsidDel="00000000" w:rsidP="00000000" w:rsidRDefault="00000000" w:rsidRPr="00000000" w14:paraId="0000005F">
      <w:pPr>
        <w:ind w:left="0" w:firstLine="0"/>
        <w:rPr/>
      </w:pPr>
      <w:r w:rsidDel="00000000" w:rsidR="00000000" w:rsidRPr="00000000">
        <w:rPr>
          <w:b w:val="1"/>
          <w:bCs w:val="1"/>
          <w:rtl w:val="0"/>
        </w:rPr>
        <w:t xml:space="preserve">Focus Area: </w:t>
      </w:r>
      <w:r w:rsidDel="00000000" w:rsidR="00000000" w:rsidRPr="00000000">
        <w:rPr>
          <w:rtl w:val="0"/>
        </w:rPr>
        <w:t xml:space="preserve">The highest-volume pediatric moyamoya surgical program in the country; pioneered the pial synangiosis surgical technique now used worldwide, and conducts ongoing research into the causes, development, and treatment of the disease </w:t>
      </w:r>
    </w:p>
    <w:p w:rsidR="00000000" w:rsidDel="00000000" w:rsidP="00000000" w:rsidRDefault="00000000" w:rsidRPr="00000000" w14:paraId="00000060">
      <w:pPr>
        <w:ind w:left="0" w:firstLine="0"/>
        <w:rPr/>
      </w:pPr>
      <w:r w:rsidDel="00000000" w:rsidR="00000000" w:rsidRPr="00000000">
        <w:rPr>
          <w:rtl w:val="0"/>
        </w:rPr>
        <w:t xml:space="preserve">Official Website: </w:t>
      </w:r>
      <w:hyperlink r:id="rId10">
        <w:r w:rsidDel="00000000" w:rsidR="00000000" w:rsidRPr="00000000">
          <w:rPr>
            <w:color w:val="1155cc"/>
            <w:u w:val="single"/>
            <w:rtl w:val="0"/>
          </w:rPr>
          <w:t xml:space="preserve">https://www.childrenshospital.org/programs/moyamoya-program</w:t>
        </w:r>
      </w:hyperlink>
      <w:r w:rsidDel="00000000" w:rsidR="00000000" w:rsidRPr="00000000">
        <w:rPr>
          <w:rtl w:val="0"/>
        </w:rPr>
        <w:t xml:space="preserve">  </w:t>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t xml:space="preserve">For the most current list of open studies, visit </w:t>
      </w:r>
      <w:hyperlink r:id="rId11">
        <w:r w:rsidDel="00000000" w:rsidR="00000000" w:rsidRPr="00000000">
          <w:rPr>
            <w:color w:val="1155cc"/>
            <w:u w:val="single"/>
            <w:rtl w:val="0"/>
          </w:rPr>
          <w:t xml:space="preserve">clinicaltrials.gov</w:t>
        </w:r>
      </w:hyperlink>
      <w:r w:rsidDel="00000000" w:rsidR="00000000" w:rsidRPr="00000000">
        <w:rPr>
          <w:rtl w:val="0"/>
        </w:rPr>
        <w:t xml:space="preserve">  and search “moyamoya” to find trials currently recruiting participants near you. </w:t>
      </w:r>
      <w:r w:rsidDel="00000000" w:rsidR="00000000" w:rsidRPr="00000000">
        <w:rPr>
          <w:rtl w:val="0"/>
        </w:rPr>
      </w:r>
    </w:p>
    <w:p w:rsidR="00000000" w:rsidDel="00000000" w:rsidP="00000000" w:rsidRDefault="00000000" w:rsidRPr="00000000" w14:paraId="00000063">
      <w:pPr>
        <w:pStyle w:val="Heading3"/>
        <w:keepNext w:val="0"/>
        <w:keepLines w:val="0"/>
        <w:spacing w:before="280" w:line="312" w:lineRule="auto"/>
        <w:rPr>
          <w:b w:val="1"/>
          <w:bCs w:val="1"/>
          <w:color w:val="000000"/>
          <w:sz w:val="26"/>
          <w:szCs w:val="26"/>
        </w:rPr>
      </w:pPr>
      <w:bookmarkStart w:colFirst="0" w:colLast="0" w:name="_k84wn2nk1h2i" w:id="6"/>
      <w:bookmarkEnd w:id="6"/>
      <w:r w:rsidDel="00000000" w:rsidR="00000000" w:rsidRPr="00000000">
        <w:rPr>
          <w:b w:val="1"/>
          <w:bCs w:val="1"/>
          <w:color w:val="000000"/>
          <w:sz w:val="26"/>
          <w:szCs w:val="26"/>
          <w:rtl w:val="0"/>
        </w:rPr>
        <w:t xml:space="preserve">7. Frequently Asked Questions (FAQs)</w:t>
      </w:r>
    </w:p>
    <w:p w:rsidR="00000000" w:rsidDel="00000000" w:rsidP="00000000" w:rsidRDefault="00000000" w:rsidRPr="00000000" w14:paraId="00000064">
      <w:pPr>
        <w:rPr/>
      </w:pPr>
      <w:r w:rsidDel="00000000" w:rsidR="00000000" w:rsidRPr="00000000">
        <w:rPr>
          <w:b w:val="1"/>
          <w:bCs w:val="1"/>
          <w:rtl w:val="0"/>
        </w:rPr>
        <w:t xml:space="preserve">Is moyamoya disease contagious?</w:t>
      </w: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No. It’s a blood vessel condition with genetic and, in some cases, associated medical causes — it cannot be spread from person to person. </w:t>
      </w:r>
    </w:p>
    <w:p w:rsidR="00000000" w:rsidDel="00000000" w:rsidP="00000000" w:rsidRDefault="00000000" w:rsidRPr="00000000" w14:paraId="00000066">
      <w:pPr>
        <w:rPr/>
      </w:pPr>
      <w:r w:rsidDel="00000000" w:rsidR="00000000" w:rsidRPr="00000000">
        <w:rPr>
          <w:b w:val="1"/>
          <w:bCs w:val="1"/>
          <w:rtl w:val="0"/>
        </w:rPr>
        <w:t xml:space="preserve">Is moyamoya the same as having a stroke?</w:t>
      </w: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No. Moyamoya is the underlying blood vessel condition that raises stroke risk over time; a stroke is a possible complication of moyamoya, not the disease itself. </w:t>
      </w:r>
    </w:p>
    <w:p w:rsidR="00000000" w:rsidDel="00000000" w:rsidP="00000000" w:rsidRDefault="00000000" w:rsidRPr="00000000" w14:paraId="00000068">
      <w:pPr>
        <w:rPr>
          <w:b w:val="1"/>
          <w:bCs w:val="1"/>
        </w:rPr>
      </w:pPr>
      <w:r w:rsidDel="00000000" w:rsidR="00000000" w:rsidRPr="00000000">
        <w:rPr>
          <w:b w:val="1"/>
          <w:bCs w:val="1"/>
          <w:rtl w:val="0"/>
        </w:rPr>
        <w:t xml:space="preserve">Will my child outgrow moyamoya? </w:t>
      </w:r>
    </w:p>
    <w:p w:rsidR="00000000" w:rsidDel="00000000" w:rsidP="00000000" w:rsidRDefault="00000000" w:rsidRPr="00000000" w14:paraId="00000069">
      <w:pPr>
        <w:rPr/>
      </w:pPr>
      <w:r w:rsidDel="00000000" w:rsidR="00000000" w:rsidRPr="00000000">
        <w:rPr>
          <w:rtl w:val="0"/>
        </w:rPr>
        <w:t xml:space="preserve">Unfortunately, no, moyamoya doesn’t resolve on its own, and it typically progresses without treatment. But with surgery, disease progression can be effectively halted or dramatically slowed, and many children go on to live full, active lives after successful revascularization. </w:t>
      </w:r>
    </w:p>
    <w:p w:rsidR="00000000" w:rsidDel="00000000" w:rsidP="00000000" w:rsidRDefault="00000000" w:rsidRPr="00000000" w14:paraId="0000006A">
      <w:pPr>
        <w:rPr>
          <w:b w:val="1"/>
          <w:bCs w:val="1"/>
        </w:rPr>
      </w:pPr>
      <w:r w:rsidDel="00000000" w:rsidR="00000000" w:rsidRPr="00000000">
        <w:rPr>
          <w:b w:val="1"/>
          <w:bCs w:val="1"/>
          <w:rtl w:val="0"/>
        </w:rPr>
        <w:t xml:space="preserve">Is surgery really necessary, or can it be managed with medication alone? </w:t>
      </w:r>
    </w:p>
    <w:p w:rsidR="00000000" w:rsidDel="00000000" w:rsidP="00000000" w:rsidRDefault="00000000" w:rsidRPr="00000000" w14:paraId="0000006B">
      <w:pPr>
        <w:rPr/>
      </w:pPr>
      <w:r w:rsidDel="00000000" w:rsidR="00000000" w:rsidRPr="00000000">
        <w:rPr>
          <w:rtl w:val="0"/>
        </w:rPr>
        <w:t xml:space="preserve">Currently, surgical revascularization is the only treatment shown to meaningfully change the course of the disease. Medications can help manage symptoms or stroke risk in specific situations, but they don’t address the underlying blood vessel blockage the way surgery does. </w:t>
      </w:r>
    </w:p>
    <w:p w:rsidR="00000000" w:rsidDel="00000000" w:rsidP="00000000" w:rsidRDefault="00000000" w:rsidRPr="00000000" w14:paraId="0000006C">
      <w:pPr>
        <w:rPr>
          <w:b w:val="1"/>
          <w:bCs w:val="1"/>
        </w:rPr>
      </w:pPr>
      <w:r w:rsidDel="00000000" w:rsidR="00000000" w:rsidRPr="00000000">
        <w:rPr>
          <w:b w:val="1"/>
          <w:bCs w:val="1"/>
          <w:rtl w:val="0"/>
        </w:rPr>
        <w:t xml:space="preserve">If I have moyamoya, will my children have it too? </w:t>
      </w:r>
    </w:p>
    <w:p w:rsidR="00000000" w:rsidDel="00000000" w:rsidP="00000000" w:rsidRDefault="00000000" w:rsidRPr="00000000" w14:paraId="0000006D">
      <w:pPr>
        <w:rPr/>
      </w:pPr>
      <w:r w:rsidDel="00000000" w:rsidR="00000000" w:rsidRPr="00000000">
        <w:rPr>
          <w:rtl w:val="0"/>
        </w:rPr>
        <w:t xml:space="preserve">Not necessarily, but if you have a known genetic variant (like RNF213) or a family history of moyamoya, your risk of passing along a genetic susceptibility is elevated. A genetic counselor can help explain your specific situation and what it might mean for family members. </w:t>
      </w:r>
    </w:p>
    <w:p w:rsidR="00000000" w:rsidDel="00000000" w:rsidP="00000000" w:rsidRDefault="00000000" w:rsidRPr="00000000" w14:paraId="0000006E">
      <w:pPr>
        <w:rPr/>
      </w:pPr>
      <w:r w:rsidDel="00000000" w:rsidR="00000000" w:rsidRPr="00000000">
        <w:rPr>
          <w:b w:val="1"/>
          <w:bCs w:val="1"/>
          <w:rtl w:val="0"/>
        </w:rPr>
        <w:t xml:space="preserve">What’s the difference between moyamoya disease and moyamoya syndrome?</w:t>
      </w: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“Moyamoya disease” refers to cases where the blood vessel changes occur without another identifiable medical cause; “moyamoya syndrome” refers to the same vascular pattern occurring alongside another known condition (like Down syndrome, sickle cell disease, or neurofibromatosis). Treatment approaches are similar, but syndrome cases also involve managing the associated condition. </w:t>
      </w:r>
      <w:r w:rsidDel="00000000" w:rsidR="00000000" w:rsidRPr="00000000">
        <w:rPr>
          <w:rtl w:val="0"/>
        </w:rPr>
      </w:r>
    </w:p>
    <w:p w:rsidR="00000000" w:rsidDel="00000000" w:rsidP="00000000" w:rsidRDefault="00000000" w:rsidRPr="00000000" w14:paraId="00000070">
      <w:pPr>
        <w:pStyle w:val="Heading3"/>
        <w:keepNext w:val="0"/>
        <w:keepLines w:val="0"/>
        <w:spacing w:before="280" w:line="312" w:lineRule="auto"/>
        <w:rPr>
          <w:b w:val="1"/>
          <w:bCs w:val="1"/>
          <w:color w:val="000000"/>
          <w:sz w:val="26"/>
          <w:szCs w:val="26"/>
        </w:rPr>
      </w:pPr>
      <w:bookmarkStart w:colFirst="0" w:colLast="0" w:name="_ag7txx4sdjr9" w:id="7"/>
      <w:bookmarkEnd w:id="7"/>
      <w:r w:rsidDel="00000000" w:rsidR="00000000" w:rsidRPr="00000000">
        <w:rPr>
          <w:b w:val="1"/>
          <w:bCs w:val="1"/>
          <w:color w:val="000000"/>
          <w:sz w:val="26"/>
          <w:szCs w:val="26"/>
          <w:rtl w:val="0"/>
        </w:rPr>
        <w:t xml:space="preserve">8. Facts vs. Myths</w:t>
      </w:r>
    </w:p>
    <w:p w:rsidR="00000000" w:rsidDel="00000000" w:rsidP="00000000" w:rsidRDefault="00000000" w:rsidRPr="00000000" w14:paraId="00000071">
      <w:pPr>
        <w:rPr/>
      </w:pPr>
      <w:r w:rsidDel="00000000" w:rsidR="00000000" w:rsidRPr="00000000">
        <w:rPr>
          <w:b w:val="1"/>
          <w:bCs w:val="1"/>
          <w:rtl w:val="0"/>
        </w:rPr>
        <w:t xml:space="preserve">Myth:</w:t>
      </w:r>
      <w:r w:rsidDel="00000000" w:rsidR="00000000" w:rsidRPr="00000000">
        <w:rPr>
          <w:rtl w:val="0"/>
        </w:rPr>
        <w:t xml:space="preserve"> Moyamoya only affects children. </w:t>
      </w:r>
    </w:p>
    <w:p w:rsidR="00000000" w:rsidDel="00000000" w:rsidP="00000000" w:rsidRDefault="00000000" w:rsidRPr="00000000" w14:paraId="00000072">
      <w:pPr>
        <w:rPr/>
      </w:pPr>
      <w:r w:rsidDel="00000000" w:rsidR="00000000" w:rsidRPr="00000000">
        <w:rPr>
          <w:b w:val="1"/>
          <w:bCs w:val="1"/>
          <w:rtl w:val="0"/>
        </w:rPr>
        <w:t xml:space="preserve">Fact: </w:t>
      </w:r>
      <w:r w:rsidDel="00000000" w:rsidR="00000000" w:rsidRPr="00000000">
        <w:rPr>
          <w:rtl w:val="0"/>
        </w:rPr>
        <w:t xml:space="preserve">Moyamoya has a bimodal age pattern, meaning it commonly appears in both childhood (ages 5–10) and mid-adulthood (30s–40s) . It is very much an adult disease too, not just a pediatric one. </w:t>
      </w:r>
    </w:p>
    <w:p w:rsidR="00000000" w:rsidDel="00000000" w:rsidP="00000000" w:rsidRDefault="00000000" w:rsidRPr="00000000" w14:paraId="00000073">
      <w:pPr>
        <w:rPr/>
      </w:pPr>
      <w:r w:rsidDel="00000000" w:rsidR="00000000" w:rsidRPr="00000000">
        <w:rPr>
          <w:b w:val="1"/>
          <w:bCs w:val="1"/>
          <w:rtl w:val="0"/>
        </w:rPr>
        <w:t xml:space="preserve">Myth: </w:t>
      </w:r>
      <w:r w:rsidDel="00000000" w:rsidR="00000000" w:rsidRPr="00000000">
        <w:rPr>
          <w:rtl w:val="0"/>
        </w:rPr>
        <w:t xml:space="preserve">A moyamoya diagnosis means strokes and permanent disability are inevitable. </w:t>
      </w:r>
    </w:p>
    <w:p w:rsidR="00000000" w:rsidDel="00000000" w:rsidP="00000000" w:rsidRDefault="00000000" w:rsidRPr="00000000" w14:paraId="00000074">
      <w:pPr>
        <w:rPr/>
      </w:pPr>
      <w:r w:rsidDel="00000000" w:rsidR="00000000" w:rsidRPr="00000000">
        <w:rPr>
          <w:b w:val="1"/>
          <w:bCs w:val="1"/>
          <w:rtl w:val="0"/>
        </w:rPr>
        <w:t xml:space="preserve">Fact:</w:t>
      </w:r>
      <w:r w:rsidDel="00000000" w:rsidR="00000000" w:rsidRPr="00000000">
        <w:rPr>
          <w:rtl w:val="0"/>
        </w:rPr>
        <w:t xml:space="preserve"> While moyamoya is a serious, progressive condition, surgical revascularization is highly effective at reducing future stroke risk, and many patients, especially those treated before a major stroke occurs go on to live full, active lives. </w:t>
      </w:r>
    </w:p>
    <w:p w:rsidR="00000000" w:rsidDel="00000000" w:rsidP="00000000" w:rsidRDefault="00000000" w:rsidRPr="00000000" w14:paraId="00000075">
      <w:pPr>
        <w:rPr/>
      </w:pPr>
      <w:r w:rsidDel="00000000" w:rsidR="00000000" w:rsidRPr="00000000">
        <w:rPr>
          <w:b w:val="1"/>
          <w:bCs w:val="1"/>
          <w:rtl w:val="0"/>
        </w:rPr>
        <w:t xml:space="preserve">Myth:</w:t>
      </w:r>
      <w:r w:rsidDel="00000000" w:rsidR="00000000" w:rsidRPr="00000000">
        <w:rPr>
          <w:rtl w:val="0"/>
        </w:rPr>
        <w:t xml:space="preserve"> Moyamoya only affects people of Asian descent. </w:t>
      </w:r>
    </w:p>
    <w:p w:rsidR="00000000" w:rsidDel="00000000" w:rsidP="00000000" w:rsidRDefault="00000000" w:rsidRPr="00000000" w14:paraId="00000076">
      <w:pPr>
        <w:rPr/>
      </w:pPr>
      <w:r w:rsidDel="00000000" w:rsidR="00000000" w:rsidRPr="00000000">
        <w:rPr>
          <w:b w:val="1"/>
          <w:bCs w:val="1"/>
          <w:rtl w:val="0"/>
        </w:rPr>
        <w:t xml:space="preserve">Fact:</w:t>
      </w:r>
      <w:r w:rsidDel="00000000" w:rsidR="00000000" w:rsidRPr="00000000">
        <w:rPr>
          <w:rtl w:val="0"/>
        </w:rPr>
        <w:t xml:space="preserve"> While it is most common in East Asian populations (particularly Japan and Korea) and genetic research has focused heavily on this group, moyamoya occurs in people of all ethnic backgrounds worldwide. </w:t>
      </w:r>
    </w:p>
    <w:p w:rsidR="00000000" w:rsidDel="00000000" w:rsidP="00000000" w:rsidRDefault="00000000" w:rsidRPr="00000000" w14:paraId="00000077">
      <w:pPr>
        <w:rPr/>
      </w:pPr>
      <w:r w:rsidDel="00000000" w:rsidR="00000000" w:rsidRPr="00000000">
        <w:rPr>
          <w:b w:val="1"/>
          <w:bCs w:val="1"/>
          <w:rtl w:val="0"/>
        </w:rPr>
        <w:t xml:space="preserve">Myth:</w:t>
      </w:r>
      <w:r w:rsidDel="00000000" w:rsidR="00000000" w:rsidRPr="00000000">
        <w:rPr>
          <w:rtl w:val="0"/>
        </w:rPr>
        <w:t xml:space="preserve"> If moyamoya is caught, medication is the safer first option compared to brain surgery. </w:t>
      </w:r>
    </w:p>
    <w:p w:rsidR="00000000" w:rsidDel="00000000" w:rsidP="00000000" w:rsidRDefault="00000000" w:rsidRPr="00000000" w14:paraId="00000078">
      <w:pPr>
        <w:rPr/>
      </w:pPr>
      <w:r w:rsidDel="00000000" w:rsidR="00000000" w:rsidRPr="00000000">
        <w:rPr>
          <w:b w:val="1"/>
          <w:bCs w:val="1"/>
          <w:rtl w:val="0"/>
        </w:rPr>
        <w:t xml:space="preserve">Fact:</w:t>
      </w:r>
      <w:r w:rsidDel="00000000" w:rsidR="00000000" w:rsidRPr="00000000">
        <w:rPr>
          <w:rtl w:val="0"/>
        </w:rPr>
        <w:t xml:space="preserve"> While the idea of brain surgery can understandably feel frightening, revascularization surgery for moyamoya has a strong track record of safety and effectiveness at experienced centers, and is currently the only treatment shown to meaningfully change the disease’s course, delaying surgery in favor of medication alone can allow the disease to progress. </w:t>
      </w:r>
    </w:p>
    <w:p w:rsidR="00000000" w:rsidDel="00000000" w:rsidP="00000000" w:rsidRDefault="00000000" w:rsidRPr="00000000" w14:paraId="00000079">
      <w:pPr>
        <w:rPr/>
      </w:pPr>
      <w:r w:rsidDel="00000000" w:rsidR="00000000" w:rsidRPr="00000000">
        <w:rPr>
          <w:b w:val="1"/>
          <w:bCs w:val="1"/>
          <w:rtl w:val="0"/>
        </w:rPr>
        <w:t xml:space="preserve">Myth: </w:t>
      </w:r>
      <w:r w:rsidDel="00000000" w:rsidR="00000000" w:rsidRPr="00000000">
        <w:rPr>
          <w:rtl w:val="0"/>
        </w:rPr>
        <w:t xml:space="preserve">Once someone has had successful revascularization surgery, no further monitoring is needed. </w:t>
      </w:r>
    </w:p>
    <w:p w:rsidR="00000000" w:rsidDel="00000000" w:rsidP="00000000" w:rsidRDefault="00000000" w:rsidRPr="00000000" w14:paraId="0000007A">
      <w:pPr>
        <w:rPr/>
      </w:pPr>
      <w:r w:rsidDel="00000000" w:rsidR="00000000" w:rsidRPr="00000000">
        <w:rPr>
          <w:b w:val="1"/>
          <w:bCs w:val="1"/>
          <w:rtl w:val="0"/>
        </w:rPr>
        <w:t xml:space="preserve">Fact:</w:t>
      </w:r>
      <w:r w:rsidDel="00000000" w:rsidR="00000000" w:rsidRPr="00000000">
        <w:rPr>
          <w:rtl w:val="0"/>
        </w:rPr>
        <w:t xml:space="preserve"> Even after successful surgery, ongoing follow-up imaging and monitoring are important, since moyamoya is a lifelong condition that can potentially affect other areas of the brain over time. </w:t>
      </w:r>
      <w:r w:rsidDel="00000000" w:rsidR="00000000" w:rsidRPr="00000000">
        <w:rPr>
          <w:rtl w:val="0"/>
        </w:rPr>
      </w:r>
    </w:p>
    <w:p w:rsidR="00000000" w:rsidDel="00000000" w:rsidP="00000000" w:rsidRDefault="00000000" w:rsidRPr="00000000" w14:paraId="0000007B">
      <w:pPr>
        <w:pStyle w:val="Heading3"/>
        <w:keepNext w:val="0"/>
        <w:keepLines w:val="0"/>
        <w:spacing w:before="280" w:line="312" w:lineRule="auto"/>
        <w:rPr>
          <w:b w:val="1"/>
          <w:bCs w:val="1"/>
          <w:color w:val="000000"/>
          <w:sz w:val="26"/>
          <w:szCs w:val="26"/>
        </w:rPr>
      </w:pPr>
      <w:bookmarkStart w:colFirst="0" w:colLast="0" w:name="_ugid1pm17lk5" w:id="8"/>
      <w:bookmarkEnd w:id="8"/>
      <w:r w:rsidDel="00000000" w:rsidR="00000000" w:rsidRPr="00000000">
        <w:rPr>
          <w:b w:val="1"/>
          <w:bCs w:val="1"/>
          <w:color w:val="000000"/>
          <w:sz w:val="26"/>
          <w:szCs w:val="26"/>
          <w:rtl w:val="0"/>
        </w:rPr>
        <w:t xml:space="preserve">9. Specialists Directory</w:t>
      </w:r>
    </w:p>
    <w:p w:rsidR="00000000" w:rsidDel="00000000" w:rsidP="00000000" w:rsidRDefault="00000000" w:rsidRPr="00000000" w14:paraId="0000007C">
      <w:pPr>
        <w:rPr/>
      </w:pPr>
      <w:r w:rsidDel="00000000" w:rsidR="00000000" w:rsidRPr="00000000">
        <w:rPr>
          <w:b w:val="1"/>
          <w:bCs w:val="1"/>
          <w:rtl w:val="0"/>
        </w:rPr>
        <w:t xml:space="preserve">Specialist Name:</w:t>
      </w:r>
      <w:r w:rsidDel="00000000" w:rsidR="00000000" w:rsidRPr="00000000">
        <w:rPr>
          <w:rtl w:val="0"/>
        </w:rPr>
        <w:t xml:space="preserve"> Edward R. Smith, M.D. </w:t>
      </w:r>
    </w:p>
    <w:p w:rsidR="00000000" w:rsidDel="00000000" w:rsidP="00000000" w:rsidRDefault="00000000" w:rsidRPr="00000000" w14:paraId="0000007D">
      <w:pPr>
        <w:rPr/>
      </w:pPr>
      <w:r w:rsidDel="00000000" w:rsidR="00000000" w:rsidRPr="00000000">
        <w:rPr>
          <w:b w:val="1"/>
          <w:bCs w:val="1"/>
          <w:rtl w:val="0"/>
        </w:rPr>
        <w:t xml:space="preserve">Profession:</w:t>
      </w:r>
      <w:r w:rsidDel="00000000" w:rsidR="00000000" w:rsidRPr="00000000">
        <w:rPr>
          <w:rtl w:val="0"/>
        </w:rPr>
        <w:t xml:space="preserve"> Pediatric Neurosurgeon </w:t>
      </w:r>
    </w:p>
    <w:p w:rsidR="00000000" w:rsidDel="00000000" w:rsidP="00000000" w:rsidRDefault="00000000" w:rsidRPr="00000000" w14:paraId="0000007E">
      <w:pPr>
        <w:rPr/>
      </w:pPr>
      <w:r w:rsidDel="00000000" w:rsidR="00000000" w:rsidRPr="00000000">
        <w:rPr>
          <w:b w:val="1"/>
          <w:bCs w:val="1"/>
          <w:rtl w:val="0"/>
        </w:rPr>
        <w:t xml:space="preserve">Specialization: </w:t>
      </w:r>
      <w:r w:rsidDel="00000000" w:rsidR="00000000" w:rsidRPr="00000000">
        <w:rPr>
          <w:rtl w:val="0"/>
        </w:rPr>
        <w:t xml:space="preserve">Widely regarded as the most experienced moyamoya surgeon in the country; leads the highest-volume pediatric moyamoya surgical program in the U.S., performing more than 50 revascularization procedures per year; conducts research into moyamoya causes and development </w:t>
      </w:r>
    </w:p>
    <w:p w:rsidR="00000000" w:rsidDel="00000000" w:rsidP="00000000" w:rsidRDefault="00000000" w:rsidRPr="00000000" w14:paraId="0000007F">
      <w:pPr>
        <w:rPr/>
      </w:pPr>
      <w:r w:rsidDel="00000000" w:rsidR="00000000" w:rsidRPr="00000000">
        <w:rPr>
          <w:b w:val="1"/>
          <w:bCs w:val="1"/>
          <w:rtl w:val="0"/>
        </w:rPr>
        <w:t xml:space="preserve">Organization:</w:t>
      </w:r>
      <w:r w:rsidDel="00000000" w:rsidR="00000000" w:rsidRPr="00000000">
        <w:rPr>
          <w:rtl w:val="0"/>
        </w:rPr>
        <w:t xml:space="preserve"> Boston Children’s Hospital / Harvard Medical School — Director, Moyamoya Program; Co-Director, Cerebrovascular Surgery and Interventions Center </w:t>
      </w:r>
    </w:p>
    <w:p w:rsidR="00000000" w:rsidDel="00000000" w:rsidP="00000000" w:rsidRDefault="00000000" w:rsidRPr="00000000" w14:paraId="00000080">
      <w:pPr>
        <w:rPr/>
      </w:pPr>
      <w:r w:rsidDel="00000000" w:rsidR="00000000" w:rsidRPr="00000000">
        <w:rPr>
          <w:b w:val="1"/>
          <w:bCs w:val="1"/>
          <w:rtl w:val="0"/>
        </w:rPr>
        <w:t xml:space="preserve">Location:</w:t>
      </w:r>
      <w:r w:rsidDel="00000000" w:rsidR="00000000" w:rsidRPr="00000000">
        <w:rPr>
          <w:rtl w:val="0"/>
        </w:rPr>
        <w:t xml:space="preserve"> Boston, Massachusetts, USA </w:t>
      </w:r>
    </w:p>
    <w:p w:rsidR="00000000" w:rsidDel="00000000" w:rsidP="00000000" w:rsidRDefault="00000000" w:rsidRPr="00000000" w14:paraId="00000081">
      <w:pPr>
        <w:rPr/>
      </w:pPr>
      <w:r w:rsidDel="00000000" w:rsidR="00000000" w:rsidRPr="00000000">
        <w:rPr>
          <w:b w:val="1"/>
          <w:bCs w:val="1"/>
          <w:rtl w:val="0"/>
        </w:rPr>
        <w:t xml:space="preserve">Contact Information:</w:t>
      </w:r>
      <w:r w:rsidDel="00000000" w:rsidR="00000000" w:rsidRPr="00000000">
        <w:rPr>
          <w:rtl w:val="0"/>
        </w:rPr>
        <w:t xml:space="preserve"> Available through the Boston Children’s Hospital Moyamoya Program </w:t>
      </w:r>
    </w:p>
    <w:p w:rsidR="00000000" w:rsidDel="00000000" w:rsidP="00000000" w:rsidRDefault="00000000" w:rsidRPr="00000000" w14:paraId="00000082">
      <w:pPr>
        <w:rPr/>
      </w:pPr>
      <w:r w:rsidDel="00000000" w:rsidR="00000000" w:rsidRPr="00000000">
        <w:rPr>
          <w:b w:val="1"/>
          <w:bCs w:val="1"/>
          <w:rtl w:val="0"/>
        </w:rPr>
        <w:t xml:space="preserve">Recent Publications:</w:t>
      </w:r>
      <w:r w:rsidDel="00000000" w:rsidR="00000000" w:rsidRPr="00000000">
        <w:rPr>
          <w:rtl w:val="0"/>
        </w:rPr>
        <w:t xml:space="preserve"> New Technique Designed Specifically for Children Gives Surgeons Another Moyamoya Treatment Option — Boston Children’s Answers: </w:t>
      </w:r>
      <w:hyperlink r:id="rId12">
        <w:r w:rsidDel="00000000" w:rsidR="00000000" w:rsidRPr="00000000">
          <w:rPr>
            <w:color w:val="1155cc"/>
            <w:u w:val="single"/>
            <w:rtl w:val="0"/>
          </w:rPr>
          <w:t xml:space="preserve">https://answers.childrenshospital.org/moyamoya-surgery/</w:t>
        </w:r>
      </w:hyperlink>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Moyamoya Program Research &amp; Innovation — Boston Children’s Hospital: </w:t>
      </w:r>
      <w:hyperlink r:id="rId13">
        <w:r w:rsidDel="00000000" w:rsidR="00000000" w:rsidRPr="00000000">
          <w:rPr>
            <w:color w:val="1155cc"/>
            <w:u w:val="single"/>
            <w:rtl w:val="0"/>
          </w:rPr>
          <w:t xml:space="preserve">https://www.childrenshospital.org/services/moyamoya-program/research-innovation</w:t>
        </w:r>
      </w:hyperlink>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Specialist Name: </w:t>
      </w:r>
      <w:r w:rsidDel="00000000" w:rsidR="00000000" w:rsidRPr="00000000">
        <w:rPr>
          <w:rtl w:val="0"/>
        </w:rPr>
        <w:t xml:space="preserve">Gary K. Steinberg, M.D., Ph.D. </w:t>
      </w:r>
    </w:p>
    <w:p w:rsidR="00000000" w:rsidDel="00000000" w:rsidP="00000000" w:rsidRDefault="00000000" w:rsidRPr="00000000" w14:paraId="0000008D">
      <w:pPr>
        <w:rPr/>
      </w:pPr>
      <w:r w:rsidDel="00000000" w:rsidR="00000000" w:rsidRPr="00000000">
        <w:rPr>
          <w:b w:val="1"/>
          <w:bCs w:val="1"/>
          <w:rtl w:val="0"/>
        </w:rPr>
        <w:t xml:space="preserve">Profession: </w:t>
      </w:r>
      <w:r w:rsidDel="00000000" w:rsidR="00000000" w:rsidRPr="00000000">
        <w:rPr>
          <w:rtl w:val="0"/>
        </w:rPr>
        <w:t xml:space="preserve">Cerebrovascular and Skull Base Neurosurgeon </w:t>
      </w:r>
    </w:p>
    <w:p w:rsidR="00000000" w:rsidDel="00000000" w:rsidP="00000000" w:rsidRDefault="00000000" w:rsidRPr="00000000" w14:paraId="0000008E">
      <w:pPr>
        <w:rPr/>
      </w:pPr>
      <w:r w:rsidDel="00000000" w:rsidR="00000000" w:rsidRPr="00000000">
        <w:rPr>
          <w:b w:val="1"/>
          <w:bCs w:val="1"/>
          <w:rtl w:val="0"/>
        </w:rPr>
        <w:t xml:space="preserve">Specialization: </w:t>
      </w:r>
      <w:r w:rsidDel="00000000" w:rsidR="00000000" w:rsidRPr="00000000">
        <w:rPr>
          <w:rtl w:val="0"/>
        </w:rPr>
        <w:t xml:space="preserve">Moyamoya disease, brain aneurysms, and cerebrovascular malformations; pioneered microsurgical revascularization techniques previously considered impossible; leads novel clinical trials in moyamoya treatment </w:t>
      </w:r>
    </w:p>
    <w:p w:rsidR="00000000" w:rsidDel="00000000" w:rsidP="00000000" w:rsidRDefault="00000000" w:rsidRPr="00000000" w14:paraId="0000008F">
      <w:pPr>
        <w:rPr/>
      </w:pPr>
      <w:r w:rsidDel="00000000" w:rsidR="00000000" w:rsidRPr="00000000">
        <w:rPr>
          <w:b w:val="1"/>
          <w:bCs w:val="1"/>
          <w:rtl w:val="0"/>
        </w:rPr>
        <w:t xml:space="preserve">Organization:</w:t>
      </w:r>
      <w:r w:rsidDel="00000000" w:rsidR="00000000" w:rsidRPr="00000000">
        <w:rPr>
          <w:rtl w:val="0"/>
        </w:rPr>
        <w:t xml:space="preserve"> Stanford Health Care / Stanford Medicine — Director, Stanford Moyamoya Center (the largest moyamoya referral center in the world); Founder and Co-Director, Stanford Stroke Center; former Chair, Department of Neurosurgery </w:t>
      </w:r>
    </w:p>
    <w:p w:rsidR="00000000" w:rsidDel="00000000" w:rsidP="00000000" w:rsidRDefault="00000000" w:rsidRPr="00000000" w14:paraId="00000090">
      <w:pPr>
        <w:rPr/>
      </w:pPr>
      <w:r w:rsidDel="00000000" w:rsidR="00000000" w:rsidRPr="00000000">
        <w:rPr>
          <w:b w:val="1"/>
          <w:bCs w:val="1"/>
          <w:rtl w:val="0"/>
        </w:rPr>
        <w:t xml:space="preserve">Location:</w:t>
      </w:r>
      <w:r w:rsidDel="00000000" w:rsidR="00000000" w:rsidRPr="00000000">
        <w:rPr>
          <w:rtl w:val="0"/>
        </w:rPr>
        <w:t xml:space="preserve"> Stanford, California, USA </w:t>
      </w:r>
    </w:p>
    <w:p w:rsidR="00000000" w:rsidDel="00000000" w:rsidP="00000000" w:rsidRDefault="00000000" w:rsidRPr="00000000" w14:paraId="00000091">
      <w:pPr>
        <w:rPr/>
      </w:pPr>
      <w:r w:rsidDel="00000000" w:rsidR="00000000" w:rsidRPr="00000000">
        <w:rPr>
          <w:b w:val="1"/>
          <w:bCs w:val="1"/>
          <w:rtl w:val="0"/>
        </w:rPr>
        <w:t xml:space="preserve">Contact Information:</w:t>
      </w:r>
      <w:r w:rsidDel="00000000" w:rsidR="00000000" w:rsidRPr="00000000">
        <w:rPr>
          <w:rtl w:val="0"/>
        </w:rPr>
        <w:t xml:space="preserve"> Stanford Moyamoya Center, Dept. of Neurosurgery</w:t>
      </w:r>
    </w:p>
    <w:p w:rsidR="00000000" w:rsidDel="00000000" w:rsidP="00000000" w:rsidRDefault="00000000" w:rsidRPr="00000000" w14:paraId="00000092">
      <w:pPr>
        <w:rPr/>
      </w:pPr>
      <w:r w:rsidDel="00000000" w:rsidR="00000000" w:rsidRPr="00000000">
        <w:rPr>
          <w:b w:val="1"/>
          <w:bCs w:val="1"/>
          <w:rtl w:val="0"/>
        </w:rPr>
        <w:t xml:space="preserve">Recent Publications:</w:t>
      </w:r>
      <w:r w:rsidDel="00000000" w:rsidR="00000000" w:rsidRPr="00000000">
        <w:rPr>
          <w:rtl w:val="0"/>
        </w:rPr>
        <w:t xml:space="preserve"> Loss of BRCC3 Deubiquitinating Enzyme Leads to Abnormal Angiogenesis and Is Associated with Syndromic Moyamoya </w:t>
      </w:r>
      <w:hyperlink r:id="rId14">
        <w:r w:rsidDel="00000000" w:rsidR="00000000" w:rsidRPr="00000000">
          <w:rPr>
            <w:color w:val="1155cc"/>
            <w:u w:val="single"/>
            <w:rtl w:val="0"/>
          </w:rPr>
          <w:t xml:space="preserve">https://stanfordhealthcare.org/doctors/s/gary-steinberg.html</w:t>
        </w:r>
      </w:hyperlink>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Outcome of Repeat Revascularization Surgery for Moyamoya Disease After an Unsuccessful Indirect Revascularization — Journal of Neurosurgery </w:t>
      </w:r>
      <w:hyperlink r:id="rId15">
        <w:r w:rsidDel="00000000" w:rsidR="00000000" w:rsidRPr="00000000">
          <w:rPr>
            <w:color w:val="1155cc"/>
            <w:u w:val="single"/>
            <w:rtl w:val="0"/>
          </w:rPr>
          <w:t xml:space="preserve">https://stanfordhealthcare.org/doctors/s/gary-steinberg.html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color w:val="434343"/>
        </w:rPr>
      </w:pPr>
      <w:r w:rsidDel="00000000" w:rsidR="00000000" w:rsidRPr="00000000">
        <w:rPr>
          <w:color w:val="434343"/>
          <w:rtl w:val="0"/>
        </w:rPr>
        <w:t xml:space="preserve">Note: Both specialists lead the two largest and most experienced moyamoya treatment programs in the United States: Boston Children’s Hospital (pediatric-focused, also treats adults) and Stanford Health Care (the largest overall referral center). Families and patients seeking evaluation should start through the official program websites below. </w:t>
      </w:r>
    </w:p>
    <w:p w:rsidR="00000000" w:rsidDel="00000000" w:rsidP="00000000" w:rsidRDefault="00000000" w:rsidRPr="00000000" w14:paraId="00000096">
      <w:pPr>
        <w:rPr/>
      </w:pPr>
      <w:hyperlink r:id="rId16">
        <w:r w:rsidDel="00000000" w:rsidR="00000000" w:rsidRPr="00000000">
          <w:rPr>
            <w:color w:val="1155cc"/>
            <w:u w:val="single"/>
            <w:rtl w:val="0"/>
          </w:rPr>
          <w:t xml:space="preserve">https://www.childrenshospital.org/programs/moyamoya-program</w:t>
        </w:r>
      </w:hyperlink>
      <w:r w:rsidDel="00000000" w:rsidR="00000000" w:rsidRPr="00000000">
        <w:rPr>
          <w:rtl w:val="0"/>
        </w:rPr>
        <w:t xml:space="preserve"> </w:t>
      </w:r>
      <w:hyperlink r:id="rId17">
        <w:r w:rsidDel="00000000" w:rsidR="00000000" w:rsidRPr="00000000">
          <w:rPr>
            <w:color w:val="1155cc"/>
            <w:u w:val="single"/>
            <w:rtl w:val="0"/>
          </w:rPr>
          <w:t xml:space="preserve">https://stanfordhealthcare.org/medical-clinics/moyamoya-center.html</w:t>
        </w:r>
      </w:hyperlink>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color w:val="ff0000"/>
        </w:rPr>
      </w:pPr>
      <w:r w:rsidDel="00000000" w:rsidR="00000000" w:rsidRPr="00000000">
        <w:rPr>
          <w:color w:val="ff0000"/>
          <w:rtl w:val="0"/>
        </w:rPr>
        <w:t xml:space="preserve">This document is for general educational purposes only and is not a substitute for professional medical advice, diagnosis, or treatment. Always consult a qualified physician regarding any medical condition. </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clinicaltrials.gov" TargetMode="External"/><Relationship Id="rId10" Type="http://schemas.openxmlformats.org/officeDocument/2006/relationships/hyperlink" Target="https://www.childrenshospital.org/programs/moyamoya-program" TargetMode="External"/><Relationship Id="rId13" Type="http://schemas.openxmlformats.org/officeDocument/2006/relationships/hyperlink" Target="https://www.childrenshospital.org/services/moyamoya-program/research-innovation" TargetMode="External"/><Relationship Id="rId12" Type="http://schemas.openxmlformats.org/officeDocument/2006/relationships/hyperlink" Target="https://answers.childrenshospital.org/moyamoya-surge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anfordhealthcare.org/medical-clinics/moyamoya-center.html" TargetMode="External"/><Relationship Id="rId15" Type="http://schemas.openxmlformats.org/officeDocument/2006/relationships/hyperlink" Target="https://stanfordhealthcare.org/doctors/s/gary-steinberg.html" TargetMode="External"/><Relationship Id="rId14" Type="http://schemas.openxmlformats.org/officeDocument/2006/relationships/hyperlink" Target="https://stanfordhealthcare.org/doctors/s/gary-steinberg.html" TargetMode="External"/><Relationship Id="rId17" Type="http://schemas.openxmlformats.org/officeDocument/2006/relationships/hyperlink" Target="https://stanfordhealthcare.org/medical-clinics/moyamoya-center.html" TargetMode="External"/><Relationship Id="rId16" Type="http://schemas.openxmlformats.org/officeDocument/2006/relationships/hyperlink" Target="https://www.childrenshospital.org/programs/moyamoya-program" TargetMode="External"/><Relationship Id="rId5" Type="http://schemas.openxmlformats.org/officeDocument/2006/relationships/styles" Target="styles.xml"/><Relationship Id="rId6" Type="http://schemas.openxmlformats.org/officeDocument/2006/relationships/hyperlink" Target="https://moyamoya-foundation.org/" TargetMode="External"/><Relationship Id="rId7" Type="http://schemas.openxmlformats.org/officeDocument/2006/relationships/hyperlink" Target="https://www.moyamoya.org/" TargetMode="External"/><Relationship Id="rId8" Type="http://schemas.openxmlformats.org/officeDocument/2006/relationships/hyperlink" Target="https://www.childneurologyfoundation.org/disorder/moyamoya-dise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