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2h6hzrnfe3gj" w:id="0"/>
      <w:bookmarkEnd w:id="0"/>
      <w:r w:rsidDel="00000000" w:rsidR="00000000" w:rsidRPr="00000000">
        <w:rPr>
          <w:b w:val="1"/>
          <w:bCs w:val="1"/>
          <w:sz w:val="46"/>
          <w:szCs w:val="46"/>
          <w:rtl w:val="0"/>
        </w:rPr>
        <w:t xml:space="preserve">CHOLANGIOCARCINOMA – HEPATOBILIARY (BILE DUCT CANCER)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Disease Name:</w:t>
      </w:r>
      <w:r w:rsidDel="00000000" w:rsidR="00000000" w:rsidRPr="00000000">
        <w:rPr>
          <w:rtl w:val="0"/>
        </w:rPr>
        <w:t xml:space="preserve"> Cholangiocarcinoma (Bile Duct Cancer)</w:t>
        <w:br w:type="textWrapping"/>
      </w:r>
      <w:r w:rsidDel="00000000" w:rsidR="00000000" w:rsidRPr="00000000">
        <w:rPr>
          <w:b w:val="1"/>
          <w:bCs w:val="1"/>
          <w:rtl w:val="0"/>
        </w:rPr>
        <w:t xml:space="preserve">Category:</w:t>
      </w:r>
      <w:r w:rsidDel="00000000" w:rsidR="00000000" w:rsidRPr="00000000">
        <w:rPr>
          <w:rtl w:val="0"/>
        </w:rPr>
        <w:t xml:space="preserve"> Hepatobiliary Cancer / Biliary Tract Cancer / Oncology</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eading=h.nreny2pxhqjl" w:id="1"/>
      <w:bookmarkEnd w:id="1"/>
      <w:r w:rsidDel="00000000" w:rsidR="00000000" w:rsidRPr="00000000">
        <w:rPr>
          <w:b w:val="1"/>
          <w:bCs w:val="1"/>
          <w:sz w:val="46"/>
          <w:szCs w:val="46"/>
          <w:rtl w:val="0"/>
        </w:rPr>
        <w:t xml:space="preserve">1. Overview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4evm1dur3wsw" w:id="2"/>
      <w:bookmarkEnd w:id="2"/>
      <w:r w:rsidDel="00000000" w:rsidR="00000000" w:rsidRPr="00000000">
        <w:rPr>
          <w:b w:val="1"/>
          <w:bCs w:val="1"/>
          <w:sz w:val="34"/>
          <w:szCs w:val="34"/>
          <w:rtl w:val="0"/>
        </w:rPr>
        <w:t xml:space="preserve">Simple Explanation</w:t>
      </w:r>
    </w:p>
    <w:p w:rsidR="00000000" w:rsidDel="00000000" w:rsidP="00000000" w:rsidRDefault="00000000" w:rsidRPr="00000000" w14:paraId="00000005">
      <w:pPr>
        <w:spacing w:after="240" w:before="240" w:lineRule="auto"/>
        <w:rPr/>
      </w:pPr>
      <w:r w:rsidDel="00000000" w:rsidR="00000000" w:rsidRPr="00000000">
        <w:rPr>
          <w:rtl w:val="0"/>
        </w:rPr>
        <w:t xml:space="preserve">Cholangiocarcinoma is a rare type of cancer that starts in the bile ducts. Bile ducts are small tubes that carry bile from the liver and gallbladder to the small intestine. Bile helps the body digest fats.</w:t>
      </w:r>
    </w:p>
    <w:p w:rsidR="00000000" w:rsidDel="00000000" w:rsidP="00000000" w:rsidRDefault="00000000" w:rsidRPr="00000000" w14:paraId="00000006">
      <w:pPr>
        <w:spacing w:after="240" w:before="240" w:lineRule="auto"/>
        <w:rPr/>
      </w:pPr>
      <w:r w:rsidDel="00000000" w:rsidR="00000000" w:rsidRPr="00000000">
        <w:rPr>
          <w:rtl w:val="0"/>
        </w:rPr>
        <w:t xml:space="preserve">When abnormal cells in a bile duct begin to grow uncontrollably, they can form a tumor. The tumor may block the flow of bile, causing symptoms such as yellowing of the skin or eyes (jaundice), dark urine, pale stools, itching, abdominal pain, and unexplained weight loss.</w:t>
      </w:r>
    </w:p>
    <w:p w:rsidR="00000000" w:rsidDel="00000000" w:rsidP="00000000" w:rsidRDefault="00000000" w:rsidRPr="00000000" w14:paraId="00000007">
      <w:pPr>
        <w:spacing w:after="240" w:before="240" w:lineRule="auto"/>
        <w:rPr/>
      </w:pPr>
      <w:r w:rsidDel="00000000" w:rsidR="00000000" w:rsidRPr="00000000">
        <w:rPr>
          <w:rtl w:val="0"/>
        </w:rPr>
        <w:t xml:space="preserve">Cholangiocarcinoma can occur inside the liver or in bile ducts outside the liver. It can be difficult to detect early because symptoms may not appear until the cancer has grown or blocked a bile duct.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qn7w4wdhzh7x" w:id="3"/>
      <w:bookmarkEnd w:id="3"/>
      <w:r w:rsidDel="00000000" w:rsidR="00000000" w:rsidRPr="00000000">
        <w:rPr>
          <w:b w:val="1"/>
          <w:bCs w:val="1"/>
          <w:sz w:val="34"/>
          <w:szCs w:val="34"/>
          <w:rtl w:val="0"/>
        </w:rPr>
        <w:t xml:space="preserve">Medical Description</w:t>
      </w:r>
    </w:p>
    <w:p w:rsidR="00000000" w:rsidDel="00000000" w:rsidP="00000000" w:rsidRDefault="00000000" w:rsidRPr="00000000" w14:paraId="00000009">
      <w:pPr>
        <w:spacing w:after="240" w:before="240" w:lineRule="auto"/>
        <w:rPr/>
      </w:pPr>
      <w:r w:rsidDel="00000000" w:rsidR="00000000" w:rsidRPr="00000000">
        <w:rPr>
          <w:rtl w:val="0"/>
        </w:rPr>
        <w:t xml:space="preserve">Cholangiocarcinoma (CCA) is a malignant tumor arising from the epithelial cells lining the intrahepatic and/or extrahepatic biliary tree. It is generally an adenocarcinoma and is classified anatomically into three major types:</w:t>
      </w:r>
    </w:p>
    <w:p w:rsidR="00000000" w:rsidDel="00000000" w:rsidP="00000000" w:rsidRDefault="00000000" w:rsidRPr="00000000" w14:paraId="0000000A">
      <w:pPr>
        <w:numPr>
          <w:ilvl w:val="0"/>
          <w:numId w:val="29"/>
        </w:numPr>
        <w:spacing w:after="0" w:before="240" w:lineRule="auto"/>
        <w:ind w:left="720" w:hanging="360"/>
        <w:rPr/>
      </w:pPr>
      <w:r w:rsidDel="00000000" w:rsidR="00000000" w:rsidRPr="00000000">
        <w:rPr>
          <w:b w:val="1"/>
          <w:bCs w:val="1"/>
          <w:rtl w:val="0"/>
        </w:rPr>
        <w:t xml:space="preserve">Intrahepatic cholangiocarcinoma (iCCA):</w:t>
      </w:r>
      <w:r w:rsidDel="00000000" w:rsidR="00000000" w:rsidRPr="00000000">
        <w:rPr>
          <w:rtl w:val="0"/>
        </w:rPr>
        <w:t xml:space="preserve"> develops in bile ducts within the liver.</w:t>
      </w:r>
    </w:p>
    <w:p w:rsidR="00000000" w:rsidDel="00000000" w:rsidP="00000000" w:rsidRDefault="00000000" w:rsidRPr="00000000" w14:paraId="0000000B">
      <w:pPr>
        <w:numPr>
          <w:ilvl w:val="0"/>
          <w:numId w:val="29"/>
        </w:numPr>
        <w:spacing w:after="0" w:before="0" w:lineRule="auto"/>
        <w:ind w:left="720" w:hanging="360"/>
        <w:rPr/>
      </w:pPr>
      <w:r w:rsidDel="00000000" w:rsidR="00000000" w:rsidRPr="00000000">
        <w:rPr>
          <w:b w:val="1"/>
          <w:bCs w:val="1"/>
          <w:rtl w:val="0"/>
        </w:rPr>
        <w:t xml:space="preserve">Perihilar cholangiocarcinoma (pCCA):</w:t>
      </w:r>
      <w:r w:rsidDel="00000000" w:rsidR="00000000" w:rsidRPr="00000000">
        <w:rPr>
          <w:rtl w:val="0"/>
        </w:rPr>
        <w:t xml:space="preserve"> develops where the right and left hepatic ducts join near the liver hilum.</w:t>
      </w:r>
    </w:p>
    <w:p w:rsidR="00000000" w:rsidDel="00000000" w:rsidP="00000000" w:rsidRDefault="00000000" w:rsidRPr="00000000" w14:paraId="0000000C">
      <w:pPr>
        <w:numPr>
          <w:ilvl w:val="0"/>
          <w:numId w:val="29"/>
        </w:numPr>
        <w:spacing w:after="240" w:before="0" w:lineRule="auto"/>
        <w:ind w:left="720" w:hanging="360"/>
        <w:rPr/>
      </w:pPr>
      <w:r w:rsidDel="00000000" w:rsidR="00000000" w:rsidRPr="00000000">
        <w:rPr>
          <w:b w:val="1"/>
          <w:bCs w:val="1"/>
          <w:rtl w:val="0"/>
        </w:rPr>
        <w:t xml:space="preserve">Distal cholangiocarcinoma (dCCA):</w:t>
      </w:r>
      <w:r w:rsidDel="00000000" w:rsidR="00000000" w:rsidRPr="00000000">
        <w:rPr>
          <w:rtl w:val="0"/>
        </w:rPr>
        <w:t xml:space="preserve"> develops in the bile duct closer to the small intestine.</w:t>
      </w:r>
    </w:p>
    <w:p w:rsidR="00000000" w:rsidDel="00000000" w:rsidP="00000000" w:rsidRDefault="00000000" w:rsidRPr="00000000" w14:paraId="0000000D">
      <w:pPr>
        <w:spacing w:after="240" w:before="240" w:lineRule="auto"/>
        <w:rPr/>
      </w:pPr>
      <w:r w:rsidDel="00000000" w:rsidR="00000000" w:rsidRPr="00000000">
        <w:rPr>
          <w:rtl w:val="0"/>
        </w:rPr>
        <w:t xml:space="preserve">Cholangiocarcinoma is a rare and aggressive cancer. Many patients are diagnosed at an advanced stage, when complete surgical removal is not possible. For patients whose tumors can be completely removed, surgery offers the principal possibility of long-term cure.</w:t>
      </w:r>
    </w:p>
    <w:p w:rsidR="00000000" w:rsidDel="00000000" w:rsidP="00000000" w:rsidRDefault="00000000" w:rsidRPr="00000000" w14:paraId="0000000E">
      <w:pPr>
        <w:spacing w:after="240" w:before="240" w:lineRule="auto"/>
        <w:rPr/>
      </w:pPr>
      <w:r w:rsidDel="00000000" w:rsidR="00000000" w:rsidRPr="00000000">
        <w:rPr>
          <w:rtl w:val="0"/>
        </w:rPr>
        <w:t xml:space="preserve">For unresectable or metastatic disease, systemic chemotherapy, immunotherapy, molecularly targeted therapy, radiation, biliary drainage, and clinical trials may be used depending on disease characteristics.</w:t>
      </w:r>
    </w:p>
    <w:p w:rsidR="00000000" w:rsidDel="00000000" w:rsidP="00000000" w:rsidRDefault="00000000" w:rsidRPr="00000000" w14:paraId="0000000F">
      <w:pPr>
        <w:spacing w:after="240" w:before="240" w:lineRule="auto"/>
        <w:rPr/>
      </w:pPr>
      <w:r w:rsidDel="00000000" w:rsidR="00000000" w:rsidRPr="00000000">
        <w:rPr>
          <w:rtl w:val="0"/>
        </w:rPr>
        <w:t xml:space="preserve">Molecular profiling is increasingly important because some tumors contain alterations that can be specifically targeted, including FGFR2 fusions/rearrangements and IDH1 mutations.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eading=h.k1ony6qzws4y" w:id="4"/>
      <w:bookmarkEnd w:id="4"/>
      <w:r w:rsidDel="00000000" w:rsidR="00000000" w:rsidRPr="00000000">
        <w:rPr>
          <w:b w:val="1"/>
          <w:bCs w:val="1"/>
          <w:sz w:val="46"/>
          <w:szCs w:val="46"/>
          <w:rtl w:val="0"/>
        </w:rPr>
        <w:t xml:space="preserve">2. Causes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eading=h.tzxiofjsf0c8" w:id="5"/>
      <w:bookmarkEnd w:id="5"/>
      <w:r w:rsidDel="00000000" w:rsidR="00000000" w:rsidRPr="00000000">
        <w:rPr>
          <w:b w:val="1"/>
          <w:bCs w:val="1"/>
          <w:sz w:val="34"/>
          <w:szCs w:val="34"/>
          <w:rtl w:val="0"/>
        </w:rPr>
        <w:t xml:space="preserve">Genetic Causes</w:t>
      </w:r>
    </w:p>
    <w:p w:rsidR="00000000" w:rsidDel="00000000" w:rsidP="00000000" w:rsidRDefault="00000000" w:rsidRPr="00000000" w14:paraId="00000012">
      <w:pPr>
        <w:spacing w:after="240" w:before="240" w:lineRule="auto"/>
        <w:rPr/>
      </w:pPr>
      <w:r w:rsidDel="00000000" w:rsidR="00000000" w:rsidRPr="00000000">
        <w:rPr>
          <w:rtl w:val="0"/>
        </w:rPr>
        <w:t xml:space="preserve">Most cholangiocarcinoma is not inherited directly from parents. Instead, cancer-driving genetic changes usually develop in the tumor cells during a person's lifetime.</w:t>
      </w:r>
    </w:p>
    <w:p w:rsidR="00000000" w:rsidDel="00000000" w:rsidP="00000000" w:rsidRDefault="00000000" w:rsidRPr="00000000" w14:paraId="00000013">
      <w:pPr>
        <w:spacing w:after="240" w:before="240" w:lineRule="auto"/>
        <w:rPr/>
      </w:pPr>
      <w:r w:rsidDel="00000000" w:rsidR="00000000" w:rsidRPr="00000000">
        <w:rPr>
          <w:rtl w:val="0"/>
        </w:rPr>
        <w:t xml:space="preserve">Important molecular alterations identified in cholangiocarcinoma include:</w:t>
      </w:r>
    </w:p>
    <w:p w:rsidR="00000000" w:rsidDel="00000000" w:rsidP="00000000" w:rsidRDefault="00000000" w:rsidRPr="00000000" w14:paraId="00000014">
      <w:pPr>
        <w:numPr>
          <w:ilvl w:val="0"/>
          <w:numId w:val="20"/>
        </w:numPr>
        <w:spacing w:after="0" w:before="240" w:lineRule="auto"/>
        <w:ind w:left="720" w:hanging="360"/>
        <w:rPr/>
      </w:pPr>
      <w:r w:rsidDel="00000000" w:rsidR="00000000" w:rsidRPr="00000000">
        <w:rPr>
          <w:b w:val="1"/>
          <w:bCs w:val="1"/>
          <w:rtl w:val="0"/>
        </w:rPr>
        <w:t xml:space="preserve">IDH1 and IDH2 alterations:</w:t>
      </w:r>
      <w:r w:rsidDel="00000000" w:rsidR="00000000" w:rsidRPr="00000000">
        <w:rPr>
          <w:rtl w:val="0"/>
        </w:rPr>
        <w:t xml:space="preserve"> particularly important in intrahepatic cholangiocarcinoma. IDH1 mutations can contribute to abnormal cellular metabolism and tumor development.</w:t>
      </w:r>
    </w:p>
    <w:p w:rsidR="00000000" w:rsidDel="00000000" w:rsidP="00000000" w:rsidRDefault="00000000" w:rsidRPr="00000000" w14:paraId="00000015">
      <w:pPr>
        <w:numPr>
          <w:ilvl w:val="0"/>
          <w:numId w:val="20"/>
        </w:numPr>
        <w:spacing w:after="0" w:before="0" w:lineRule="auto"/>
        <w:ind w:left="720" w:hanging="360"/>
        <w:rPr/>
      </w:pPr>
      <w:r w:rsidDel="00000000" w:rsidR="00000000" w:rsidRPr="00000000">
        <w:rPr>
          <w:b w:val="1"/>
          <w:bCs w:val="1"/>
          <w:rtl w:val="0"/>
        </w:rPr>
        <w:t xml:space="preserve">FGFR2 fusions or rearrangements:</w:t>
      </w:r>
      <w:r w:rsidDel="00000000" w:rsidR="00000000" w:rsidRPr="00000000">
        <w:rPr>
          <w:rtl w:val="0"/>
        </w:rPr>
        <w:t xml:space="preserve"> particularly associated with intrahepatic cholangiocarcinoma. These changes can activate growth signals that promote cancer-cell growth.</w:t>
      </w:r>
    </w:p>
    <w:p w:rsidR="00000000" w:rsidDel="00000000" w:rsidP="00000000" w:rsidRDefault="00000000" w:rsidRPr="00000000" w14:paraId="00000016">
      <w:pPr>
        <w:numPr>
          <w:ilvl w:val="0"/>
          <w:numId w:val="20"/>
        </w:numPr>
        <w:spacing w:after="0" w:before="0" w:lineRule="auto"/>
        <w:ind w:left="720" w:hanging="360"/>
        <w:rPr/>
      </w:pPr>
      <w:r w:rsidDel="00000000" w:rsidR="00000000" w:rsidRPr="00000000">
        <w:rPr>
          <w:b w:val="1"/>
          <w:bCs w:val="1"/>
          <w:rtl w:val="0"/>
        </w:rPr>
        <w:t xml:space="preserve">BAP1 alterations:</w:t>
      </w:r>
      <w:r w:rsidDel="00000000" w:rsidR="00000000" w:rsidRPr="00000000">
        <w:rPr>
          <w:rtl w:val="0"/>
        </w:rPr>
        <w:t xml:space="preserve"> can affect tumor-suppressor pathways.</w:t>
      </w:r>
    </w:p>
    <w:p w:rsidR="00000000" w:rsidDel="00000000" w:rsidP="00000000" w:rsidRDefault="00000000" w:rsidRPr="00000000" w14:paraId="00000017">
      <w:pPr>
        <w:numPr>
          <w:ilvl w:val="0"/>
          <w:numId w:val="20"/>
        </w:numPr>
        <w:spacing w:after="0" w:before="0" w:lineRule="auto"/>
        <w:ind w:left="720" w:hanging="360"/>
        <w:rPr/>
      </w:pPr>
      <w:r w:rsidDel="00000000" w:rsidR="00000000" w:rsidRPr="00000000">
        <w:rPr>
          <w:b w:val="1"/>
          <w:bCs w:val="1"/>
          <w:rtl w:val="0"/>
        </w:rPr>
        <w:t xml:space="preserve">ARID1A/ARID1B alterations:</w:t>
      </w:r>
      <w:r w:rsidDel="00000000" w:rsidR="00000000" w:rsidRPr="00000000">
        <w:rPr>
          <w:rtl w:val="0"/>
        </w:rPr>
        <w:t xml:space="preserve"> can interfere with normal regulation of gene expression and cell growth.</w:t>
      </w:r>
    </w:p>
    <w:p w:rsidR="00000000" w:rsidDel="00000000" w:rsidP="00000000" w:rsidRDefault="00000000" w:rsidRPr="00000000" w14:paraId="00000018">
      <w:pPr>
        <w:numPr>
          <w:ilvl w:val="0"/>
          <w:numId w:val="20"/>
        </w:numPr>
        <w:spacing w:after="0" w:before="0" w:lineRule="auto"/>
        <w:ind w:left="720" w:hanging="360"/>
        <w:rPr/>
      </w:pPr>
      <w:r w:rsidDel="00000000" w:rsidR="00000000" w:rsidRPr="00000000">
        <w:rPr>
          <w:b w:val="1"/>
          <w:bCs w:val="1"/>
          <w:rtl w:val="0"/>
        </w:rPr>
        <w:t xml:space="preserve">CDKN2A/CDKN2B alterations:</w:t>
      </w:r>
      <w:r w:rsidDel="00000000" w:rsidR="00000000" w:rsidRPr="00000000">
        <w:rPr>
          <w:rtl w:val="0"/>
        </w:rPr>
        <w:t xml:space="preserve"> can disrupt normal control of cell division.</w:t>
      </w:r>
    </w:p>
    <w:p w:rsidR="00000000" w:rsidDel="00000000" w:rsidP="00000000" w:rsidRDefault="00000000" w:rsidRPr="00000000" w14:paraId="00000019">
      <w:pPr>
        <w:numPr>
          <w:ilvl w:val="0"/>
          <w:numId w:val="20"/>
        </w:numPr>
        <w:spacing w:after="240" w:before="0" w:lineRule="auto"/>
        <w:ind w:left="720" w:hanging="360"/>
        <w:rPr/>
      </w:pPr>
      <w:r w:rsidDel="00000000" w:rsidR="00000000" w:rsidRPr="00000000">
        <w:rPr>
          <w:rtl w:val="0"/>
        </w:rPr>
        <w:t xml:space="preserve">Other alterations may involve pathways such as </w:t>
      </w:r>
      <w:r w:rsidDel="00000000" w:rsidR="00000000" w:rsidRPr="00000000">
        <w:rPr>
          <w:b w:val="1"/>
          <w:bCs w:val="1"/>
          <w:rtl w:val="0"/>
        </w:rPr>
        <w:t xml:space="preserve">KRAS, TP53, BRAF, ERBB2/HER2, and DNA-repair mechanisms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These mutations are generally </w:t>
      </w:r>
      <w:r w:rsidDel="00000000" w:rsidR="00000000" w:rsidRPr="00000000">
        <w:rPr>
          <w:b w:val="1"/>
          <w:bCs w:val="1"/>
          <w:rtl w:val="0"/>
        </w:rPr>
        <w:t xml:space="preserve">somatic mutations</w:t>
      </w:r>
      <w:r w:rsidDel="00000000" w:rsidR="00000000" w:rsidRPr="00000000">
        <w:rPr>
          <w:rtl w:val="0"/>
        </w:rPr>
        <w:t xml:space="preserve">, meaning they occur in the cancer cells rather than being inherited throughout the person's body.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osuvzo3ox1ph" w:id="6"/>
      <w:bookmarkEnd w:id="6"/>
      <w:r w:rsidDel="00000000" w:rsidR="00000000" w:rsidRPr="00000000">
        <w:rPr>
          <w:b w:val="1"/>
          <w:bCs w:val="1"/>
          <w:sz w:val="34"/>
          <w:szCs w:val="34"/>
          <w:rtl w:val="0"/>
        </w:rPr>
        <w:t xml:space="preserve">Environmental Factors</w:t>
      </w:r>
    </w:p>
    <w:p w:rsidR="00000000" w:rsidDel="00000000" w:rsidP="00000000" w:rsidRDefault="00000000" w:rsidRPr="00000000" w14:paraId="0000001C">
      <w:pPr>
        <w:spacing w:after="240" w:before="240" w:lineRule="auto"/>
        <w:rPr/>
      </w:pPr>
      <w:r w:rsidDel="00000000" w:rsidR="00000000" w:rsidRPr="00000000">
        <w:rPr>
          <w:rtl w:val="0"/>
        </w:rPr>
        <w:t xml:space="preserve">Known or suspected risk factors include:</w:t>
      </w:r>
    </w:p>
    <w:p w:rsidR="00000000" w:rsidDel="00000000" w:rsidP="00000000" w:rsidRDefault="00000000" w:rsidRPr="00000000" w14:paraId="0000001D">
      <w:pPr>
        <w:numPr>
          <w:ilvl w:val="0"/>
          <w:numId w:val="32"/>
        </w:numPr>
        <w:spacing w:after="0" w:before="240" w:lineRule="auto"/>
        <w:ind w:left="720" w:hanging="360"/>
        <w:rPr/>
      </w:pPr>
      <w:r w:rsidDel="00000000" w:rsidR="00000000" w:rsidRPr="00000000">
        <w:rPr>
          <w:rtl w:val="0"/>
        </w:rPr>
        <w:t xml:space="preserve">Primary sclerosing cholangitis (PSC).</w:t>
      </w:r>
    </w:p>
    <w:p w:rsidR="00000000" w:rsidDel="00000000" w:rsidP="00000000" w:rsidRDefault="00000000" w:rsidRPr="00000000" w14:paraId="0000001E">
      <w:pPr>
        <w:numPr>
          <w:ilvl w:val="0"/>
          <w:numId w:val="32"/>
        </w:numPr>
        <w:spacing w:after="0" w:before="0" w:lineRule="auto"/>
        <w:ind w:left="720" w:hanging="360"/>
        <w:rPr/>
      </w:pPr>
      <w:r w:rsidDel="00000000" w:rsidR="00000000" w:rsidRPr="00000000">
        <w:rPr>
          <w:rtl w:val="0"/>
        </w:rPr>
        <w:t xml:space="preserve">Chronic ulcerative colitis, particularly when associated with PSC.</w:t>
      </w:r>
    </w:p>
    <w:p w:rsidR="00000000" w:rsidDel="00000000" w:rsidP="00000000" w:rsidRDefault="00000000" w:rsidRPr="00000000" w14:paraId="0000001F">
      <w:pPr>
        <w:numPr>
          <w:ilvl w:val="0"/>
          <w:numId w:val="32"/>
        </w:numPr>
        <w:spacing w:after="0" w:before="0" w:lineRule="auto"/>
        <w:ind w:left="720" w:hanging="360"/>
        <w:rPr/>
      </w:pPr>
      <w:r w:rsidDel="00000000" w:rsidR="00000000" w:rsidRPr="00000000">
        <w:rPr>
          <w:rtl w:val="0"/>
        </w:rPr>
        <w:t xml:space="preserve">Choledochal cysts and other congenital bile-duct abnormalities.</w:t>
      </w:r>
    </w:p>
    <w:p w:rsidR="00000000" w:rsidDel="00000000" w:rsidP="00000000" w:rsidRDefault="00000000" w:rsidRPr="00000000" w14:paraId="00000020">
      <w:pPr>
        <w:numPr>
          <w:ilvl w:val="0"/>
          <w:numId w:val="32"/>
        </w:numPr>
        <w:spacing w:after="0" w:before="0" w:lineRule="auto"/>
        <w:ind w:left="720" w:hanging="360"/>
        <w:rPr/>
      </w:pPr>
      <w:r w:rsidDel="00000000" w:rsidR="00000000" w:rsidRPr="00000000">
        <w:rPr>
          <w:rtl w:val="0"/>
        </w:rPr>
        <w:t xml:space="preserve">Liver-fluke infections, particularly </w:t>
      </w:r>
      <w:r w:rsidDel="00000000" w:rsidR="00000000" w:rsidRPr="00000000">
        <w:rPr>
          <w:i w:val="1"/>
          <w:iCs w:val="1"/>
          <w:rtl w:val="0"/>
        </w:rPr>
        <w:t xml:space="preserve">Clonorchis sinensis</w:t>
      </w:r>
      <w:r w:rsidDel="00000000" w:rsidR="00000000" w:rsidRPr="00000000">
        <w:rPr>
          <w:rtl w:val="0"/>
        </w:rPr>
        <w:t xml:space="preserve"> and </w:t>
      </w:r>
      <w:r w:rsidDel="00000000" w:rsidR="00000000" w:rsidRPr="00000000">
        <w:rPr>
          <w:i w:val="1"/>
          <w:iCs w:val="1"/>
          <w:rtl w:val="0"/>
        </w:rPr>
        <w:t xml:space="preserve">Opisthorchis</w:t>
      </w:r>
      <w:r w:rsidDel="00000000" w:rsidR="00000000" w:rsidRPr="00000000">
        <w:rPr>
          <w:rtl w:val="0"/>
        </w:rPr>
        <w:t xml:space="preserve"> species.</w:t>
      </w:r>
    </w:p>
    <w:p w:rsidR="00000000" w:rsidDel="00000000" w:rsidP="00000000" w:rsidRDefault="00000000" w:rsidRPr="00000000" w14:paraId="00000021">
      <w:pPr>
        <w:numPr>
          <w:ilvl w:val="0"/>
          <w:numId w:val="32"/>
        </w:numPr>
        <w:spacing w:after="0" w:before="0" w:lineRule="auto"/>
        <w:ind w:left="720" w:hanging="360"/>
        <w:rPr/>
      </w:pPr>
      <w:r w:rsidDel="00000000" w:rsidR="00000000" w:rsidRPr="00000000">
        <w:rPr>
          <w:rtl w:val="0"/>
        </w:rPr>
        <w:t xml:space="preserve">Chronic liver disease and cirrhosis.</w:t>
      </w:r>
    </w:p>
    <w:p w:rsidR="00000000" w:rsidDel="00000000" w:rsidP="00000000" w:rsidRDefault="00000000" w:rsidRPr="00000000" w14:paraId="00000022">
      <w:pPr>
        <w:numPr>
          <w:ilvl w:val="0"/>
          <w:numId w:val="32"/>
        </w:numPr>
        <w:spacing w:after="0" w:before="0" w:lineRule="auto"/>
        <w:ind w:left="720" w:hanging="360"/>
        <w:rPr/>
      </w:pPr>
      <w:r w:rsidDel="00000000" w:rsidR="00000000" w:rsidRPr="00000000">
        <w:rPr>
          <w:rtl w:val="0"/>
        </w:rPr>
        <w:t xml:space="preserve">Hepatitis B or hepatitis C infection.</w:t>
      </w:r>
    </w:p>
    <w:p w:rsidR="00000000" w:rsidDel="00000000" w:rsidP="00000000" w:rsidRDefault="00000000" w:rsidRPr="00000000" w14:paraId="00000023">
      <w:pPr>
        <w:numPr>
          <w:ilvl w:val="0"/>
          <w:numId w:val="32"/>
        </w:numPr>
        <w:spacing w:after="0" w:before="0" w:lineRule="auto"/>
        <w:ind w:left="720" w:hanging="360"/>
        <w:rPr/>
      </w:pPr>
      <w:r w:rsidDel="00000000" w:rsidR="00000000" w:rsidRPr="00000000">
        <w:rPr>
          <w:rtl w:val="0"/>
        </w:rPr>
        <w:t xml:space="preserve">Bile duct stones and chronic inflammation.</w:t>
      </w:r>
    </w:p>
    <w:p w:rsidR="00000000" w:rsidDel="00000000" w:rsidP="00000000" w:rsidRDefault="00000000" w:rsidRPr="00000000" w14:paraId="00000024">
      <w:pPr>
        <w:numPr>
          <w:ilvl w:val="0"/>
          <w:numId w:val="32"/>
        </w:numPr>
        <w:spacing w:after="240" w:before="0" w:lineRule="auto"/>
        <w:ind w:left="720" w:hanging="360"/>
        <w:rPr/>
      </w:pPr>
      <w:r w:rsidDel="00000000" w:rsidR="00000000" w:rsidRPr="00000000">
        <w:rPr>
          <w:rtl w:val="0"/>
        </w:rPr>
        <w:t xml:space="preserve">Some metabolic and lifestyle factors identified in epidemiological studies.</w:t>
      </w:r>
    </w:p>
    <w:p w:rsidR="00000000" w:rsidDel="00000000" w:rsidP="00000000" w:rsidRDefault="00000000" w:rsidRPr="00000000" w14:paraId="00000025">
      <w:pPr>
        <w:spacing w:after="240" w:before="240" w:lineRule="auto"/>
        <w:rPr/>
      </w:pPr>
      <w:r w:rsidDel="00000000" w:rsidR="00000000" w:rsidRPr="00000000">
        <w:rPr>
          <w:rtl w:val="0"/>
        </w:rPr>
        <w:t xml:space="preserve">Risk varies substantially by geographic region. Liver-fluke-associated cholangiocarcinoma is particularly important in parts of Southeast Asia.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eading=h.xx9khqh1mr83" w:id="7"/>
      <w:bookmarkEnd w:id="7"/>
      <w:r w:rsidDel="00000000" w:rsidR="00000000" w:rsidRPr="00000000">
        <w:rPr>
          <w:b w:val="1"/>
          <w:bCs w:val="1"/>
          <w:sz w:val="34"/>
          <w:szCs w:val="34"/>
          <w:rtl w:val="0"/>
        </w:rPr>
        <w:t xml:space="preserve">Unknown Causes</w:t>
      </w:r>
    </w:p>
    <w:p w:rsidR="00000000" w:rsidDel="00000000" w:rsidP="00000000" w:rsidRDefault="00000000" w:rsidRPr="00000000" w14:paraId="00000027">
      <w:pPr>
        <w:spacing w:after="240" w:before="240" w:lineRule="auto"/>
        <w:rPr/>
      </w:pPr>
      <w:r w:rsidDel="00000000" w:rsidR="00000000" w:rsidRPr="00000000">
        <w:rPr>
          <w:rtl w:val="0"/>
        </w:rPr>
        <w:t xml:space="preserve">The exact cause of cholangiocarcinoma is unknown in many patients.</w:t>
      </w:r>
    </w:p>
    <w:p w:rsidR="00000000" w:rsidDel="00000000" w:rsidP="00000000" w:rsidRDefault="00000000" w:rsidRPr="00000000" w14:paraId="00000028">
      <w:pPr>
        <w:spacing w:after="240" w:before="240" w:lineRule="auto"/>
        <w:rPr/>
      </w:pPr>
      <w:r w:rsidDel="00000000" w:rsidR="00000000" w:rsidRPr="00000000">
        <w:rPr>
          <w:rtl w:val="0"/>
        </w:rPr>
        <w:t xml:space="preserve">Having a known risk factor does not mean that a person will definitely develop the disease, and many people diagnosed with cholangiocarcinoma have no identifiable risk factor.</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heading=h.2elt1uxk51bp" w:id="8"/>
      <w:bookmarkEnd w:id="8"/>
      <w:r w:rsidDel="00000000" w:rsidR="00000000" w:rsidRPr="00000000">
        <w:rPr>
          <w:b w:val="1"/>
          <w:bCs w:val="1"/>
          <w:sz w:val="46"/>
          <w:szCs w:val="46"/>
          <w:rtl w:val="0"/>
        </w:rPr>
        <w:t xml:space="preserve">3. Types &amp; Symptoms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eading=h.qjt2mwhkzrxh" w:id="9"/>
      <w:bookmarkEnd w:id="9"/>
      <w:r w:rsidDel="00000000" w:rsidR="00000000" w:rsidRPr="00000000">
        <w:rPr>
          <w:b w:val="1"/>
          <w:bCs w:val="1"/>
          <w:sz w:val="34"/>
          <w:szCs w:val="34"/>
          <w:rtl w:val="0"/>
        </w:rPr>
        <w:t xml:space="preserve">Late-Onset Form</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Not applicable as a formal subtype.</w:t>
      </w:r>
    </w:p>
    <w:p w:rsidR="00000000" w:rsidDel="00000000" w:rsidP="00000000" w:rsidRDefault="00000000" w:rsidRPr="00000000" w14:paraId="0000002D">
      <w:pPr>
        <w:spacing w:after="240" w:before="240" w:lineRule="auto"/>
        <w:rPr/>
      </w:pPr>
      <w:r w:rsidDel="00000000" w:rsidR="00000000" w:rsidRPr="00000000">
        <w:rPr>
          <w:rtl w:val="0"/>
        </w:rPr>
        <w:t xml:space="preserve">Cholangiocarcinoma does not have an established infantile-versus-late-onset classification. It most commonly occurs in adults, with risk generally increasing with age.</w:t>
      </w:r>
    </w:p>
    <w:p w:rsidR="00000000" w:rsidDel="00000000" w:rsidP="00000000" w:rsidRDefault="00000000" w:rsidRPr="00000000" w14:paraId="0000002E">
      <w:pPr>
        <w:spacing w:after="240" w:before="240" w:lineRule="auto"/>
        <w:rPr/>
      </w:pPr>
      <w:r w:rsidDel="00000000" w:rsidR="00000000" w:rsidRPr="00000000">
        <w:rPr>
          <w:rtl w:val="0"/>
        </w:rPr>
        <w:t xml:space="preserve">Patients with underlying conditions such as primary sclerosing cholangitis may develop cholangiocarcinoma at a younger age than the general population.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eading=h.83xj2kle6qt1" w:id="10"/>
      <w:bookmarkEnd w:id="10"/>
      <w:r w:rsidDel="00000000" w:rsidR="00000000" w:rsidRPr="00000000">
        <w:rPr>
          <w:b w:val="1"/>
          <w:bCs w:val="1"/>
          <w:sz w:val="34"/>
          <w:szCs w:val="34"/>
          <w:rtl w:val="0"/>
        </w:rPr>
        <w:t xml:space="preserve">Common Symptoms</w:t>
      </w:r>
    </w:p>
    <w:p w:rsidR="00000000" w:rsidDel="00000000" w:rsidP="00000000" w:rsidRDefault="00000000" w:rsidRPr="00000000" w14:paraId="00000030">
      <w:pPr>
        <w:spacing w:after="240" w:before="240" w:lineRule="auto"/>
        <w:rPr/>
      </w:pPr>
      <w:r w:rsidDel="00000000" w:rsidR="00000000" w:rsidRPr="00000000">
        <w:rPr>
          <w:rtl w:val="0"/>
        </w:rPr>
        <w:t xml:space="preserve">Symptoms vary according to the location of the tumor and whether the bile duct has become blocked.</w:t>
      </w:r>
    </w:p>
    <w:p w:rsidR="00000000" w:rsidDel="00000000" w:rsidP="00000000" w:rsidRDefault="00000000" w:rsidRPr="00000000" w14:paraId="00000031">
      <w:pPr>
        <w:spacing w:after="240" w:before="240" w:lineRule="auto"/>
        <w:rPr/>
      </w:pPr>
      <w:r w:rsidDel="00000000" w:rsidR="00000000" w:rsidRPr="00000000">
        <w:rPr>
          <w:rtl w:val="0"/>
        </w:rPr>
        <w:t xml:space="preserve">Common symptoms include:</w:t>
      </w:r>
    </w:p>
    <w:p w:rsidR="00000000" w:rsidDel="00000000" w:rsidP="00000000" w:rsidRDefault="00000000" w:rsidRPr="00000000" w14:paraId="00000032">
      <w:pPr>
        <w:numPr>
          <w:ilvl w:val="0"/>
          <w:numId w:val="10"/>
        </w:numPr>
        <w:spacing w:after="0" w:before="240" w:lineRule="auto"/>
        <w:ind w:left="720" w:hanging="360"/>
        <w:rPr/>
      </w:pPr>
      <w:r w:rsidDel="00000000" w:rsidR="00000000" w:rsidRPr="00000000">
        <w:rPr>
          <w:rtl w:val="0"/>
        </w:rPr>
        <w:t xml:space="preserve">Jaundice — yellowing of the skin or whites of the eyes.</w:t>
      </w:r>
    </w:p>
    <w:p w:rsidR="00000000" w:rsidDel="00000000" w:rsidP="00000000" w:rsidRDefault="00000000" w:rsidRPr="00000000" w14:paraId="00000033">
      <w:pPr>
        <w:numPr>
          <w:ilvl w:val="0"/>
          <w:numId w:val="10"/>
        </w:numPr>
        <w:spacing w:after="0" w:before="0" w:lineRule="auto"/>
        <w:ind w:left="720" w:hanging="360"/>
        <w:rPr/>
      </w:pPr>
      <w:r w:rsidDel="00000000" w:rsidR="00000000" w:rsidRPr="00000000">
        <w:rPr>
          <w:rtl w:val="0"/>
        </w:rPr>
        <w:t xml:space="preserve">Dark urine</w:t>
      </w:r>
    </w:p>
    <w:p w:rsidR="00000000" w:rsidDel="00000000" w:rsidP="00000000" w:rsidRDefault="00000000" w:rsidRPr="00000000" w14:paraId="00000034">
      <w:pPr>
        <w:numPr>
          <w:ilvl w:val="0"/>
          <w:numId w:val="10"/>
        </w:numPr>
        <w:spacing w:after="0" w:before="0" w:lineRule="auto"/>
        <w:ind w:left="720" w:hanging="360"/>
        <w:rPr/>
      </w:pPr>
      <w:r w:rsidDel="00000000" w:rsidR="00000000" w:rsidRPr="00000000">
        <w:rPr>
          <w:rtl w:val="0"/>
        </w:rPr>
        <w:t xml:space="preserve">Pale or clay-colored stools.</w:t>
      </w:r>
    </w:p>
    <w:p w:rsidR="00000000" w:rsidDel="00000000" w:rsidP="00000000" w:rsidRDefault="00000000" w:rsidRPr="00000000" w14:paraId="00000035">
      <w:pPr>
        <w:numPr>
          <w:ilvl w:val="0"/>
          <w:numId w:val="10"/>
        </w:numPr>
        <w:spacing w:after="0" w:before="0" w:lineRule="auto"/>
        <w:ind w:left="720" w:hanging="360"/>
        <w:rPr/>
      </w:pPr>
      <w:r w:rsidDel="00000000" w:rsidR="00000000" w:rsidRPr="00000000">
        <w:rPr>
          <w:rtl w:val="0"/>
        </w:rPr>
        <w:t xml:space="preserve">Itchy skin (pruritus).</w:t>
      </w:r>
    </w:p>
    <w:p w:rsidR="00000000" w:rsidDel="00000000" w:rsidP="00000000" w:rsidRDefault="00000000" w:rsidRPr="00000000" w14:paraId="00000036">
      <w:pPr>
        <w:numPr>
          <w:ilvl w:val="0"/>
          <w:numId w:val="10"/>
        </w:numPr>
        <w:spacing w:after="0" w:before="0" w:lineRule="auto"/>
        <w:ind w:left="720" w:hanging="360"/>
        <w:rPr/>
      </w:pPr>
      <w:r w:rsidDel="00000000" w:rsidR="00000000" w:rsidRPr="00000000">
        <w:rPr>
          <w:rtl w:val="0"/>
        </w:rPr>
        <w:t xml:space="preserve">Abdominal pain, particularly in the upper abdomen.</w:t>
      </w:r>
    </w:p>
    <w:p w:rsidR="00000000" w:rsidDel="00000000" w:rsidP="00000000" w:rsidRDefault="00000000" w:rsidRPr="00000000" w14:paraId="00000037">
      <w:pPr>
        <w:numPr>
          <w:ilvl w:val="0"/>
          <w:numId w:val="10"/>
        </w:numPr>
        <w:spacing w:after="0" w:before="0" w:lineRule="auto"/>
        <w:ind w:left="720" w:hanging="360"/>
        <w:rPr/>
      </w:pPr>
      <w:r w:rsidDel="00000000" w:rsidR="00000000" w:rsidRPr="00000000">
        <w:rPr>
          <w:rtl w:val="0"/>
        </w:rPr>
        <w:t xml:space="preserve">Unexplained weight loss.</w:t>
      </w:r>
    </w:p>
    <w:p w:rsidR="00000000" w:rsidDel="00000000" w:rsidP="00000000" w:rsidRDefault="00000000" w:rsidRPr="00000000" w14:paraId="00000038">
      <w:pPr>
        <w:numPr>
          <w:ilvl w:val="0"/>
          <w:numId w:val="10"/>
        </w:numPr>
        <w:spacing w:after="0" w:before="0" w:lineRule="auto"/>
        <w:ind w:left="720" w:hanging="360"/>
        <w:rPr/>
      </w:pPr>
      <w:r w:rsidDel="00000000" w:rsidR="00000000" w:rsidRPr="00000000">
        <w:rPr>
          <w:rtl w:val="0"/>
        </w:rPr>
        <w:t xml:space="preserve">Loss of appetite.</w:t>
      </w:r>
    </w:p>
    <w:p w:rsidR="00000000" w:rsidDel="00000000" w:rsidP="00000000" w:rsidRDefault="00000000" w:rsidRPr="00000000" w14:paraId="00000039">
      <w:pPr>
        <w:numPr>
          <w:ilvl w:val="0"/>
          <w:numId w:val="10"/>
        </w:numPr>
        <w:spacing w:after="0" w:before="0" w:lineRule="auto"/>
        <w:ind w:left="720" w:hanging="360"/>
        <w:rPr/>
      </w:pPr>
      <w:r w:rsidDel="00000000" w:rsidR="00000000" w:rsidRPr="00000000">
        <w:rPr>
          <w:rtl w:val="0"/>
        </w:rPr>
        <w:t xml:space="preserve">Nausea and vomiting.</w:t>
      </w:r>
    </w:p>
    <w:p w:rsidR="00000000" w:rsidDel="00000000" w:rsidP="00000000" w:rsidRDefault="00000000" w:rsidRPr="00000000" w14:paraId="0000003A">
      <w:pPr>
        <w:numPr>
          <w:ilvl w:val="0"/>
          <w:numId w:val="10"/>
        </w:numPr>
        <w:spacing w:after="0" w:before="0" w:lineRule="auto"/>
        <w:ind w:left="720" w:hanging="360"/>
        <w:rPr/>
      </w:pPr>
      <w:r w:rsidDel="00000000" w:rsidR="00000000" w:rsidRPr="00000000">
        <w:rPr>
          <w:rtl w:val="0"/>
        </w:rPr>
        <w:t xml:space="preserve">Fever.</w:t>
      </w:r>
    </w:p>
    <w:p w:rsidR="00000000" w:rsidDel="00000000" w:rsidP="00000000" w:rsidRDefault="00000000" w:rsidRPr="00000000" w14:paraId="0000003B">
      <w:pPr>
        <w:numPr>
          <w:ilvl w:val="0"/>
          <w:numId w:val="10"/>
        </w:numPr>
        <w:spacing w:after="0" w:before="0" w:lineRule="auto"/>
        <w:ind w:left="720" w:hanging="360"/>
        <w:rPr/>
      </w:pPr>
      <w:r w:rsidDel="00000000" w:rsidR="00000000" w:rsidRPr="00000000">
        <w:rPr>
          <w:rtl w:val="0"/>
        </w:rPr>
        <w:t xml:space="preserve">Fatigue or weakness.</w:t>
      </w:r>
    </w:p>
    <w:p w:rsidR="00000000" w:rsidDel="00000000" w:rsidP="00000000" w:rsidRDefault="00000000" w:rsidRPr="00000000" w14:paraId="0000003C">
      <w:pPr>
        <w:numPr>
          <w:ilvl w:val="0"/>
          <w:numId w:val="10"/>
        </w:numPr>
        <w:spacing w:after="240" w:before="0" w:lineRule="auto"/>
        <w:ind w:left="720" w:hanging="360"/>
        <w:rPr/>
      </w:pPr>
      <w:r w:rsidDel="00000000" w:rsidR="00000000" w:rsidRPr="00000000">
        <w:rPr>
          <w:rtl w:val="0"/>
        </w:rPr>
        <w:t xml:space="preserve">Abdominal swelling in advanced disease.</w:t>
      </w:r>
    </w:p>
    <w:p w:rsidR="00000000" w:rsidDel="00000000" w:rsidP="00000000" w:rsidRDefault="00000000" w:rsidRPr="00000000" w14:paraId="0000003D">
      <w:pPr>
        <w:spacing w:after="240" w:before="240" w:lineRule="auto"/>
        <w:rPr/>
      </w:pPr>
      <w:r w:rsidDel="00000000" w:rsidR="00000000" w:rsidRPr="00000000">
        <w:rPr>
          <w:rtl w:val="0"/>
        </w:rPr>
        <w:t xml:space="preserve">Jaundice is particularly common when a tumor obstructs the bile ducts and prevents bile from flowing normally.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eading=h.nzisqu9tousu" w:id="11"/>
      <w:bookmarkEnd w:id="11"/>
      <w:r w:rsidDel="00000000" w:rsidR="00000000" w:rsidRPr="00000000">
        <w:rPr>
          <w:b w:val="1"/>
          <w:bCs w:val="1"/>
          <w:sz w:val="34"/>
          <w:szCs w:val="34"/>
          <w:rtl w:val="0"/>
        </w:rPr>
        <w:t xml:space="preserve">Severity</w:t>
      </w:r>
    </w:p>
    <w:p w:rsidR="00000000" w:rsidDel="00000000" w:rsidP="00000000" w:rsidRDefault="00000000" w:rsidRPr="00000000" w14:paraId="0000003F">
      <w:pPr>
        <w:spacing w:after="240" w:before="240" w:lineRule="auto"/>
        <w:rPr/>
      </w:pPr>
      <w:r w:rsidDel="00000000" w:rsidR="00000000" w:rsidRPr="00000000">
        <w:rPr>
          <w:rtl w:val="0"/>
        </w:rPr>
        <w:t xml:space="preserve">Cholangiocarcinoma is generally considered an aggressive cancer.</w:t>
      </w:r>
    </w:p>
    <w:p w:rsidR="00000000" w:rsidDel="00000000" w:rsidP="00000000" w:rsidRDefault="00000000" w:rsidRPr="00000000" w14:paraId="00000040">
      <w:pPr>
        <w:spacing w:after="240" w:before="240" w:lineRule="auto"/>
        <w:rPr/>
      </w:pPr>
      <w:r w:rsidDel="00000000" w:rsidR="00000000" w:rsidRPr="00000000">
        <w:rPr>
          <w:rtl w:val="0"/>
        </w:rPr>
        <w:t xml:space="preserve">Severity varies according to:</w:t>
      </w:r>
    </w:p>
    <w:p w:rsidR="00000000" w:rsidDel="00000000" w:rsidP="00000000" w:rsidRDefault="00000000" w:rsidRPr="00000000" w14:paraId="00000041">
      <w:pPr>
        <w:numPr>
          <w:ilvl w:val="0"/>
          <w:numId w:val="5"/>
        </w:numPr>
        <w:spacing w:after="0" w:before="240" w:lineRule="auto"/>
        <w:ind w:left="720" w:hanging="360"/>
        <w:rPr/>
      </w:pPr>
      <w:r w:rsidDel="00000000" w:rsidR="00000000" w:rsidRPr="00000000">
        <w:rPr>
          <w:rtl w:val="0"/>
        </w:rPr>
        <w:t xml:space="preserve">Tumor location.</w:t>
      </w:r>
    </w:p>
    <w:p w:rsidR="00000000" w:rsidDel="00000000" w:rsidP="00000000" w:rsidRDefault="00000000" w:rsidRPr="00000000" w14:paraId="00000042">
      <w:pPr>
        <w:numPr>
          <w:ilvl w:val="0"/>
          <w:numId w:val="5"/>
        </w:numPr>
        <w:spacing w:after="0" w:before="0" w:lineRule="auto"/>
        <w:ind w:left="720" w:hanging="360"/>
        <w:rPr/>
      </w:pPr>
      <w:r w:rsidDel="00000000" w:rsidR="00000000" w:rsidRPr="00000000">
        <w:rPr>
          <w:rtl w:val="0"/>
        </w:rPr>
        <w:t xml:space="preserve">Tumor size.</w:t>
      </w:r>
    </w:p>
    <w:p w:rsidR="00000000" w:rsidDel="00000000" w:rsidP="00000000" w:rsidRDefault="00000000" w:rsidRPr="00000000" w14:paraId="00000043">
      <w:pPr>
        <w:numPr>
          <w:ilvl w:val="0"/>
          <w:numId w:val="5"/>
        </w:numPr>
        <w:spacing w:after="0" w:before="0" w:lineRule="auto"/>
        <w:ind w:left="720" w:hanging="360"/>
        <w:rPr/>
      </w:pPr>
      <w:r w:rsidDel="00000000" w:rsidR="00000000" w:rsidRPr="00000000">
        <w:rPr>
          <w:rtl w:val="0"/>
        </w:rPr>
        <w:t xml:space="preserve">Whether the tumor can be completely removed.</w:t>
      </w:r>
    </w:p>
    <w:p w:rsidR="00000000" w:rsidDel="00000000" w:rsidP="00000000" w:rsidRDefault="00000000" w:rsidRPr="00000000" w14:paraId="00000044">
      <w:pPr>
        <w:numPr>
          <w:ilvl w:val="0"/>
          <w:numId w:val="5"/>
        </w:numPr>
        <w:spacing w:after="0" w:before="0" w:lineRule="auto"/>
        <w:ind w:left="720" w:hanging="360"/>
        <w:rPr/>
      </w:pPr>
      <w:r w:rsidDel="00000000" w:rsidR="00000000" w:rsidRPr="00000000">
        <w:rPr>
          <w:rtl w:val="0"/>
        </w:rPr>
        <w:t xml:space="preserve">Lymph-node involvement.</w:t>
      </w:r>
    </w:p>
    <w:p w:rsidR="00000000" w:rsidDel="00000000" w:rsidP="00000000" w:rsidRDefault="00000000" w:rsidRPr="00000000" w14:paraId="00000045">
      <w:pPr>
        <w:numPr>
          <w:ilvl w:val="0"/>
          <w:numId w:val="5"/>
        </w:numPr>
        <w:spacing w:after="0" w:before="0" w:lineRule="auto"/>
        <w:ind w:left="720" w:hanging="360"/>
        <w:rPr/>
      </w:pPr>
      <w:r w:rsidDel="00000000" w:rsidR="00000000" w:rsidRPr="00000000">
        <w:rPr>
          <w:rtl w:val="0"/>
        </w:rPr>
        <w:t xml:space="preserve">Whether the cancer has spread to distant organs.</w:t>
      </w:r>
    </w:p>
    <w:p w:rsidR="00000000" w:rsidDel="00000000" w:rsidP="00000000" w:rsidRDefault="00000000" w:rsidRPr="00000000" w14:paraId="00000046">
      <w:pPr>
        <w:numPr>
          <w:ilvl w:val="0"/>
          <w:numId w:val="5"/>
        </w:numPr>
        <w:spacing w:after="0" w:before="0" w:lineRule="auto"/>
        <w:ind w:left="720" w:hanging="360"/>
        <w:rPr/>
      </w:pPr>
      <w:r w:rsidDel="00000000" w:rsidR="00000000" w:rsidRPr="00000000">
        <w:rPr>
          <w:rtl w:val="0"/>
        </w:rPr>
        <w:t xml:space="preserve">Overall health.</w:t>
      </w:r>
    </w:p>
    <w:p w:rsidR="00000000" w:rsidDel="00000000" w:rsidP="00000000" w:rsidRDefault="00000000" w:rsidRPr="00000000" w14:paraId="00000047">
      <w:pPr>
        <w:numPr>
          <w:ilvl w:val="0"/>
          <w:numId w:val="5"/>
        </w:numPr>
        <w:spacing w:after="0" w:before="0" w:lineRule="auto"/>
        <w:ind w:left="720" w:hanging="360"/>
        <w:rPr/>
      </w:pPr>
      <w:r w:rsidDel="00000000" w:rsidR="00000000" w:rsidRPr="00000000">
        <w:rPr>
          <w:rtl w:val="0"/>
        </w:rPr>
        <w:t xml:space="preserve">Molecular characteristics of the tumor.</w:t>
      </w:r>
    </w:p>
    <w:p w:rsidR="00000000" w:rsidDel="00000000" w:rsidP="00000000" w:rsidRDefault="00000000" w:rsidRPr="00000000" w14:paraId="00000048">
      <w:pPr>
        <w:numPr>
          <w:ilvl w:val="0"/>
          <w:numId w:val="5"/>
        </w:numPr>
        <w:spacing w:after="240" w:before="0" w:lineRule="auto"/>
        <w:ind w:left="720" w:hanging="360"/>
        <w:rPr/>
      </w:pPr>
      <w:r w:rsidDel="00000000" w:rsidR="00000000" w:rsidRPr="00000000">
        <w:rPr>
          <w:rtl w:val="0"/>
        </w:rPr>
        <w:t xml:space="preserve">Response to treatment.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Early/resectable disease:</w:t>
      </w:r>
      <w:r w:rsidDel="00000000" w:rsidR="00000000" w:rsidRPr="00000000">
        <w:rPr>
          <w:rtl w:val="0"/>
        </w:rPr>
        <w:t xml:space="preserve"> Some patients can undergo complete surgical removal and potentially achieve long-term survival.</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Locally advanced/unresectable disease:</w:t>
      </w:r>
      <w:r w:rsidDel="00000000" w:rsidR="00000000" w:rsidRPr="00000000">
        <w:rPr>
          <w:rtl w:val="0"/>
        </w:rPr>
        <w:t xml:space="preserve"> The tumor cannot be safely or completely removed by surgery and usually requires systemic or other non-surgical treatments.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Metastatic disease:</w:t>
      </w:r>
      <w:r w:rsidDel="00000000" w:rsidR="00000000" w:rsidRPr="00000000">
        <w:rPr>
          <w:rtl w:val="0"/>
        </w:rPr>
        <w:t xml:space="preserve"> The cancer has spread to distant organs and is generally treated with systemic therapy, targeted therapy when appropriate, immunotherapy, and/or clinical trials.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eading=h.cgzcz7mixdlr" w:id="12"/>
      <w:bookmarkEnd w:id="12"/>
      <w:r w:rsidDel="00000000" w:rsidR="00000000" w:rsidRPr="00000000">
        <w:rPr>
          <w:b w:val="1"/>
          <w:bCs w:val="1"/>
          <w:sz w:val="34"/>
          <w:szCs w:val="34"/>
          <w:rtl w:val="0"/>
        </w:rPr>
        <w:t xml:space="preserve">Age of Appearance</w:t>
      </w:r>
    </w:p>
    <w:p w:rsidR="00000000" w:rsidDel="00000000" w:rsidP="00000000" w:rsidRDefault="00000000" w:rsidRPr="00000000" w14:paraId="0000004D">
      <w:pPr>
        <w:spacing w:after="240" w:before="240" w:lineRule="auto"/>
        <w:rPr/>
      </w:pPr>
      <w:r w:rsidDel="00000000" w:rsidR="00000000" w:rsidRPr="00000000">
        <w:rPr>
          <w:rtl w:val="0"/>
        </w:rPr>
        <w:t xml:space="preserve">Cholangiocarcinoma is primarily an adult disease. It is uncommon in children and generally occurs later in adulthood.</w:t>
      </w:r>
    </w:p>
    <w:p w:rsidR="00000000" w:rsidDel="00000000" w:rsidP="00000000" w:rsidRDefault="00000000" w:rsidRPr="00000000" w14:paraId="0000004E">
      <w:pPr>
        <w:spacing w:after="240" w:before="240" w:lineRule="auto"/>
        <w:rPr/>
      </w:pPr>
      <w:r w:rsidDel="00000000" w:rsidR="00000000" w:rsidRPr="00000000">
        <w:rPr>
          <w:rtl w:val="0"/>
        </w:rPr>
        <w:t xml:space="preserve">There is no single age at which symptoms must begin.</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heading=h.efx3gcxqcso9" w:id="13"/>
      <w:bookmarkEnd w:id="13"/>
      <w:r w:rsidDel="00000000" w:rsidR="00000000" w:rsidRPr="00000000">
        <w:rPr>
          <w:b w:val="1"/>
          <w:bCs w:val="1"/>
          <w:sz w:val="46"/>
          <w:szCs w:val="46"/>
          <w:rtl w:val="0"/>
        </w:rPr>
        <w:t xml:space="preserve">4. Diagnosis</w:t>
      </w:r>
    </w:p>
    <w:p w:rsidR="00000000" w:rsidDel="00000000" w:rsidP="00000000" w:rsidRDefault="00000000" w:rsidRPr="00000000" w14:paraId="00000050">
      <w:pPr>
        <w:pStyle w:val="Heading2"/>
        <w:keepNext w:val="0"/>
        <w:keepLines w:val="0"/>
        <w:spacing w:after="80" w:lineRule="auto"/>
        <w:rPr>
          <w:b w:val="1"/>
          <w:bCs w:val="1"/>
          <w:sz w:val="20"/>
          <w:szCs w:val="20"/>
        </w:rPr>
      </w:pPr>
      <w:bookmarkStart w:colFirst="0" w:colLast="0" w:name="_heading=h.fbu8iz7klcov" w:id="14"/>
      <w:bookmarkEnd w:id="14"/>
      <w:r w:rsidDel="00000000" w:rsidR="00000000" w:rsidRPr="00000000">
        <w:rPr>
          <w:b w:val="1"/>
          <w:bCs w:val="1"/>
          <w:sz w:val="20"/>
          <w:szCs w:val="20"/>
          <w:rtl w:val="0"/>
        </w:rPr>
        <w:t xml:space="preserve">Liver Function Tests</w:t>
      </w:r>
    </w:p>
    <w:p w:rsidR="00000000" w:rsidDel="00000000" w:rsidP="00000000" w:rsidRDefault="00000000" w:rsidRPr="00000000" w14:paraId="00000051">
      <w:pPr>
        <w:pStyle w:val="Heading3"/>
        <w:keepNext w:val="0"/>
        <w:keepLines w:val="0"/>
        <w:spacing w:before="280" w:lineRule="auto"/>
        <w:rPr>
          <w:b w:val="1"/>
          <w:bCs w:val="1"/>
          <w:color w:val="000000"/>
          <w:sz w:val="20"/>
          <w:szCs w:val="20"/>
        </w:rPr>
      </w:pPr>
      <w:bookmarkStart w:colFirst="0" w:colLast="0" w:name="_heading=h.v388kshvlshl" w:id="15"/>
      <w:bookmarkEnd w:id="15"/>
      <w:r w:rsidDel="00000000" w:rsidR="00000000" w:rsidRPr="00000000">
        <w:rPr>
          <w:b w:val="1"/>
          <w:bCs w:val="1"/>
          <w:color w:val="000000"/>
          <w:sz w:val="20"/>
          <w:szCs w:val="20"/>
          <w:rtl w:val="0"/>
        </w:rPr>
        <w:t xml:space="preserve">What it is:</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Blood tests used to determine how well the liver and bile ducts are functioning.</w:t>
      </w:r>
    </w:p>
    <w:p w:rsidR="00000000" w:rsidDel="00000000" w:rsidP="00000000" w:rsidRDefault="00000000" w:rsidRPr="00000000" w14:paraId="00000053">
      <w:pPr>
        <w:pStyle w:val="Heading3"/>
        <w:keepNext w:val="0"/>
        <w:keepLines w:val="0"/>
        <w:spacing w:before="280" w:lineRule="auto"/>
        <w:rPr>
          <w:b w:val="1"/>
          <w:bCs w:val="1"/>
          <w:color w:val="000000"/>
          <w:sz w:val="20"/>
          <w:szCs w:val="20"/>
        </w:rPr>
      </w:pPr>
      <w:bookmarkStart w:colFirst="0" w:colLast="0" w:name="_heading=h.clrb06g68jg4" w:id="16"/>
      <w:bookmarkEnd w:id="16"/>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A blood sample is analyzed for substances including:</w:t>
      </w:r>
    </w:p>
    <w:p w:rsidR="00000000" w:rsidDel="00000000" w:rsidP="00000000" w:rsidRDefault="00000000" w:rsidRPr="00000000" w14:paraId="00000055">
      <w:pPr>
        <w:numPr>
          <w:ilvl w:val="0"/>
          <w:numId w:val="19"/>
        </w:numPr>
        <w:spacing w:after="0" w:before="240" w:lineRule="auto"/>
        <w:ind w:left="720" w:hanging="360"/>
        <w:rPr>
          <w:sz w:val="20"/>
          <w:szCs w:val="20"/>
        </w:rPr>
      </w:pPr>
      <w:r w:rsidDel="00000000" w:rsidR="00000000" w:rsidRPr="00000000">
        <w:rPr>
          <w:sz w:val="20"/>
          <w:szCs w:val="20"/>
          <w:rtl w:val="0"/>
        </w:rPr>
        <w:t xml:space="preserve">Bilirubin.</w:t>
      </w:r>
    </w:p>
    <w:p w:rsidR="00000000" w:rsidDel="00000000" w:rsidP="00000000" w:rsidRDefault="00000000" w:rsidRPr="00000000" w14:paraId="00000056">
      <w:pPr>
        <w:numPr>
          <w:ilvl w:val="0"/>
          <w:numId w:val="19"/>
        </w:numPr>
        <w:spacing w:after="0" w:before="0" w:lineRule="auto"/>
        <w:ind w:left="720" w:hanging="360"/>
        <w:rPr>
          <w:sz w:val="20"/>
          <w:szCs w:val="20"/>
        </w:rPr>
      </w:pPr>
      <w:r w:rsidDel="00000000" w:rsidR="00000000" w:rsidRPr="00000000">
        <w:rPr>
          <w:sz w:val="20"/>
          <w:szCs w:val="20"/>
          <w:rtl w:val="0"/>
        </w:rPr>
        <w:t xml:space="preserve">Alkaline phosphatase.</w:t>
      </w:r>
    </w:p>
    <w:p w:rsidR="00000000" w:rsidDel="00000000" w:rsidP="00000000" w:rsidRDefault="00000000" w:rsidRPr="00000000" w14:paraId="00000057">
      <w:pPr>
        <w:numPr>
          <w:ilvl w:val="0"/>
          <w:numId w:val="19"/>
        </w:numPr>
        <w:spacing w:after="0" w:before="0" w:lineRule="auto"/>
        <w:ind w:left="720" w:hanging="360"/>
        <w:rPr>
          <w:sz w:val="20"/>
          <w:szCs w:val="20"/>
        </w:rPr>
      </w:pPr>
      <w:r w:rsidDel="00000000" w:rsidR="00000000" w:rsidRPr="00000000">
        <w:rPr>
          <w:sz w:val="20"/>
          <w:szCs w:val="20"/>
          <w:rtl w:val="0"/>
        </w:rPr>
        <w:t xml:space="preserve">AST.</w:t>
      </w:r>
    </w:p>
    <w:p w:rsidR="00000000" w:rsidDel="00000000" w:rsidP="00000000" w:rsidRDefault="00000000" w:rsidRPr="00000000" w14:paraId="00000058">
      <w:pPr>
        <w:numPr>
          <w:ilvl w:val="0"/>
          <w:numId w:val="19"/>
        </w:numPr>
        <w:spacing w:after="0" w:before="0" w:lineRule="auto"/>
        <w:ind w:left="720" w:hanging="360"/>
        <w:rPr>
          <w:sz w:val="20"/>
          <w:szCs w:val="20"/>
        </w:rPr>
      </w:pPr>
      <w:r w:rsidDel="00000000" w:rsidR="00000000" w:rsidRPr="00000000">
        <w:rPr>
          <w:sz w:val="20"/>
          <w:szCs w:val="20"/>
          <w:rtl w:val="0"/>
        </w:rPr>
        <w:t xml:space="preserve">ALT.</w:t>
      </w:r>
    </w:p>
    <w:p w:rsidR="00000000" w:rsidDel="00000000" w:rsidP="00000000" w:rsidRDefault="00000000" w:rsidRPr="00000000" w14:paraId="00000059">
      <w:pPr>
        <w:numPr>
          <w:ilvl w:val="0"/>
          <w:numId w:val="19"/>
        </w:numPr>
        <w:spacing w:after="240" w:before="0" w:lineRule="auto"/>
        <w:ind w:left="720" w:hanging="360"/>
        <w:rPr>
          <w:sz w:val="20"/>
          <w:szCs w:val="20"/>
        </w:rPr>
      </w:pPr>
      <w:r w:rsidDel="00000000" w:rsidR="00000000" w:rsidRPr="00000000">
        <w:rPr>
          <w:sz w:val="20"/>
          <w:szCs w:val="20"/>
          <w:rtl w:val="0"/>
        </w:rPr>
        <w:t xml:space="preserve">Other liver-related measurements.</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When a bile duct is blocked, bilirubin and alkaline phosphatase may become elevated.</w:t>
      </w:r>
    </w:p>
    <w:p w:rsidR="00000000" w:rsidDel="00000000" w:rsidP="00000000" w:rsidRDefault="00000000" w:rsidRPr="00000000" w14:paraId="0000005B">
      <w:pPr>
        <w:pStyle w:val="Heading3"/>
        <w:keepNext w:val="0"/>
        <w:keepLines w:val="0"/>
        <w:spacing w:before="280" w:lineRule="auto"/>
        <w:rPr>
          <w:b w:val="1"/>
          <w:bCs w:val="1"/>
          <w:color w:val="000000"/>
          <w:sz w:val="20"/>
          <w:szCs w:val="20"/>
        </w:rPr>
      </w:pPr>
      <w:bookmarkStart w:colFirst="0" w:colLast="0" w:name="_heading=h.dv7dnc41qqyk" w:id="17"/>
      <w:bookmarkEnd w:id="17"/>
      <w:r w:rsidDel="00000000" w:rsidR="00000000" w:rsidRPr="00000000">
        <w:rPr>
          <w:b w:val="1"/>
          <w:bCs w:val="1"/>
          <w:color w:val="000000"/>
          <w:sz w:val="20"/>
          <w:szCs w:val="20"/>
          <w:rtl w:val="0"/>
        </w:rPr>
        <w:t xml:space="preserve">The result:</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Abnormal results can suggest bile duct obstruction or liver dysfunction, but they do not prove that a person has cholangiocarcinoma. Additional testing is required.</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0"/>
          <w:szCs w:val="20"/>
        </w:rPr>
      </w:pPr>
      <w:bookmarkStart w:colFirst="0" w:colLast="0" w:name="_heading=h.pex3dco90nax" w:id="18"/>
      <w:bookmarkEnd w:id="18"/>
      <w:r w:rsidDel="00000000" w:rsidR="00000000" w:rsidRPr="00000000">
        <w:rPr>
          <w:b w:val="1"/>
          <w:bCs w:val="1"/>
          <w:sz w:val="20"/>
          <w:szCs w:val="20"/>
          <w:rtl w:val="0"/>
        </w:rPr>
        <w:t xml:space="preserve">Abdominal Ultrasound</w:t>
      </w:r>
    </w:p>
    <w:p w:rsidR="00000000" w:rsidDel="00000000" w:rsidP="00000000" w:rsidRDefault="00000000" w:rsidRPr="00000000" w14:paraId="0000005F">
      <w:pPr>
        <w:pStyle w:val="Heading3"/>
        <w:keepNext w:val="0"/>
        <w:keepLines w:val="0"/>
        <w:spacing w:before="280" w:lineRule="auto"/>
        <w:rPr>
          <w:b w:val="1"/>
          <w:bCs w:val="1"/>
          <w:color w:val="000000"/>
          <w:sz w:val="20"/>
          <w:szCs w:val="20"/>
        </w:rPr>
      </w:pPr>
      <w:bookmarkStart w:colFirst="0" w:colLast="0" w:name="_heading=h.gd7trmdcexs5" w:id="19"/>
      <w:bookmarkEnd w:id="19"/>
      <w:r w:rsidDel="00000000" w:rsidR="00000000" w:rsidRPr="00000000">
        <w:rPr>
          <w:b w:val="1"/>
          <w:bCs w:val="1"/>
          <w:color w:val="000000"/>
          <w:sz w:val="20"/>
          <w:szCs w:val="20"/>
          <w:rtl w:val="0"/>
        </w:rPr>
        <w:t xml:space="preserve">What it is:</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An imaging test that uses sound waves to create pictures of the liver, gallbladder, and bile ducts.</w:t>
      </w:r>
    </w:p>
    <w:p w:rsidR="00000000" w:rsidDel="00000000" w:rsidP="00000000" w:rsidRDefault="00000000" w:rsidRPr="00000000" w14:paraId="00000061">
      <w:pPr>
        <w:pStyle w:val="Heading3"/>
        <w:keepNext w:val="0"/>
        <w:keepLines w:val="0"/>
        <w:spacing w:before="280" w:lineRule="auto"/>
        <w:rPr>
          <w:b w:val="1"/>
          <w:bCs w:val="1"/>
          <w:color w:val="000000"/>
          <w:sz w:val="20"/>
          <w:szCs w:val="20"/>
        </w:rPr>
      </w:pPr>
      <w:bookmarkStart w:colFirst="0" w:colLast="0" w:name="_heading=h.hrkfxm3nt4d" w:id="20"/>
      <w:bookmarkEnd w:id="20"/>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A probe is moved across the abdomen. Sound waves create images of internal organs.</w:t>
      </w:r>
    </w:p>
    <w:p w:rsidR="00000000" w:rsidDel="00000000" w:rsidP="00000000" w:rsidRDefault="00000000" w:rsidRPr="00000000" w14:paraId="00000063">
      <w:pPr>
        <w:pStyle w:val="Heading3"/>
        <w:keepNext w:val="0"/>
        <w:keepLines w:val="0"/>
        <w:spacing w:before="280" w:lineRule="auto"/>
        <w:rPr>
          <w:b w:val="1"/>
          <w:bCs w:val="1"/>
          <w:color w:val="000000"/>
          <w:sz w:val="20"/>
          <w:szCs w:val="20"/>
        </w:rPr>
      </w:pPr>
      <w:bookmarkStart w:colFirst="0" w:colLast="0" w:name="_heading=h.919gzjtgigxv" w:id="21"/>
      <w:bookmarkEnd w:id="21"/>
      <w:r w:rsidDel="00000000" w:rsidR="00000000" w:rsidRPr="00000000">
        <w:rPr>
          <w:b w:val="1"/>
          <w:bCs w:val="1"/>
          <w:color w:val="000000"/>
          <w:sz w:val="20"/>
          <w:szCs w:val="20"/>
          <w:rtl w:val="0"/>
        </w:rPr>
        <w:t xml:space="preserve">The result:</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The test may show:</w:t>
      </w:r>
    </w:p>
    <w:p w:rsidR="00000000" w:rsidDel="00000000" w:rsidP="00000000" w:rsidRDefault="00000000" w:rsidRPr="00000000" w14:paraId="00000065">
      <w:pPr>
        <w:numPr>
          <w:ilvl w:val="0"/>
          <w:numId w:val="11"/>
        </w:numPr>
        <w:spacing w:after="0" w:before="240" w:lineRule="auto"/>
        <w:ind w:left="720" w:hanging="360"/>
        <w:rPr>
          <w:sz w:val="20"/>
          <w:szCs w:val="20"/>
        </w:rPr>
      </w:pPr>
      <w:r w:rsidDel="00000000" w:rsidR="00000000" w:rsidRPr="00000000">
        <w:rPr>
          <w:sz w:val="20"/>
          <w:szCs w:val="20"/>
          <w:rtl w:val="0"/>
        </w:rPr>
        <w:t xml:space="preserve">Dilated bile ducts.</w:t>
      </w:r>
    </w:p>
    <w:p w:rsidR="00000000" w:rsidDel="00000000" w:rsidP="00000000" w:rsidRDefault="00000000" w:rsidRPr="00000000" w14:paraId="00000066">
      <w:pPr>
        <w:numPr>
          <w:ilvl w:val="0"/>
          <w:numId w:val="11"/>
        </w:numPr>
        <w:spacing w:after="0" w:before="0" w:lineRule="auto"/>
        <w:ind w:left="720" w:hanging="360"/>
        <w:rPr>
          <w:sz w:val="20"/>
          <w:szCs w:val="20"/>
        </w:rPr>
      </w:pPr>
      <w:r w:rsidDel="00000000" w:rsidR="00000000" w:rsidRPr="00000000">
        <w:rPr>
          <w:sz w:val="20"/>
          <w:szCs w:val="20"/>
          <w:rtl w:val="0"/>
        </w:rPr>
        <w:t xml:space="preserve">Gallstones.</w:t>
      </w:r>
    </w:p>
    <w:p w:rsidR="00000000" w:rsidDel="00000000" w:rsidP="00000000" w:rsidRDefault="00000000" w:rsidRPr="00000000" w14:paraId="00000067">
      <w:pPr>
        <w:numPr>
          <w:ilvl w:val="0"/>
          <w:numId w:val="11"/>
        </w:numPr>
        <w:spacing w:after="0" w:before="0" w:lineRule="auto"/>
        <w:ind w:left="720" w:hanging="360"/>
        <w:rPr>
          <w:sz w:val="20"/>
          <w:szCs w:val="20"/>
        </w:rPr>
      </w:pPr>
      <w:r w:rsidDel="00000000" w:rsidR="00000000" w:rsidRPr="00000000">
        <w:rPr>
          <w:sz w:val="20"/>
          <w:szCs w:val="20"/>
          <w:rtl w:val="0"/>
        </w:rPr>
        <w:t xml:space="preserve">Abnormal masses.</w:t>
      </w:r>
    </w:p>
    <w:p w:rsidR="00000000" w:rsidDel="00000000" w:rsidP="00000000" w:rsidRDefault="00000000" w:rsidRPr="00000000" w14:paraId="00000068">
      <w:pPr>
        <w:numPr>
          <w:ilvl w:val="0"/>
          <w:numId w:val="11"/>
        </w:numPr>
        <w:spacing w:after="240" w:before="0" w:lineRule="auto"/>
        <w:ind w:left="720" w:hanging="360"/>
        <w:rPr>
          <w:sz w:val="20"/>
          <w:szCs w:val="20"/>
        </w:rPr>
      </w:pPr>
      <w:r w:rsidDel="00000000" w:rsidR="00000000" w:rsidRPr="00000000">
        <w:rPr>
          <w:sz w:val="20"/>
          <w:szCs w:val="20"/>
          <w:rtl w:val="0"/>
        </w:rPr>
        <w:t xml:space="preserve">Other causes of bile duct obstruction.</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An abnormal ultrasound does not by itself confirm cancer.</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20"/>
          <w:szCs w:val="20"/>
        </w:rPr>
      </w:pPr>
      <w:bookmarkStart w:colFirst="0" w:colLast="0" w:name="_heading=h.bc3178ditbrg" w:id="22"/>
      <w:bookmarkEnd w:id="22"/>
      <w:r w:rsidDel="00000000" w:rsidR="00000000" w:rsidRPr="00000000">
        <w:rPr>
          <w:b w:val="1"/>
          <w:bCs w:val="1"/>
          <w:sz w:val="20"/>
          <w:szCs w:val="20"/>
          <w:rtl w:val="0"/>
        </w:rPr>
        <w:t xml:space="preserve">Computed Tomography (CT) Scan</w:t>
      </w:r>
    </w:p>
    <w:p w:rsidR="00000000" w:rsidDel="00000000" w:rsidP="00000000" w:rsidRDefault="00000000" w:rsidRPr="00000000" w14:paraId="0000006C">
      <w:pPr>
        <w:pStyle w:val="Heading3"/>
        <w:keepNext w:val="0"/>
        <w:keepLines w:val="0"/>
        <w:spacing w:before="280" w:lineRule="auto"/>
        <w:rPr>
          <w:b w:val="1"/>
          <w:bCs w:val="1"/>
          <w:color w:val="000000"/>
          <w:sz w:val="20"/>
          <w:szCs w:val="20"/>
        </w:rPr>
      </w:pPr>
      <w:bookmarkStart w:colFirst="0" w:colLast="0" w:name="_heading=h.am4j4m7364mz" w:id="23"/>
      <w:bookmarkEnd w:id="23"/>
      <w:r w:rsidDel="00000000" w:rsidR="00000000" w:rsidRPr="00000000">
        <w:rPr>
          <w:b w:val="1"/>
          <w:bCs w:val="1"/>
          <w:color w:val="000000"/>
          <w:sz w:val="20"/>
          <w:szCs w:val="20"/>
          <w:rtl w:val="0"/>
        </w:rPr>
        <w:t xml:space="preserve">What it is:</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A detailed imaging test that creates cross-sectional images of the abdomen and surrounding organs.</w:t>
      </w:r>
    </w:p>
    <w:p w:rsidR="00000000" w:rsidDel="00000000" w:rsidP="00000000" w:rsidRDefault="00000000" w:rsidRPr="00000000" w14:paraId="0000006E">
      <w:pPr>
        <w:pStyle w:val="Heading3"/>
        <w:keepNext w:val="0"/>
        <w:keepLines w:val="0"/>
        <w:spacing w:before="280" w:lineRule="auto"/>
        <w:rPr>
          <w:b w:val="1"/>
          <w:bCs w:val="1"/>
          <w:color w:val="000000"/>
          <w:sz w:val="20"/>
          <w:szCs w:val="20"/>
        </w:rPr>
      </w:pPr>
      <w:bookmarkStart w:colFirst="0" w:colLast="0" w:name="_heading=h.cdvxnobe0l52" w:id="24"/>
      <w:bookmarkEnd w:id="24"/>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X-rays are taken from multiple angles and processed by a computer to create detailed images.</w:t>
      </w:r>
    </w:p>
    <w:p w:rsidR="00000000" w:rsidDel="00000000" w:rsidP="00000000" w:rsidRDefault="00000000" w:rsidRPr="00000000" w14:paraId="00000070">
      <w:pPr>
        <w:pStyle w:val="Heading3"/>
        <w:keepNext w:val="0"/>
        <w:keepLines w:val="0"/>
        <w:spacing w:before="280" w:lineRule="auto"/>
        <w:rPr>
          <w:b w:val="1"/>
          <w:bCs w:val="1"/>
          <w:color w:val="000000"/>
          <w:sz w:val="20"/>
          <w:szCs w:val="20"/>
        </w:rPr>
      </w:pPr>
      <w:bookmarkStart w:colFirst="0" w:colLast="0" w:name="_heading=h.i3n0b8sqq5pk" w:id="25"/>
      <w:bookmarkEnd w:id="25"/>
      <w:r w:rsidDel="00000000" w:rsidR="00000000" w:rsidRPr="00000000">
        <w:rPr>
          <w:b w:val="1"/>
          <w:bCs w:val="1"/>
          <w:color w:val="000000"/>
          <w:sz w:val="20"/>
          <w:szCs w:val="20"/>
          <w:rtl w:val="0"/>
        </w:rPr>
        <w:t xml:space="preserve">The result:</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A CT scan can help identify:</w:t>
      </w:r>
    </w:p>
    <w:p w:rsidR="00000000" w:rsidDel="00000000" w:rsidP="00000000" w:rsidRDefault="00000000" w:rsidRPr="00000000" w14:paraId="00000072">
      <w:pPr>
        <w:numPr>
          <w:ilvl w:val="0"/>
          <w:numId w:val="14"/>
        </w:numPr>
        <w:spacing w:after="0" w:before="240" w:lineRule="auto"/>
        <w:ind w:left="720" w:hanging="360"/>
        <w:rPr>
          <w:sz w:val="20"/>
          <w:szCs w:val="20"/>
        </w:rPr>
      </w:pPr>
      <w:r w:rsidDel="00000000" w:rsidR="00000000" w:rsidRPr="00000000">
        <w:rPr>
          <w:sz w:val="20"/>
          <w:szCs w:val="20"/>
          <w:rtl w:val="0"/>
        </w:rPr>
        <w:t xml:space="preserve">The primary tumor.</w:t>
      </w:r>
    </w:p>
    <w:p w:rsidR="00000000" w:rsidDel="00000000" w:rsidP="00000000" w:rsidRDefault="00000000" w:rsidRPr="00000000" w14:paraId="00000073">
      <w:pPr>
        <w:numPr>
          <w:ilvl w:val="0"/>
          <w:numId w:val="14"/>
        </w:numPr>
        <w:spacing w:after="0" w:before="0" w:lineRule="auto"/>
        <w:ind w:left="720" w:hanging="360"/>
        <w:rPr>
          <w:sz w:val="20"/>
          <w:szCs w:val="20"/>
        </w:rPr>
      </w:pPr>
      <w:r w:rsidDel="00000000" w:rsidR="00000000" w:rsidRPr="00000000">
        <w:rPr>
          <w:sz w:val="20"/>
          <w:szCs w:val="20"/>
          <w:rtl w:val="0"/>
        </w:rPr>
        <w:t xml:space="preserve">Tumor size.</w:t>
      </w:r>
    </w:p>
    <w:p w:rsidR="00000000" w:rsidDel="00000000" w:rsidP="00000000" w:rsidRDefault="00000000" w:rsidRPr="00000000" w14:paraId="00000074">
      <w:pPr>
        <w:numPr>
          <w:ilvl w:val="0"/>
          <w:numId w:val="14"/>
        </w:numPr>
        <w:spacing w:after="0" w:before="0" w:lineRule="auto"/>
        <w:ind w:left="720" w:hanging="360"/>
        <w:rPr>
          <w:sz w:val="20"/>
          <w:szCs w:val="20"/>
        </w:rPr>
      </w:pPr>
      <w:r w:rsidDel="00000000" w:rsidR="00000000" w:rsidRPr="00000000">
        <w:rPr>
          <w:sz w:val="20"/>
          <w:szCs w:val="20"/>
          <w:rtl w:val="0"/>
        </w:rPr>
        <w:t xml:space="preserve">Lymph-node involvement.</w:t>
      </w:r>
    </w:p>
    <w:p w:rsidR="00000000" w:rsidDel="00000000" w:rsidP="00000000" w:rsidRDefault="00000000" w:rsidRPr="00000000" w14:paraId="00000075">
      <w:pPr>
        <w:numPr>
          <w:ilvl w:val="0"/>
          <w:numId w:val="14"/>
        </w:numPr>
        <w:spacing w:after="0" w:before="0" w:lineRule="auto"/>
        <w:ind w:left="720" w:hanging="360"/>
        <w:rPr>
          <w:sz w:val="20"/>
          <w:szCs w:val="20"/>
        </w:rPr>
      </w:pPr>
      <w:r w:rsidDel="00000000" w:rsidR="00000000" w:rsidRPr="00000000">
        <w:rPr>
          <w:sz w:val="20"/>
          <w:szCs w:val="20"/>
          <w:rtl w:val="0"/>
        </w:rPr>
        <w:t xml:space="preserve">Blood-vessel involvement.</w:t>
      </w:r>
    </w:p>
    <w:p w:rsidR="00000000" w:rsidDel="00000000" w:rsidP="00000000" w:rsidRDefault="00000000" w:rsidRPr="00000000" w14:paraId="00000076">
      <w:pPr>
        <w:numPr>
          <w:ilvl w:val="0"/>
          <w:numId w:val="14"/>
        </w:numPr>
        <w:spacing w:after="240" w:before="0" w:lineRule="auto"/>
        <w:ind w:left="720" w:hanging="360"/>
        <w:rPr>
          <w:sz w:val="20"/>
          <w:szCs w:val="20"/>
        </w:rPr>
      </w:pPr>
      <w:r w:rsidDel="00000000" w:rsidR="00000000" w:rsidRPr="00000000">
        <w:rPr>
          <w:sz w:val="20"/>
          <w:szCs w:val="20"/>
          <w:rtl w:val="0"/>
        </w:rPr>
        <w:t xml:space="preserve">Possible spread to other organs.</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It can also help determine whether surgery may be possible.</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20"/>
          <w:szCs w:val="20"/>
        </w:rPr>
      </w:pPr>
      <w:bookmarkStart w:colFirst="0" w:colLast="0" w:name="_heading=h.huxwj5n7lv0" w:id="26"/>
      <w:bookmarkEnd w:id="26"/>
      <w:r w:rsidDel="00000000" w:rsidR="00000000" w:rsidRPr="00000000">
        <w:rPr>
          <w:b w:val="1"/>
          <w:bCs w:val="1"/>
          <w:sz w:val="20"/>
          <w:szCs w:val="20"/>
          <w:rtl w:val="0"/>
        </w:rPr>
        <w:t xml:space="preserve">Magnetic Resonance Imaging (MRI) / MRCP</w:t>
      </w:r>
    </w:p>
    <w:p w:rsidR="00000000" w:rsidDel="00000000" w:rsidP="00000000" w:rsidRDefault="00000000" w:rsidRPr="00000000" w14:paraId="0000007A">
      <w:pPr>
        <w:pStyle w:val="Heading3"/>
        <w:keepNext w:val="0"/>
        <w:keepLines w:val="0"/>
        <w:spacing w:before="280" w:lineRule="auto"/>
        <w:rPr>
          <w:b w:val="1"/>
          <w:bCs w:val="1"/>
          <w:color w:val="000000"/>
          <w:sz w:val="20"/>
          <w:szCs w:val="20"/>
        </w:rPr>
      </w:pPr>
      <w:bookmarkStart w:colFirst="0" w:colLast="0" w:name="_heading=h.r8uify3adctv" w:id="27"/>
      <w:bookmarkEnd w:id="27"/>
      <w:r w:rsidDel="00000000" w:rsidR="00000000" w:rsidRPr="00000000">
        <w:rPr>
          <w:b w:val="1"/>
          <w:bCs w:val="1"/>
          <w:color w:val="000000"/>
          <w:sz w:val="20"/>
          <w:szCs w:val="20"/>
          <w:rtl w:val="0"/>
        </w:rPr>
        <w:t xml:space="preserve">What it is:</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MRI uses magnetic fields to produce detailed images. Magnetic resonance cholangiopancreatography (MRCP) is an MRI technique particularly useful for viewing the bile ducts.</w:t>
      </w:r>
    </w:p>
    <w:p w:rsidR="00000000" w:rsidDel="00000000" w:rsidP="00000000" w:rsidRDefault="00000000" w:rsidRPr="00000000" w14:paraId="0000007C">
      <w:pPr>
        <w:pStyle w:val="Heading3"/>
        <w:keepNext w:val="0"/>
        <w:keepLines w:val="0"/>
        <w:spacing w:before="280" w:lineRule="auto"/>
        <w:rPr>
          <w:b w:val="1"/>
          <w:bCs w:val="1"/>
          <w:color w:val="000000"/>
          <w:sz w:val="20"/>
          <w:szCs w:val="20"/>
        </w:rPr>
      </w:pPr>
      <w:bookmarkStart w:colFirst="0" w:colLast="0" w:name="_heading=h.1ybu4jpzit4d" w:id="28"/>
      <w:bookmarkEnd w:id="28"/>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The patient lies inside an MRI scanner while magnetic fields and radio waves create detailed images of the liver and biliary system.</w:t>
      </w:r>
    </w:p>
    <w:p w:rsidR="00000000" w:rsidDel="00000000" w:rsidP="00000000" w:rsidRDefault="00000000" w:rsidRPr="00000000" w14:paraId="0000007E">
      <w:pPr>
        <w:pStyle w:val="Heading3"/>
        <w:keepNext w:val="0"/>
        <w:keepLines w:val="0"/>
        <w:spacing w:before="280" w:lineRule="auto"/>
        <w:rPr>
          <w:b w:val="1"/>
          <w:bCs w:val="1"/>
          <w:color w:val="000000"/>
          <w:sz w:val="20"/>
          <w:szCs w:val="20"/>
        </w:rPr>
      </w:pPr>
      <w:bookmarkStart w:colFirst="0" w:colLast="0" w:name="_heading=h.kru25mzm4lr" w:id="29"/>
      <w:bookmarkEnd w:id="29"/>
      <w:r w:rsidDel="00000000" w:rsidR="00000000" w:rsidRPr="00000000">
        <w:rPr>
          <w:b w:val="1"/>
          <w:bCs w:val="1"/>
          <w:color w:val="000000"/>
          <w:sz w:val="20"/>
          <w:szCs w:val="20"/>
          <w:rtl w:val="0"/>
        </w:rPr>
        <w:t xml:space="preserve">The result:</w:t>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The scan can show:</w:t>
      </w:r>
    </w:p>
    <w:p w:rsidR="00000000" w:rsidDel="00000000" w:rsidP="00000000" w:rsidRDefault="00000000" w:rsidRPr="00000000" w14:paraId="00000080">
      <w:pPr>
        <w:numPr>
          <w:ilvl w:val="0"/>
          <w:numId w:val="15"/>
        </w:numPr>
        <w:spacing w:after="0" w:before="240" w:lineRule="auto"/>
        <w:ind w:left="720" w:hanging="360"/>
        <w:rPr>
          <w:sz w:val="20"/>
          <w:szCs w:val="20"/>
        </w:rPr>
      </w:pPr>
      <w:r w:rsidDel="00000000" w:rsidR="00000000" w:rsidRPr="00000000">
        <w:rPr>
          <w:sz w:val="20"/>
          <w:szCs w:val="20"/>
          <w:rtl w:val="0"/>
        </w:rPr>
        <w:t xml:space="preserve">Location of a bile duct tumor.</w:t>
      </w:r>
    </w:p>
    <w:p w:rsidR="00000000" w:rsidDel="00000000" w:rsidP="00000000" w:rsidRDefault="00000000" w:rsidRPr="00000000" w14:paraId="00000081">
      <w:pPr>
        <w:numPr>
          <w:ilvl w:val="0"/>
          <w:numId w:val="15"/>
        </w:numPr>
        <w:spacing w:after="0" w:before="0" w:lineRule="auto"/>
        <w:ind w:left="720" w:hanging="360"/>
        <w:rPr>
          <w:sz w:val="20"/>
          <w:szCs w:val="20"/>
        </w:rPr>
      </w:pPr>
      <w:r w:rsidDel="00000000" w:rsidR="00000000" w:rsidRPr="00000000">
        <w:rPr>
          <w:sz w:val="20"/>
          <w:szCs w:val="20"/>
          <w:rtl w:val="0"/>
        </w:rPr>
        <w:t xml:space="preserve">Narrowing or blockage of bile ducts.</w:t>
      </w:r>
    </w:p>
    <w:p w:rsidR="00000000" w:rsidDel="00000000" w:rsidP="00000000" w:rsidRDefault="00000000" w:rsidRPr="00000000" w14:paraId="00000082">
      <w:pPr>
        <w:numPr>
          <w:ilvl w:val="0"/>
          <w:numId w:val="15"/>
        </w:numPr>
        <w:spacing w:after="0" w:before="0" w:lineRule="auto"/>
        <w:ind w:left="720" w:hanging="360"/>
        <w:rPr>
          <w:sz w:val="20"/>
          <w:szCs w:val="20"/>
        </w:rPr>
      </w:pPr>
      <w:r w:rsidDel="00000000" w:rsidR="00000000" w:rsidRPr="00000000">
        <w:rPr>
          <w:sz w:val="20"/>
          <w:szCs w:val="20"/>
          <w:rtl w:val="0"/>
        </w:rPr>
        <w:t xml:space="preserve">Relationship between the tumor and nearby structures.</w:t>
      </w:r>
    </w:p>
    <w:p w:rsidR="00000000" w:rsidDel="00000000" w:rsidP="00000000" w:rsidRDefault="00000000" w:rsidRPr="00000000" w14:paraId="00000083">
      <w:pPr>
        <w:numPr>
          <w:ilvl w:val="0"/>
          <w:numId w:val="15"/>
        </w:numPr>
        <w:spacing w:after="240" w:before="0" w:lineRule="auto"/>
        <w:ind w:left="720" w:hanging="360"/>
        <w:rPr>
          <w:sz w:val="20"/>
          <w:szCs w:val="20"/>
        </w:rPr>
      </w:pPr>
      <w:r w:rsidDel="00000000" w:rsidR="00000000" w:rsidRPr="00000000">
        <w:rPr>
          <w:sz w:val="20"/>
          <w:szCs w:val="20"/>
          <w:rtl w:val="0"/>
        </w:rPr>
        <w:t xml:space="preserve">Possible spread of disease.</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20"/>
          <w:szCs w:val="20"/>
        </w:rPr>
      </w:pPr>
      <w:bookmarkStart w:colFirst="0" w:colLast="0" w:name="_heading=h.j9bq0j8n9qen" w:id="30"/>
      <w:bookmarkEnd w:id="30"/>
      <w:r w:rsidDel="00000000" w:rsidR="00000000" w:rsidRPr="00000000">
        <w:rPr>
          <w:b w:val="1"/>
          <w:bCs w:val="1"/>
          <w:sz w:val="20"/>
          <w:szCs w:val="20"/>
          <w:rtl w:val="0"/>
        </w:rPr>
        <w:t xml:space="preserve">Endoscopic Retrograde Cholangiopancreatography (ERCP)</w:t>
      </w:r>
    </w:p>
    <w:p w:rsidR="00000000" w:rsidDel="00000000" w:rsidP="00000000" w:rsidRDefault="00000000" w:rsidRPr="00000000" w14:paraId="00000086">
      <w:pPr>
        <w:pStyle w:val="Heading3"/>
        <w:keepNext w:val="0"/>
        <w:keepLines w:val="0"/>
        <w:spacing w:before="280" w:lineRule="auto"/>
        <w:rPr>
          <w:b w:val="1"/>
          <w:bCs w:val="1"/>
          <w:color w:val="000000"/>
          <w:sz w:val="20"/>
          <w:szCs w:val="20"/>
        </w:rPr>
      </w:pPr>
      <w:bookmarkStart w:colFirst="0" w:colLast="0" w:name="_heading=h.z90wnh2sgo61" w:id="31"/>
      <w:bookmarkEnd w:id="31"/>
      <w:r w:rsidDel="00000000" w:rsidR="00000000" w:rsidRPr="00000000">
        <w:rPr>
          <w:b w:val="1"/>
          <w:bCs w:val="1"/>
          <w:color w:val="000000"/>
          <w:sz w:val="20"/>
          <w:szCs w:val="20"/>
          <w:rtl w:val="0"/>
        </w:rPr>
        <w:t xml:space="preserve">What it is:</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An endoscopic procedure that allows doctors to examine the bile ducts and sometimes collect samples or relieve an obstruction.</w:t>
      </w:r>
    </w:p>
    <w:p w:rsidR="00000000" w:rsidDel="00000000" w:rsidP="00000000" w:rsidRDefault="00000000" w:rsidRPr="00000000" w14:paraId="00000088">
      <w:pPr>
        <w:pStyle w:val="Heading3"/>
        <w:keepNext w:val="0"/>
        <w:keepLines w:val="0"/>
        <w:spacing w:before="280" w:lineRule="auto"/>
        <w:rPr>
          <w:b w:val="1"/>
          <w:bCs w:val="1"/>
          <w:color w:val="000000"/>
          <w:sz w:val="20"/>
          <w:szCs w:val="20"/>
        </w:rPr>
      </w:pPr>
      <w:bookmarkStart w:colFirst="0" w:colLast="0" w:name="_heading=h.ua30h5mvad3q" w:id="32"/>
      <w:bookmarkEnd w:id="32"/>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A flexible endoscope is passed through the mouth into the small intestine. Contrast dye is introduced into the bile ducts and X-rays are taken.</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Doctors can also perform:</w:t>
      </w:r>
    </w:p>
    <w:p w:rsidR="00000000" w:rsidDel="00000000" w:rsidP="00000000" w:rsidRDefault="00000000" w:rsidRPr="00000000" w14:paraId="0000008B">
      <w:pPr>
        <w:numPr>
          <w:ilvl w:val="0"/>
          <w:numId w:val="21"/>
        </w:numPr>
        <w:spacing w:after="0" w:before="240" w:lineRule="auto"/>
        <w:ind w:left="720" w:hanging="360"/>
        <w:rPr>
          <w:sz w:val="20"/>
          <w:szCs w:val="20"/>
        </w:rPr>
      </w:pPr>
      <w:r w:rsidDel="00000000" w:rsidR="00000000" w:rsidRPr="00000000">
        <w:rPr>
          <w:sz w:val="20"/>
          <w:szCs w:val="20"/>
          <w:rtl w:val="0"/>
        </w:rPr>
        <w:t xml:space="preserve">Bile-duct brushings.</w:t>
      </w:r>
    </w:p>
    <w:p w:rsidR="00000000" w:rsidDel="00000000" w:rsidP="00000000" w:rsidRDefault="00000000" w:rsidRPr="00000000" w14:paraId="0000008C">
      <w:pPr>
        <w:numPr>
          <w:ilvl w:val="0"/>
          <w:numId w:val="21"/>
        </w:numPr>
        <w:spacing w:after="0" w:before="0" w:lineRule="auto"/>
        <w:ind w:left="720" w:hanging="360"/>
        <w:rPr>
          <w:sz w:val="20"/>
          <w:szCs w:val="20"/>
        </w:rPr>
      </w:pPr>
      <w:r w:rsidDel="00000000" w:rsidR="00000000" w:rsidRPr="00000000">
        <w:rPr>
          <w:sz w:val="20"/>
          <w:szCs w:val="20"/>
          <w:rtl w:val="0"/>
        </w:rPr>
        <w:t xml:space="preserve">Biopsies.</w:t>
      </w:r>
    </w:p>
    <w:p w:rsidR="00000000" w:rsidDel="00000000" w:rsidP="00000000" w:rsidRDefault="00000000" w:rsidRPr="00000000" w14:paraId="0000008D">
      <w:pPr>
        <w:numPr>
          <w:ilvl w:val="0"/>
          <w:numId w:val="21"/>
        </w:numPr>
        <w:spacing w:after="240" w:before="0" w:lineRule="auto"/>
        <w:ind w:left="720" w:hanging="360"/>
        <w:rPr>
          <w:sz w:val="20"/>
          <w:szCs w:val="20"/>
        </w:rPr>
      </w:pPr>
      <w:r w:rsidDel="00000000" w:rsidR="00000000" w:rsidRPr="00000000">
        <w:rPr>
          <w:sz w:val="20"/>
          <w:szCs w:val="20"/>
          <w:rtl w:val="0"/>
        </w:rPr>
        <w:t xml:space="preserve">Biliary stent placement.</w:t>
      </w:r>
    </w:p>
    <w:p w:rsidR="00000000" w:rsidDel="00000000" w:rsidP="00000000" w:rsidRDefault="00000000" w:rsidRPr="00000000" w14:paraId="0000008E">
      <w:pPr>
        <w:pStyle w:val="Heading3"/>
        <w:keepNext w:val="0"/>
        <w:keepLines w:val="0"/>
        <w:spacing w:before="280" w:lineRule="auto"/>
        <w:rPr>
          <w:b w:val="1"/>
          <w:bCs w:val="1"/>
          <w:color w:val="000000"/>
          <w:sz w:val="20"/>
          <w:szCs w:val="20"/>
        </w:rPr>
      </w:pPr>
      <w:bookmarkStart w:colFirst="0" w:colLast="0" w:name="_heading=h.hdcfwunlncw4" w:id="33"/>
      <w:bookmarkEnd w:id="33"/>
      <w:r w:rsidDel="00000000" w:rsidR="00000000" w:rsidRPr="00000000">
        <w:rPr>
          <w:b w:val="1"/>
          <w:bCs w:val="1"/>
          <w:color w:val="000000"/>
          <w:sz w:val="20"/>
          <w:szCs w:val="20"/>
          <w:rtl w:val="0"/>
        </w:rPr>
        <w:t xml:space="preserve">The result:</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Abnormal narrowing or obstruction may suggest cholangiocarcinoma. Cells obtained during the procedure may be examined for cancer.</w:t>
      </w:r>
    </w:p>
    <w:p w:rsidR="00000000" w:rsidDel="00000000" w:rsidP="00000000" w:rsidRDefault="00000000" w:rsidRPr="00000000" w14:paraId="00000090">
      <w:pPr>
        <w:spacing w:after="240" w:before="240" w:lineRule="auto"/>
        <w:rPr>
          <w:sz w:val="20"/>
          <w:szCs w:val="20"/>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20"/>
          <w:szCs w:val="20"/>
        </w:rPr>
      </w:pPr>
      <w:bookmarkStart w:colFirst="0" w:colLast="0" w:name="_heading=h.esvkp7riwd7y" w:id="34"/>
      <w:bookmarkEnd w:id="34"/>
      <w:r w:rsidDel="00000000" w:rsidR="00000000" w:rsidRPr="00000000">
        <w:rPr>
          <w:b w:val="1"/>
          <w:bCs w:val="1"/>
          <w:sz w:val="20"/>
          <w:szCs w:val="20"/>
          <w:rtl w:val="0"/>
        </w:rPr>
        <w:t xml:space="preserve">Endoscopic Ultrasound (EUS)</w:t>
      </w:r>
    </w:p>
    <w:p w:rsidR="00000000" w:rsidDel="00000000" w:rsidP="00000000" w:rsidRDefault="00000000" w:rsidRPr="00000000" w14:paraId="00000092">
      <w:pPr>
        <w:pStyle w:val="Heading3"/>
        <w:keepNext w:val="0"/>
        <w:keepLines w:val="0"/>
        <w:spacing w:before="280" w:lineRule="auto"/>
        <w:rPr>
          <w:b w:val="1"/>
          <w:bCs w:val="1"/>
          <w:color w:val="000000"/>
          <w:sz w:val="20"/>
          <w:szCs w:val="20"/>
        </w:rPr>
      </w:pPr>
      <w:bookmarkStart w:colFirst="0" w:colLast="0" w:name="_heading=h.5zlm3b4f7m5" w:id="35"/>
      <w:bookmarkEnd w:id="35"/>
      <w:r w:rsidDel="00000000" w:rsidR="00000000" w:rsidRPr="00000000">
        <w:rPr>
          <w:b w:val="1"/>
          <w:bCs w:val="1"/>
          <w:color w:val="000000"/>
          <w:sz w:val="20"/>
          <w:szCs w:val="20"/>
          <w:rtl w:val="0"/>
        </w:rPr>
        <w:t xml:space="preserve">What it is:</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An endoscope equipped with an ultrasound probe that allows doctors to examine structures close to the digestive tract.</w:t>
      </w:r>
    </w:p>
    <w:p w:rsidR="00000000" w:rsidDel="00000000" w:rsidP="00000000" w:rsidRDefault="00000000" w:rsidRPr="00000000" w14:paraId="00000094">
      <w:pPr>
        <w:pStyle w:val="Heading3"/>
        <w:keepNext w:val="0"/>
        <w:keepLines w:val="0"/>
        <w:spacing w:before="280" w:lineRule="auto"/>
        <w:rPr>
          <w:b w:val="1"/>
          <w:bCs w:val="1"/>
          <w:color w:val="000000"/>
          <w:sz w:val="20"/>
          <w:szCs w:val="20"/>
        </w:rPr>
      </w:pPr>
      <w:bookmarkStart w:colFirst="0" w:colLast="0" w:name="_heading=h.cuelbqxz341" w:id="36"/>
      <w:bookmarkEnd w:id="36"/>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The ultrasound probe produces detailed images from inside the gastrointestinal tract. Doctors may also use it to obtain tissue samples with a fine needle.</w:t>
      </w:r>
    </w:p>
    <w:p w:rsidR="00000000" w:rsidDel="00000000" w:rsidP="00000000" w:rsidRDefault="00000000" w:rsidRPr="00000000" w14:paraId="00000096">
      <w:pPr>
        <w:pStyle w:val="Heading3"/>
        <w:keepNext w:val="0"/>
        <w:keepLines w:val="0"/>
        <w:spacing w:before="280" w:lineRule="auto"/>
        <w:rPr>
          <w:b w:val="1"/>
          <w:bCs w:val="1"/>
          <w:color w:val="000000"/>
          <w:sz w:val="20"/>
          <w:szCs w:val="20"/>
        </w:rPr>
      </w:pPr>
      <w:bookmarkStart w:colFirst="0" w:colLast="0" w:name="_heading=h.5nlw7g7weqwa" w:id="37"/>
      <w:bookmarkEnd w:id="37"/>
      <w:r w:rsidDel="00000000" w:rsidR="00000000" w:rsidRPr="00000000">
        <w:rPr>
          <w:b w:val="1"/>
          <w:bCs w:val="1"/>
          <w:color w:val="000000"/>
          <w:sz w:val="20"/>
          <w:szCs w:val="20"/>
          <w:rtl w:val="0"/>
        </w:rPr>
        <w:t xml:space="preserve">The result:</w:t>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It can help identify tumors and enlarged lymph nodes and can provide tissue for pathological examination.</w:t>
      </w:r>
    </w:p>
    <w:p w:rsidR="00000000" w:rsidDel="00000000" w:rsidP="00000000" w:rsidRDefault="00000000" w:rsidRPr="00000000" w14:paraId="00000098">
      <w:pPr>
        <w:pStyle w:val="Heading2"/>
        <w:keepNext w:val="0"/>
        <w:keepLines w:val="0"/>
        <w:spacing w:after="80" w:lineRule="auto"/>
        <w:rPr>
          <w:b w:val="1"/>
          <w:bCs w:val="1"/>
          <w:sz w:val="20"/>
          <w:szCs w:val="20"/>
        </w:rPr>
      </w:pPr>
      <w:bookmarkStart w:colFirst="0" w:colLast="0" w:name="_heading=h.1jbm8vgd9pv" w:id="38"/>
      <w:bookmarkEnd w:id="38"/>
      <w:r w:rsidDel="00000000" w:rsidR="00000000" w:rsidRPr="00000000">
        <w:rPr>
          <w:b w:val="1"/>
          <w:bCs w:val="1"/>
          <w:sz w:val="20"/>
          <w:szCs w:val="20"/>
          <w:rtl w:val="0"/>
        </w:rPr>
        <w:t xml:space="preserve">Tumor Marker Testing — CA 19-9</w:t>
      </w:r>
    </w:p>
    <w:p w:rsidR="00000000" w:rsidDel="00000000" w:rsidP="00000000" w:rsidRDefault="00000000" w:rsidRPr="00000000" w14:paraId="00000099">
      <w:pPr>
        <w:pStyle w:val="Heading3"/>
        <w:keepNext w:val="0"/>
        <w:keepLines w:val="0"/>
        <w:spacing w:before="280" w:lineRule="auto"/>
        <w:rPr>
          <w:b w:val="1"/>
          <w:bCs w:val="1"/>
          <w:color w:val="000000"/>
          <w:sz w:val="20"/>
          <w:szCs w:val="20"/>
        </w:rPr>
      </w:pPr>
      <w:bookmarkStart w:colFirst="0" w:colLast="0" w:name="_heading=h.sydq8gca4g8j" w:id="39"/>
      <w:bookmarkEnd w:id="39"/>
      <w:r w:rsidDel="00000000" w:rsidR="00000000" w:rsidRPr="00000000">
        <w:rPr>
          <w:b w:val="1"/>
          <w:bCs w:val="1"/>
          <w:color w:val="000000"/>
          <w:sz w:val="20"/>
          <w:szCs w:val="20"/>
          <w:rtl w:val="0"/>
        </w:rPr>
        <w:t xml:space="preserve">What it is:</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A blood test measuring carbohydrate antigen 19-9 (CA 19-9).</w:t>
      </w:r>
    </w:p>
    <w:p w:rsidR="00000000" w:rsidDel="00000000" w:rsidP="00000000" w:rsidRDefault="00000000" w:rsidRPr="00000000" w14:paraId="0000009B">
      <w:pPr>
        <w:pStyle w:val="Heading3"/>
        <w:keepNext w:val="0"/>
        <w:keepLines w:val="0"/>
        <w:spacing w:before="280" w:lineRule="auto"/>
        <w:rPr>
          <w:b w:val="1"/>
          <w:bCs w:val="1"/>
          <w:color w:val="000000"/>
          <w:sz w:val="20"/>
          <w:szCs w:val="20"/>
        </w:rPr>
      </w:pPr>
      <w:bookmarkStart w:colFirst="0" w:colLast="0" w:name="_heading=h.6dbqctgjdbn3" w:id="40"/>
      <w:bookmarkEnd w:id="40"/>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A blood sample is tested for the level of CA 19-9.</w:t>
      </w:r>
    </w:p>
    <w:p w:rsidR="00000000" w:rsidDel="00000000" w:rsidP="00000000" w:rsidRDefault="00000000" w:rsidRPr="00000000" w14:paraId="0000009D">
      <w:pPr>
        <w:pStyle w:val="Heading3"/>
        <w:keepNext w:val="0"/>
        <w:keepLines w:val="0"/>
        <w:spacing w:before="280" w:lineRule="auto"/>
        <w:rPr>
          <w:b w:val="1"/>
          <w:bCs w:val="1"/>
          <w:color w:val="000000"/>
          <w:sz w:val="20"/>
          <w:szCs w:val="20"/>
        </w:rPr>
      </w:pPr>
      <w:bookmarkStart w:colFirst="0" w:colLast="0" w:name="_heading=h.lpltn2oqavy0" w:id="41"/>
      <w:bookmarkEnd w:id="41"/>
      <w:r w:rsidDel="00000000" w:rsidR="00000000" w:rsidRPr="00000000">
        <w:rPr>
          <w:b w:val="1"/>
          <w:bCs w:val="1"/>
          <w:color w:val="000000"/>
          <w:sz w:val="20"/>
          <w:szCs w:val="20"/>
          <w:rtl w:val="0"/>
        </w:rPr>
        <w:t xml:space="preserve">The result:</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An elevated CA 19-9 can occur in cholangiocarcinoma, but it can also occur with:</w:t>
      </w:r>
    </w:p>
    <w:p w:rsidR="00000000" w:rsidDel="00000000" w:rsidP="00000000" w:rsidRDefault="00000000" w:rsidRPr="00000000" w14:paraId="0000009F">
      <w:pPr>
        <w:numPr>
          <w:ilvl w:val="0"/>
          <w:numId w:val="6"/>
        </w:numPr>
        <w:spacing w:after="0" w:before="240" w:lineRule="auto"/>
        <w:ind w:left="720" w:hanging="360"/>
        <w:rPr>
          <w:sz w:val="20"/>
          <w:szCs w:val="20"/>
        </w:rPr>
      </w:pPr>
      <w:r w:rsidDel="00000000" w:rsidR="00000000" w:rsidRPr="00000000">
        <w:rPr>
          <w:sz w:val="20"/>
          <w:szCs w:val="20"/>
          <w:rtl w:val="0"/>
        </w:rPr>
        <w:t xml:space="preserve">Bile duct obstruction.</w:t>
      </w:r>
    </w:p>
    <w:p w:rsidR="00000000" w:rsidDel="00000000" w:rsidP="00000000" w:rsidRDefault="00000000" w:rsidRPr="00000000" w14:paraId="000000A0">
      <w:pPr>
        <w:numPr>
          <w:ilvl w:val="0"/>
          <w:numId w:val="6"/>
        </w:numPr>
        <w:spacing w:after="0" w:before="0" w:lineRule="auto"/>
        <w:ind w:left="720" w:hanging="360"/>
        <w:rPr>
          <w:sz w:val="20"/>
          <w:szCs w:val="20"/>
        </w:rPr>
      </w:pPr>
      <w:r w:rsidDel="00000000" w:rsidR="00000000" w:rsidRPr="00000000">
        <w:rPr>
          <w:sz w:val="20"/>
          <w:szCs w:val="20"/>
          <w:rtl w:val="0"/>
        </w:rPr>
        <w:t xml:space="preserve">Cholangitis.</w:t>
      </w:r>
    </w:p>
    <w:p w:rsidR="00000000" w:rsidDel="00000000" w:rsidP="00000000" w:rsidRDefault="00000000" w:rsidRPr="00000000" w14:paraId="000000A1">
      <w:pPr>
        <w:numPr>
          <w:ilvl w:val="0"/>
          <w:numId w:val="6"/>
        </w:numPr>
        <w:spacing w:after="0" w:before="0" w:lineRule="auto"/>
        <w:ind w:left="720" w:hanging="360"/>
        <w:rPr>
          <w:sz w:val="20"/>
          <w:szCs w:val="20"/>
        </w:rPr>
      </w:pPr>
      <w:r w:rsidDel="00000000" w:rsidR="00000000" w:rsidRPr="00000000">
        <w:rPr>
          <w:sz w:val="20"/>
          <w:szCs w:val="20"/>
          <w:rtl w:val="0"/>
        </w:rPr>
        <w:t xml:space="preserve">Other cancers.</w:t>
      </w:r>
    </w:p>
    <w:p w:rsidR="00000000" w:rsidDel="00000000" w:rsidP="00000000" w:rsidRDefault="00000000" w:rsidRPr="00000000" w14:paraId="000000A2">
      <w:pPr>
        <w:numPr>
          <w:ilvl w:val="0"/>
          <w:numId w:val="6"/>
        </w:numPr>
        <w:spacing w:after="240" w:before="0" w:lineRule="auto"/>
        <w:ind w:left="720" w:hanging="360"/>
        <w:rPr>
          <w:sz w:val="20"/>
          <w:szCs w:val="20"/>
        </w:rPr>
      </w:pPr>
      <w:r w:rsidDel="00000000" w:rsidR="00000000" w:rsidRPr="00000000">
        <w:rPr>
          <w:sz w:val="20"/>
          <w:szCs w:val="20"/>
          <w:rtl w:val="0"/>
        </w:rPr>
        <w:t xml:space="preserve">Other non-cancerous conditions.</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CA 19-9 therefore cannot diagnose cholangiocarcinoma by itself.</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20"/>
          <w:szCs w:val="20"/>
        </w:rPr>
      </w:pPr>
      <w:bookmarkStart w:colFirst="0" w:colLast="0" w:name="_heading=h.ukeqkwvqdgze" w:id="42"/>
      <w:bookmarkEnd w:id="42"/>
      <w:r w:rsidDel="00000000" w:rsidR="00000000" w:rsidRPr="00000000">
        <w:rPr>
          <w:b w:val="1"/>
          <w:bCs w:val="1"/>
          <w:sz w:val="20"/>
          <w:szCs w:val="20"/>
          <w:rtl w:val="0"/>
        </w:rPr>
        <w:t xml:space="preserve">Biopsy / Cytology</w:t>
      </w:r>
    </w:p>
    <w:p w:rsidR="00000000" w:rsidDel="00000000" w:rsidP="00000000" w:rsidRDefault="00000000" w:rsidRPr="00000000" w14:paraId="000000A6">
      <w:pPr>
        <w:pStyle w:val="Heading3"/>
        <w:keepNext w:val="0"/>
        <w:keepLines w:val="0"/>
        <w:spacing w:before="280" w:lineRule="auto"/>
        <w:rPr>
          <w:b w:val="1"/>
          <w:bCs w:val="1"/>
          <w:color w:val="000000"/>
          <w:sz w:val="20"/>
          <w:szCs w:val="20"/>
        </w:rPr>
      </w:pPr>
      <w:bookmarkStart w:colFirst="0" w:colLast="0" w:name="_heading=h.13nyhtm3ypug" w:id="43"/>
      <w:bookmarkEnd w:id="43"/>
      <w:r w:rsidDel="00000000" w:rsidR="00000000" w:rsidRPr="00000000">
        <w:rPr>
          <w:b w:val="1"/>
          <w:bCs w:val="1"/>
          <w:color w:val="000000"/>
          <w:sz w:val="20"/>
          <w:szCs w:val="20"/>
          <w:rtl w:val="0"/>
        </w:rPr>
        <w:t xml:space="preserve">What it is:</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A procedure used to obtain cells or tissue from a suspicious area so that a pathologist can examine them.</w:t>
      </w:r>
    </w:p>
    <w:p w:rsidR="00000000" w:rsidDel="00000000" w:rsidP="00000000" w:rsidRDefault="00000000" w:rsidRPr="00000000" w14:paraId="000000A8">
      <w:pPr>
        <w:pStyle w:val="Heading3"/>
        <w:keepNext w:val="0"/>
        <w:keepLines w:val="0"/>
        <w:spacing w:before="280" w:lineRule="auto"/>
        <w:rPr>
          <w:b w:val="1"/>
          <w:bCs w:val="1"/>
          <w:color w:val="000000"/>
          <w:sz w:val="20"/>
          <w:szCs w:val="20"/>
        </w:rPr>
      </w:pPr>
      <w:bookmarkStart w:colFirst="0" w:colLast="0" w:name="_heading=h.dsg6we1z6zi7" w:id="44"/>
      <w:bookmarkEnd w:id="44"/>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Samples can be collected through:</w:t>
      </w:r>
    </w:p>
    <w:p w:rsidR="00000000" w:rsidDel="00000000" w:rsidP="00000000" w:rsidRDefault="00000000" w:rsidRPr="00000000" w14:paraId="000000AA">
      <w:pPr>
        <w:numPr>
          <w:ilvl w:val="0"/>
          <w:numId w:val="3"/>
        </w:numPr>
        <w:spacing w:after="0" w:before="240" w:lineRule="auto"/>
        <w:ind w:left="720" w:hanging="360"/>
        <w:rPr>
          <w:sz w:val="20"/>
          <w:szCs w:val="20"/>
        </w:rPr>
      </w:pPr>
      <w:r w:rsidDel="00000000" w:rsidR="00000000" w:rsidRPr="00000000">
        <w:rPr>
          <w:sz w:val="20"/>
          <w:szCs w:val="20"/>
          <w:rtl w:val="0"/>
        </w:rPr>
        <w:t xml:space="preserve">Endoscopic brushing.</w:t>
      </w:r>
    </w:p>
    <w:p w:rsidR="00000000" w:rsidDel="00000000" w:rsidP="00000000" w:rsidRDefault="00000000" w:rsidRPr="00000000" w14:paraId="000000AB">
      <w:pPr>
        <w:numPr>
          <w:ilvl w:val="0"/>
          <w:numId w:val="3"/>
        </w:numPr>
        <w:spacing w:after="0" w:before="0" w:lineRule="auto"/>
        <w:ind w:left="720" w:hanging="360"/>
        <w:rPr>
          <w:sz w:val="20"/>
          <w:szCs w:val="20"/>
        </w:rPr>
      </w:pPr>
      <w:r w:rsidDel="00000000" w:rsidR="00000000" w:rsidRPr="00000000">
        <w:rPr>
          <w:sz w:val="20"/>
          <w:szCs w:val="20"/>
          <w:rtl w:val="0"/>
        </w:rPr>
        <w:t xml:space="preserve">Endoscopic biopsy.</w:t>
      </w:r>
    </w:p>
    <w:p w:rsidR="00000000" w:rsidDel="00000000" w:rsidP="00000000" w:rsidRDefault="00000000" w:rsidRPr="00000000" w14:paraId="000000AC">
      <w:pPr>
        <w:numPr>
          <w:ilvl w:val="0"/>
          <w:numId w:val="3"/>
        </w:numPr>
        <w:spacing w:after="0" w:before="0" w:lineRule="auto"/>
        <w:ind w:left="720" w:hanging="360"/>
        <w:rPr>
          <w:sz w:val="20"/>
          <w:szCs w:val="20"/>
        </w:rPr>
      </w:pPr>
      <w:r w:rsidDel="00000000" w:rsidR="00000000" w:rsidRPr="00000000">
        <w:rPr>
          <w:sz w:val="20"/>
          <w:szCs w:val="20"/>
          <w:rtl w:val="0"/>
        </w:rPr>
        <w:t xml:space="preserve">Image-guided biopsy.</w:t>
      </w:r>
    </w:p>
    <w:p w:rsidR="00000000" w:rsidDel="00000000" w:rsidP="00000000" w:rsidRDefault="00000000" w:rsidRPr="00000000" w14:paraId="000000AD">
      <w:pPr>
        <w:numPr>
          <w:ilvl w:val="0"/>
          <w:numId w:val="3"/>
        </w:numPr>
        <w:spacing w:after="240" w:before="0" w:lineRule="auto"/>
        <w:ind w:left="720" w:hanging="360"/>
        <w:rPr>
          <w:sz w:val="20"/>
          <w:szCs w:val="20"/>
        </w:rPr>
      </w:pPr>
      <w:r w:rsidDel="00000000" w:rsidR="00000000" w:rsidRPr="00000000">
        <w:rPr>
          <w:sz w:val="20"/>
          <w:szCs w:val="20"/>
          <w:rtl w:val="0"/>
        </w:rPr>
        <w:t xml:space="preserve">Surgical biopsy.</w:t>
      </w:r>
    </w:p>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The sample is examined under a microscope.</w:t>
      </w:r>
    </w:p>
    <w:p w:rsidR="00000000" w:rsidDel="00000000" w:rsidP="00000000" w:rsidRDefault="00000000" w:rsidRPr="00000000" w14:paraId="000000AF">
      <w:pPr>
        <w:pStyle w:val="Heading3"/>
        <w:keepNext w:val="0"/>
        <w:keepLines w:val="0"/>
        <w:spacing w:before="280" w:lineRule="auto"/>
        <w:rPr>
          <w:b w:val="1"/>
          <w:bCs w:val="1"/>
          <w:color w:val="000000"/>
          <w:sz w:val="20"/>
          <w:szCs w:val="20"/>
        </w:rPr>
      </w:pPr>
      <w:bookmarkStart w:colFirst="0" w:colLast="0" w:name="_heading=h.k469gm42mv8y" w:id="45"/>
      <w:bookmarkEnd w:id="45"/>
      <w:r w:rsidDel="00000000" w:rsidR="00000000" w:rsidRPr="00000000">
        <w:rPr>
          <w:b w:val="1"/>
          <w:bCs w:val="1"/>
          <w:color w:val="000000"/>
          <w:sz w:val="20"/>
          <w:szCs w:val="20"/>
          <w:rtl w:val="0"/>
        </w:rPr>
        <w:t xml:space="preserve">The result:</w:t>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Finding malignant cells consistent with cholangiocarcinoma provides strong evidence of cancer and helps determine its characteristics.</w:t>
      </w:r>
    </w:p>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The need for biopsy depends on the tumor's location and treatment plan.</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20"/>
          <w:szCs w:val="20"/>
        </w:rPr>
      </w:pPr>
      <w:bookmarkStart w:colFirst="0" w:colLast="0" w:name="_heading=h.36fx1cgf1o48" w:id="46"/>
      <w:bookmarkEnd w:id="46"/>
      <w:r w:rsidDel="00000000" w:rsidR="00000000" w:rsidRPr="00000000">
        <w:rPr>
          <w:b w:val="1"/>
          <w:bCs w:val="1"/>
          <w:sz w:val="20"/>
          <w:szCs w:val="20"/>
          <w:rtl w:val="0"/>
        </w:rPr>
        <w:t xml:space="preserve">Molecular / Genomic Testing</w:t>
      </w:r>
    </w:p>
    <w:p w:rsidR="00000000" w:rsidDel="00000000" w:rsidP="00000000" w:rsidRDefault="00000000" w:rsidRPr="00000000" w14:paraId="000000B4">
      <w:pPr>
        <w:pStyle w:val="Heading3"/>
        <w:keepNext w:val="0"/>
        <w:keepLines w:val="0"/>
        <w:spacing w:before="280" w:lineRule="auto"/>
        <w:rPr>
          <w:b w:val="1"/>
          <w:bCs w:val="1"/>
          <w:color w:val="000000"/>
          <w:sz w:val="20"/>
          <w:szCs w:val="20"/>
        </w:rPr>
      </w:pPr>
      <w:bookmarkStart w:colFirst="0" w:colLast="0" w:name="_heading=h.yx92ozogqjyg" w:id="47"/>
      <w:bookmarkEnd w:id="47"/>
      <w:r w:rsidDel="00000000" w:rsidR="00000000" w:rsidRPr="00000000">
        <w:rPr>
          <w:b w:val="1"/>
          <w:bCs w:val="1"/>
          <w:color w:val="000000"/>
          <w:sz w:val="20"/>
          <w:szCs w:val="20"/>
          <w:rtl w:val="0"/>
        </w:rPr>
        <w:t xml:space="preserve">What it is:</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A laboratory test that looks for genetic changes within the tumor.</w:t>
      </w:r>
    </w:p>
    <w:p w:rsidR="00000000" w:rsidDel="00000000" w:rsidP="00000000" w:rsidRDefault="00000000" w:rsidRPr="00000000" w14:paraId="000000B6">
      <w:pPr>
        <w:pStyle w:val="Heading3"/>
        <w:keepNext w:val="0"/>
        <w:keepLines w:val="0"/>
        <w:spacing w:before="280" w:lineRule="auto"/>
        <w:rPr>
          <w:b w:val="1"/>
          <w:bCs w:val="1"/>
          <w:color w:val="000000"/>
          <w:sz w:val="20"/>
          <w:szCs w:val="20"/>
        </w:rPr>
      </w:pPr>
      <w:bookmarkStart w:colFirst="0" w:colLast="0" w:name="_heading=h.thvy1oanyy9e" w:id="48"/>
      <w:bookmarkEnd w:id="48"/>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DNA and/or RNA from tumor tissue, and sometimes blood, is analyzed using techniques such as next-generation sequencing (NGS).</w:t>
      </w:r>
    </w:p>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Testing may look for:</w:t>
      </w:r>
    </w:p>
    <w:p w:rsidR="00000000" w:rsidDel="00000000" w:rsidP="00000000" w:rsidRDefault="00000000" w:rsidRPr="00000000" w14:paraId="000000B9">
      <w:pPr>
        <w:numPr>
          <w:ilvl w:val="0"/>
          <w:numId w:val="24"/>
        </w:numPr>
        <w:spacing w:after="0" w:before="240" w:lineRule="auto"/>
        <w:ind w:left="720" w:hanging="360"/>
        <w:rPr>
          <w:sz w:val="20"/>
          <w:szCs w:val="20"/>
        </w:rPr>
      </w:pPr>
      <w:r w:rsidDel="00000000" w:rsidR="00000000" w:rsidRPr="00000000">
        <w:rPr>
          <w:sz w:val="20"/>
          <w:szCs w:val="20"/>
          <w:rtl w:val="0"/>
        </w:rPr>
        <w:t xml:space="preserve">FGFR2 fusions/rearrangements.</w:t>
      </w:r>
    </w:p>
    <w:p w:rsidR="00000000" w:rsidDel="00000000" w:rsidP="00000000" w:rsidRDefault="00000000" w:rsidRPr="00000000" w14:paraId="000000BA">
      <w:pPr>
        <w:numPr>
          <w:ilvl w:val="0"/>
          <w:numId w:val="24"/>
        </w:numPr>
        <w:spacing w:after="0" w:before="0" w:lineRule="auto"/>
        <w:ind w:left="720" w:hanging="360"/>
        <w:rPr>
          <w:sz w:val="20"/>
          <w:szCs w:val="20"/>
        </w:rPr>
      </w:pPr>
      <w:r w:rsidDel="00000000" w:rsidR="00000000" w:rsidRPr="00000000">
        <w:rPr>
          <w:sz w:val="20"/>
          <w:szCs w:val="20"/>
          <w:rtl w:val="0"/>
        </w:rPr>
        <w:t xml:space="preserve">IDH1 mutations.</w:t>
      </w:r>
    </w:p>
    <w:p w:rsidR="00000000" w:rsidDel="00000000" w:rsidP="00000000" w:rsidRDefault="00000000" w:rsidRPr="00000000" w14:paraId="000000BB">
      <w:pPr>
        <w:numPr>
          <w:ilvl w:val="0"/>
          <w:numId w:val="24"/>
        </w:numPr>
        <w:spacing w:after="0" w:before="0" w:lineRule="auto"/>
        <w:ind w:left="720" w:hanging="360"/>
        <w:rPr>
          <w:sz w:val="20"/>
          <w:szCs w:val="20"/>
        </w:rPr>
      </w:pPr>
      <w:r w:rsidDel="00000000" w:rsidR="00000000" w:rsidRPr="00000000">
        <w:rPr>
          <w:sz w:val="20"/>
          <w:szCs w:val="20"/>
          <w:rtl w:val="0"/>
        </w:rPr>
        <w:t xml:space="preserve">BRAF alterations.</w:t>
      </w:r>
    </w:p>
    <w:p w:rsidR="00000000" w:rsidDel="00000000" w:rsidP="00000000" w:rsidRDefault="00000000" w:rsidRPr="00000000" w14:paraId="000000BC">
      <w:pPr>
        <w:numPr>
          <w:ilvl w:val="0"/>
          <w:numId w:val="24"/>
        </w:numPr>
        <w:spacing w:after="0" w:before="0" w:lineRule="auto"/>
        <w:ind w:left="720" w:hanging="360"/>
        <w:rPr>
          <w:sz w:val="20"/>
          <w:szCs w:val="20"/>
        </w:rPr>
      </w:pPr>
      <w:r w:rsidDel="00000000" w:rsidR="00000000" w:rsidRPr="00000000">
        <w:rPr>
          <w:sz w:val="20"/>
          <w:szCs w:val="20"/>
          <w:rtl w:val="0"/>
        </w:rPr>
        <w:t xml:space="preserve">HER2/ERBB2 alterations.</w:t>
      </w:r>
    </w:p>
    <w:p w:rsidR="00000000" w:rsidDel="00000000" w:rsidP="00000000" w:rsidRDefault="00000000" w:rsidRPr="00000000" w14:paraId="000000BD">
      <w:pPr>
        <w:numPr>
          <w:ilvl w:val="0"/>
          <w:numId w:val="24"/>
        </w:numPr>
        <w:spacing w:after="0" w:before="0" w:lineRule="auto"/>
        <w:ind w:left="720" w:hanging="360"/>
        <w:rPr>
          <w:sz w:val="20"/>
          <w:szCs w:val="20"/>
        </w:rPr>
      </w:pPr>
      <w:r w:rsidDel="00000000" w:rsidR="00000000" w:rsidRPr="00000000">
        <w:rPr>
          <w:sz w:val="20"/>
          <w:szCs w:val="20"/>
          <w:rtl w:val="0"/>
        </w:rPr>
        <w:t xml:space="preserve">MSI-H / dMMR.</w:t>
      </w:r>
    </w:p>
    <w:p w:rsidR="00000000" w:rsidDel="00000000" w:rsidP="00000000" w:rsidRDefault="00000000" w:rsidRPr="00000000" w14:paraId="000000BE">
      <w:pPr>
        <w:numPr>
          <w:ilvl w:val="0"/>
          <w:numId w:val="24"/>
        </w:numPr>
        <w:spacing w:after="0" w:before="0" w:lineRule="auto"/>
        <w:ind w:left="720" w:hanging="360"/>
        <w:rPr>
          <w:sz w:val="20"/>
          <w:szCs w:val="20"/>
        </w:rPr>
      </w:pPr>
      <w:r w:rsidDel="00000000" w:rsidR="00000000" w:rsidRPr="00000000">
        <w:rPr>
          <w:sz w:val="20"/>
          <w:szCs w:val="20"/>
          <w:rtl w:val="0"/>
        </w:rPr>
        <w:t xml:space="preserve">NTRK fusions.</w:t>
      </w:r>
    </w:p>
    <w:p w:rsidR="00000000" w:rsidDel="00000000" w:rsidP="00000000" w:rsidRDefault="00000000" w:rsidRPr="00000000" w14:paraId="000000BF">
      <w:pPr>
        <w:numPr>
          <w:ilvl w:val="0"/>
          <w:numId w:val="24"/>
        </w:numPr>
        <w:spacing w:after="240" w:before="0" w:lineRule="auto"/>
        <w:ind w:left="720" w:hanging="360"/>
        <w:rPr>
          <w:sz w:val="20"/>
          <w:szCs w:val="20"/>
        </w:rPr>
      </w:pPr>
      <w:r w:rsidDel="00000000" w:rsidR="00000000" w:rsidRPr="00000000">
        <w:rPr>
          <w:sz w:val="20"/>
          <w:szCs w:val="20"/>
          <w:rtl w:val="0"/>
        </w:rPr>
        <w:t xml:space="preserve">Other potentially actionable alterations.</w:t>
      </w:r>
    </w:p>
    <w:p w:rsidR="00000000" w:rsidDel="00000000" w:rsidP="00000000" w:rsidRDefault="00000000" w:rsidRPr="00000000" w14:paraId="000000C0">
      <w:pPr>
        <w:pStyle w:val="Heading3"/>
        <w:keepNext w:val="0"/>
        <w:keepLines w:val="0"/>
        <w:spacing w:before="280" w:lineRule="auto"/>
        <w:rPr>
          <w:b w:val="1"/>
          <w:bCs w:val="1"/>
          <w:color w:val="000000"/>
          <w:sz w:val="20"/>
          <w:szCs w:val="20"/>
        </w:rPr>
      </w:pPr>
      <w:bookmarkStart w:colFirst="0" w:colLast="0" w:name="_heading=h.rffh767055my" w:id="49"/>
      <w:bookmarkEnd w:id="49"/>
      <w:r w:rsidDel="00000000" w:rsidR="00000000" w:rsidRPr="00000000">
        <w:rPr>
          <w:b w:val="1"/>
          <w:bCs w:val="1"/>
          <w:color w:val="000000"/>
          <w:sz w:val="20"/>
          <w:szCs w:val="20"/>
          <w:rtl w:val="0"/>
        </w:rPr>
        <w:t xml:space="preserve">The result:</w:t>
      </w:r>
    </w:p>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Finding a particular molecular alteration can help doctors choose targeted treatments or immunotherapy.</w:t>
      </w:r>
    </w:p>
    <w:p w:rsidR="00000000" w:rsidDel="00000000" w:rsidP="00000000" w:rsidRDefault="00000000" w:rsidRPr="00000000" w14:paraId="000000C2">
      <w:pPr>
        <w:pStyle w:val="Heading2"/>
        <w:keepNext w:val="0"/>
        <w:keepLines w:val="0"/>
        <w:spacing w:after="80" w:lineRule="auto"/>
        <w:rPr>
          <w:b w:val="1"/>
          <w:bCs w:val="1"/>
          <w:sz w:val="20"/>
          <w:szCs w:val="20"/>
        </w:rPr>
      </w:pPr>
      <w:bookmarkStart w:colFirst="0" w:colLast="0" w:name="_heading=h.ulklbu5xax69" w:id="50"/>
      <w:bookmarkEnd w:id="50"/>
      <w:r w:rsidDel="00000000" w:rsidR="00000000" w:rsidRPr="00000000">
        <w:rPr>
          <w:b w:val="1"/>
          <w:bCs w:val="1"/>
          <w:sz w:val="20"/>
          <w:szCs w:val="20"/>
          <w:rtl w:val="0"/>
        </w:rPr>
        <w:t xml:space="preserve">Pathology / Immunohistochemistry</w:t>
      </w:r>
    </w:p>
    <w:p w:rsidR="00000000" w:rsidDel="00000000" w:rsidP="00000000" w:rsidRDefault="00000000" w:rsidRPr="00000000" w14:paraId="000000C3">
      <w:pPr>
        <w:pStyle w:val="Heading3"/>
        <w:keepNext w:val="0"/>
        <w:keepLines w:val="0"/>
        <w:spacing w:before="280" w:lineRule="auto"/>
        <w:rPr>
          <w:b w:val="1"/>
          <w:bCs w:val="1"/>
          <w:color w:val="000000"/>
          <w:sz w:val="20"/>
          <w:szCs w:val="20"/>
        </w:rPr>
      </w:pPr>
      <w:bookmarkStart w:colFirst="0" w:colLast="0" w:name="_heading=h.qd89obmm818x" w:id="51"/>
      <w:bookmarkEnd w:id="51"/>
      <w:r w:rsidDel="00000000" w:rsidR="00000000" w:rsidRPr="00000000">
        <w:rPr>
          <w:b w:val="1"/>
          <w:bCs w:val="1"/>
          <w:color w:val="000000"/>
          <w:sz w:val="20"/>
          <w:szCs w:val="20"/>
          <w:rtl w:val="0"/>
        </w:rPr>
        <w:t xml:space="preserve">What it is:</w:t>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Laboratory examination of tumor tissue to determine what type of cancer is present.</w:t>
      </w:r>
    </w:p>
    <w:p w:rsidR="00000000" w:rsidDel="00000000" w:rsidP="00000000" w:rsidRDefault="00000000" w:rsidRPr="00000000" w14:paraId="000000C5">
      <w:pPr>
        <w:pStyle w:val="Heading3"/>
        <w:keepNext w:val="0"/>
        <w:keepLines w:val="0"/>
        <w:spacing w:before="280" w:lineRule="auto"/>
        <w:rPr>
          <w:b w:val="1"/>
          <w:bCs w:val="1"/>
          <w:color w:val="000000"/>
          <w:sz w:val="20"/>
          <w:szCs w:val="20"/>
        </w:rPr>
      </w:pPr>
      <w:bookmarkStart w:colFirst="0" w:colLast="0" w:name="_heading=h.iqwmejzi61gq" w:id="52"/>
      <w:bookmarkEnd w:id="52"/>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A pathologist examines the tumor under a microscope and may use special stains called immunohistochemical markers.</w:t>
      </w:r>
    </w:p>
    <w:p w:rsidR="00000000" w:rsidDel="00000000" w:rsidP="00000000" w:rsidRDefault="00000000" w:rsidRPr="00000000" w14:paraId="000000C7">
      <w:pPr>
        <w:pStyle w:val="Heading3"/>
        <w:keepNext w:val="0"/>
        <w:keepLines w:val="0"/>
        <w:spacing w:before="280" w:lineRule="auto"/>
        <w:rPr>
          <w:b w:val="1"/>
          <w:bCs w:val="1"/>
          <w:color w:val="000000"/>
          <w:sz w:val="20"/>
          <w:szCs w:val="20"/>
        </w:rPr>
      </w:pPr>
      <w:bookmarkStart w:colFirst="0" w:colLast="0" w:name="_heading=h.sukw3wt3iju7" w:id="53"/>
      <w:bookmarkEnd w:id="53"/>
      <w:r w:rsidDel="00000000" w:rsidR="00000000" w:rsidRPr="00000000">
        <w:rPr>
          <w:b w:val="1"/>
          <w:bCs w:val="1"/>
          <w:color w:val="000000"/>
          <w:sz w:val="20"/>
          <w:szCs w:val="20"/>
          <w:rtl w:val="0"/>
        </w:rPr>
        <w:t xml:space="preserve">The result:</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The findings help confirm the diagnosis and distinguish cholangiocarcinoma from other cancers that may spread to the liver or biliary system.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heading=h.3m3ydu7n01hj" w:id="54"/>
      <w:bookmarkEnd w:id="54"/>
      <w:r w:rsidDel="00000000" w:rsidR="00000000" w:rsidRPr="00000000">
        <w:rPr>
          <w:b w:val="1"/>
          <w:bCs w:val="1"/>
          <w:sz w:val="46"/>
          <w:szCs w:val="46"/>
          <w:rtl w:val="0"/>
        </w:rPr>
        <w:t xml:space="preserve">5. Lifestyle &amp; Daily Support + Community</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heading=h.2w7gsfj8iluk" w:id="55"/>
      <w:bookmarkEnd w:id="55"/>
      <w:r w:rsidDel="00000000" w:rsidR="00000000" w:rsidRPr="00000000">
        <w:rPr>
          <w:b w:val="1"/>
          <w:bCs w:val="1"/>
          <w:sz w:val="34"/>
          <w:szCs w:val="34"/>
          <w:rtl w:val="0"/>
        </w:rPr>
        <w:t xml:space="preserve">Therapies</w:t>
      </w:r>
    </w:p>
    <w:p w:rsidR="00000000" w:rsidDel="00000000" w:rsidP="00000000" w:rsidRDefault="00000000" w:rsidRPr="00000000" w14:paraId="000000CC">
      <w:pPr>
        <w:spacing w:after="240" w:before="240" w:lineRule="auto"/>
        <w:rPr/>
      </w:pPr>
      <w:r w:rsidDel="00000000" w:rsidR="00000000" w:rsidRPr="00000000">
        <w:rPr>
          <w:rtl w:val="0"/>
        </w:rPr>
        <w:t xml:space="preserve">Possible supportive therapies include:</w:t>
      </w:r>
    </w:p>
    <w:p w:rsidR="00000000" w:rsidDel="00000000" w:rsidP="00000000" w:rsidRDefault="00000000" w:rsidRPr="00000000" w14:paraId="000000CD">
      <w:pPr>
        <w:numPr>
          <w:ilvl w:val="0"/>
          <w:numId w:val="25"/>
        </w:numPr>
        <w:spacing w:after="0" w:before="240" w:lineRule="auto"/>
        <w:ind w:left="720" w:hanging="360"/>
        <w:rPr/>
      </w:pPr>
      <w:r w:rsidDel="00000000" w:rsidR="00000000" w:rsidRPr="00000000">
        <w:rPr>
          <w:rtl w:val="0"/>
        </w:rPr>
        <w:t xml:space="preserve">Physical therapy for weakness, reduced mobility, or recovery after surgery.</w:t>
      </w:r>
    </w:p>
    <w:p w:rsidR="00000000" w:rsidDel="00000000" w:rsidP="00000000" w:rsidRDefault="00000000" w:rsidRPr="00000000" w14:paraId="000000CE">
      <w:pPr>
        <w:numPr>
          <w:ilvl w:val="0"/>
          <w:numId w:val="25"/>
        </w:numPr>
        <w:spacing w:after="0" w:before="0" w:lineRule="auto"/>
        <w:ind w:left="720" w:hanging="360"/>
        <w:rPr/>
      </w:pPr>
      <w:r w:rsidDel="00000000" w:rsidR="00000000" w:rsidRPr="00000000">
        <w:rPr>
          <w:rtl w:val="0"/>
        </w:rPr>
        <w:t xml:space="preserve">Occupational therapy to help with daily activities.</w:t>
      </w:r>
    </w:p>
    <w:p w:rsidR="00000000" w:rsidDel="00000000" w:rsidP="00000000" w:rsidRDefault="00000000" w:rsidRPr="00000000" w14:paraId="000000CF">
      <w:pPr>
        <w:numPr>
          <w:ilvl w:val="0"/>
          <w:numId w:val="25"/>
        </w:numPr>
        <w:spacing w:after="0" w:before="0" w:lineRule="auto"/>
        <w:ind w:left="720" w:hanging="360"/>
        <w:rPr/>
      </w:pPr>
      <w:r w:rsidDel="00000000" w:rsidR="00000000" w:rsidRPr="00000000">
        <w:rPr>
          <w:rtl w:val="0"/>
        </w:rPr>
        <w:t xml:space="preserve">Palliative care for pain, nausea, itching, fatigue, appetite problems, and emotional support.</w:t>
      </w:r>
    </w:p>
    <w:p w:rsidR="00000000" w:rsidDel="00000000" w:rsidP="00000000" w:rsidRDefault="00000000" w:rsidRPr="00000000" w14:paraId="000000D0">
      <w:pPr>
        <w:numPr>
          <w:ilvl w:val="0"/>
          <w:numId w:val="25"/>
        </w:numPr>
        <w:spacing w:after="0" w:before="0" w:lineRule="auto"/>
        <w:ind w:left="720" w:hanging="360"/>
        <w:rPr/>
      </w:pPr>
      <w:r w:rsidDel="00000000" w:rsidR="00000000" w:rsidRPr="00000000">
        <w:rPr>
          <w:rtl w:val="0"/>
        </w:rPr>
        <w:t xml:space="preserve">Psychological counseling.</w:t>
      </w:r>
    </w:p>
    <w:p w:rsidR="00000000" w:rsidDel="00000000" w:rsidP="00000000" w:rsidRDefault="00000000" w:rsidRPr="00000000" w14:paraId="000000D1">
      <w:pPr>
        <w:numPr>
          <w:ilvl w:val="0"/>
          <w:numId w:val="25"/>
        </w:numPr>
        <w:spacing w:after="0" w:before="0" w:lineRule="auto"/>
        <w:ind w:left="720" w:hanging="360"/>
        <w:rPr/>
      </w:pPr>
      <w:r w:rsidDel="00000000" w:rsidR="00000000" w:rsidRPr="00000000">
        <w:rPr>
          <w:rtl w:val="0"/>
        </w:rPr>
        <w:t xml:space="preserve">Biliary drainage or stenting when obstruction causes jaundice or other complications.</w:t>
      </w:r>
    </w:p>
    <w:p w:rsidR="00000000" w:rsidDel="00000000" w:rsidP="00000000" w:rsidRDefault="00000000" w:rsidRPr="00000000" w14:paraId="000000D2">
      <w:pPr>
        <w:numPr>
          <w:ilvl w:val="0"/>
          <w:numId w:val="25"/>
        </w:numPr>
        <w:spacing w:after="240" w:before="0" w:lineRule="auto"/>
        <w:ind w:left="720" w:hanging="360"/>
        <w:rPr/>
      </w:pPr>
      <w:r w:rsidDel="00000000" w:rsidR="00000000" w:rsidRPr="00000000">
        <w:rPr>
          <w:rtl w:val="0"/>
        </w:rPr>
        <w:t xml:space="preserve">Pain management.</w:t>
      </w:r>
    </w:p>
    <w:p w:rsidR="00000000" w:rsidDel="00000000" w:rsidP="00000000" w:rsidRDefault="00000000" w:rsidRPr="00000000" w14:paraId="000000D3">
      <w:pPr>
        <w:spacing w:after="240" w:before="240" w:lineRule="auto"/>
        <w:rPr/>
      </w:pPr>
      <w:r w:rsidDel="00000000" w:rsidR="00000000" w:rsidRPr="00000000">
        <w:rPr>
          <w:rtl w:val="0"/>
        </w:rPr>
        <w:t xml:space="preserve">Palliative care can be provided alongside cancer-directed treatment and does not necessarily mean that cancer treatment has stopped.</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heading=h.3kjhgtj0ctm6" w:id="56"/>
      <w:bookmarkEnd w:id="56"/>
      <w:r w:rsidDel="00000000" w:rsidR="00000000" w:rsidRPr="00000000">
        <w:rPr>
          <w:b w:val="1"/>
          <w:bCs w:val="1"/>
          <w:sz w:val="34"/>
          <w:szCs w:val="34"/>
          <w:rtl w:val="0"/>
        </w:rPr>
        <w:t xml:space="preserve">Diets/Nutrition</w:t>
      </w:r>
    </w:p>
    <w:p w:rsidR="00000000" w:rsidDel="00000000" w:rsidP="00000000" w:rsidRDefault="00000000" w:rsidRPr="00000000" w14:paraId="000000D5">
      <w:pPr>
        <w:spacing w:after="240" w:before="240" w:lineRule="auto"/>
        <w:rPr/>
      </w:pPr>
      <w:r w:rsidDel="00000000" w:rsidR="00000000" w:rsidRPr="00000000">
        <w:rPr>
          <w:rtl w:val="0"/>
        </w:rPr>
        <w:t xml:space="preserve">There is no single diet proven to cure cholangiocarcinoma.</w:t>
      </w:r>
    </w:p>
    <w:p w:rsidR="00000000" w:rsidDel="00000000" w:rsidP="00000000" w:rsidRDefault="00000000" w:rsidRPr="00000000" w14:paraId="000000D6">
      <w:pPr>
        <w:spacing w:after="240" w:before="240" w:lineRule="auto"/>
        <w:rPr/>
      </w:pPr>
      <w:r w:rsidDel="00000000" w:rsidR="00000000" w:rsidRPr="00000000">
        <w:rPr>
          <w:rtl w:val="0"/>
        </w:rPr>
        <w:t xml:space="preserve">Nutrition should focus on:</w:t>
      </w:r>
    </w:p>
    <w:p w:rsidR="00000000" w:rsidDel="00000000" w:rsidP="00000000" w:rsidRDefault="00000000" w:rsidRPr="00000000" w14:paraId="000000D7">
      <w:pPr>
        <w:numPr>
          <w:ilvl w:val="0"/>
          <w:numId w:val="7"/>
        </w:numPr>
        <w:spacing w:after="0" w:before="240" w:lineRule="auto"/>
        <w:ind w:left="720" w:hanging="360"/>
        <w:rPr/>
      </w:pPr>
      <w:r w:rsidDel="00000000" w:rsidR="00000000" w:rsidRPr="00000000">
        <w:rPr>
          <w:rtl w:val="0"/>
        </w:rPr>
        <w:t xml:space="preserve">Adequate calories and protein.</w:t>
      </w:r>
    </w:p>
    <w:p w:rsidR="00000000" w:rsidDel="00000000" w:rsidP="00000000" w:rsidRDefault="00000000" w:rsidRPr="00000000" w14:paraId="000000D8">
      <w:pPr>
        <w:numPr>
          <w:ilvl w:val="0"/>
          <w:numId w:val="7"/>
        </w:numPr>
        <w:spacing w:after="0" w:before="0" w:lineRule="auto"/>
        <w:ind w:left="720" w:hanging="360"/>
        <w:rPr/>
      </w:pPr>
      <w:r w:rsidDel="00000000" w:rsidR="00000000" w:rsidRPr="00000000">
        <w:rPr>
          <w:rtl w:val="0"/>
        </w:rPr>
        <w:t xml:space="preserve">Maintaining a healthy weight.</w:t>
      </w:r>
    </w:p>
    <w:p w:rsidR="00000000" w:rsidDel="00000000" w:rsidP="00000000" w:rsidRDefault="00000000" w:rsidRPr="00000000" w14:paraId="000000D9">
      <w:pPr>
        <w:numPr>
          <w:ilvl w:val="0"/>
          <w:numId w:val="7"/>
        </w:numPr>
        <w:spacing w:after="0" w:before="0" w:lineRule="auto"/>
        <w:ind w:left="720" w:hanging="360"/>
        <w:rPr/>
      </w:pPr>
      <w:r w:rsidDel="00000000" w:rsidR="00000000" w:rsidRPr="00000000">
        <w:rPr>
          <w:rtl w:val="0"/>
        </w:rPr>
        <w:t xml:space="preserve">Staying hydrated.</w:t>
      </w:r>
    </w:p>
    <w:p w:rsidR="00000000" w:rsidDel="00000000" w:rsidP="00000000" w:rsidRDefault="00000000" w:rsidRPr="00000000" w14:paraId="000000DA">
      <w:pPr>
        <w:numPr>
          <w:ilvl w:val="0"/>
          <w:numId w:val="7"/>
        </w:numPr>
        <w:spacing w:after="0" w:before="0" w:lineRule="auto"/>
        <w:ind w:left="720" w:hanging="360"/>
        <w:rPr/>
      </w:pPr>
      <w:r w:rsidDel="00000000" w:rsidR="00000000" w:rsidRPr="00000000">
        <w:rPr>
          <w:rtl w:val="0"/>
        </w:rPr>
        <w:t xml:space="preserve">Small, frequent meals when appetite is poor.</w:t>
      </w:r>
    </w:p>
    <w:p w:rsidR="00000000" w:rsidDel="00000000" w:rsidP="00000000" w:rsidRDefault="00000000" w:rsidRPr="00000000" w14:paraId="000000DB">
      <w:pPr>
        <w:numPr>
          <w:ilvl w:val="0"/>
          <w:numId w:val="7"/>
        </w:numPr>
        <w:spacing w:after="0" w:before="0" w:lineRule="auto"/>
        <w:ind w:left="720" w:hanging="360"/>
        <w:rPr/>
      </w:pPr>
      <w:r w:rsidDel="00000000" w:rsidR="00000000" w:rsidRPr="00000000">
        <w:rPr>
          <w:rtl w:val="0"/>
        </w:rPr>
        <w:t xml:space="preserve">Managing nausea and digestive symptoms.</w:t>
      </w:r>
    </w:p>
    <w:p w:rsidR="00000000" w:rsidDel="00000000" w:rsidP="00000000" w:rsidRDefault="00000000" w:rsidRPr="00000000" w14:paraId="000000DC">
      <w:pPr>
        <w:numPr>
          <w:ilvl w:val="0"/>
          <w:numId w:val="7"/>
        </w:numPr>
        <w:spacing w:after="240" w:before="0" w:lineRule="auto"/>
        <w:ind w:left="720" w:hanging="360"/>
        <w:rPr/>
      </w:pPr>
      <w:r w:rsidDel="00000000" w:rsidR="00000000" w:rsidRPr="00000000">
        <w:rPr>
          <w:rtl w:val="0"/>
        </w:rPr>
        <w:t xml:space="preserve">Working with an oncology dietitian when weight loss or malnutrition occurs.</w:t>
      </w:r>
    </w:p>
    <w:p w:rsidR="00000000" w:rsidDel="00000000" w:rsidP="00000000" w:rsidRDefault="00000000" w:rsidRPr="00000000" w14:paraId="000000DD">
      <w:pPr>
        <w:spacing w:after="240" w:before="240" w:lineRule="auto"/>
        <w:rPr/>
      </w:pPr>
      <w:r w:rsidDel="00000000" w:rsidR="00000000" w:rsidRPr="00000000">
        <w:rPr>
          <w:rtl w:val="0"/>
        </w:rPr>
        <w:t xml:space="preserve">Patients should not begin restrictive diets or supplements without discussing them with their oncology team.</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eading=h.ibx7sk89hyw0" w:id="57"/>
      <w:bookmarkEnd w:id="57"/>
      <w:r w:rsidDel="00000000" w:rsidR="00000000" w:rsidRPr="00000000">
        <w:rPr>
          <w:b w:val="1"/>
          <w:bCs w:val="1"/>
          <w:sz w:val="34"/>
          <w:szCs w:val="34"/>
          <w:rtl w:val="0"/>
        </w:rPr>
        <w:t xml:space="preserve">Assistive Devices</w:t>
      </w:r>
    </w:p>
    <w:p w:rsidR="00000000" w:rsidDel="00000000" w:rsidP="00000000" w:rsidRDefault="00000000" w:rsidRPr="00000000" w14:paraId="000000DF">
      <w:pPr>
        <w:spacing w:after="240" w:before="240" w:lineRule="auto"/>
        <w:rPr/>
      </w:pPr>
      <w:r w:rsidDel="00000000" w:rsidR="00000000" w:rsidRPr="00000000">
        <w:rPr>
          <w:rtl w:val="0"/>
        </w:rPr>
        <w:t xml:space="preserve">Depending on the patient's condition:</w:t>
      </w:r>
    </w:p>
    <w:p w:rsidR="00000000" w:rsidDel="00000000" w:rsidP="00000000" w:rsidRDefault="00000000" w:rsidRPr="00000000" w14:paraId="000000E0">
      <w:pPr>
        <w:numPr>
          <w:ilvl w:val="0"/>
          <w:numId w:val="28"/>
        </w:numPr>
        <w:spacing w:after="0" w:before="240" w:lineRule="auto"/>
        <w:ind w:left="720" w:hanging="360"/>
        <w:rPr/>
      </w:pPr>
      <w:r w:rsidDel="00000000" w:rsidR="00000000" w:rsidRPr="00000000">
        <w:rPr>
          <w:rtl w:val="0"/>
        </w:rPr>
        <w:t xml:space="preserve">Walking aids.</w:t>
      </w:r>
    </w:p>
    <w:p w:rsidR="00000000" w:rsidDel="00000000" w:rsidP="00000000" w:rsidRDefault="00000000" w:rsidRPr="00000000" w14:paraId="000000E1">
      <w:pPr>
        <w:numPr>
          <w:ilvl w:val="0"/>
          <w:numId w:val="28"/>
        </w:numPr>
        <w:spacing w:after="0" w:before="0" w:lineRule="auto"/>
        <w:ind w:left="720" w:hanging="360"/>
        <w:rPr/>
      </w:pPr>
      <w:r w:rsidDel="00000000" w:rsidR="00000000" w:rsidRPr="00000000">
        <w:rPr>
          <w:rtl w:val="0"/>
        </w:rPr>
        <w:t xml:space="preserve">Wheelchairs.</w:t>
      </w:r>
    </w:p>
    <w:p w:rsidR="00000000" w:rsidDel="00000000" w:rsidP="00000000" w:rsidRDefault="00000000" w:rsidRPr="00000000" w14:paraId="000000E2">
      <w:pPr>
        <w:numPr>
          <w:ilvl w:val="0"/>
          <w:numId w:val="28"/>
        </w:numPr>
        <w:spacing w:after="0" w:before="0" w:lineRule="auto"/>
        <w:ind w:left="720" w:hanging="360"/>
        <w:rPr/>
      </w:pPr>
      <w:r w:rsidDel="00000000" w:rsidR="00000000" w:rsidRPr="00000000">
        <w:rPr>
          <w:rtl w:val="0"/>
        </w:rPr>
        <w:t xml:space="preserve">Shower chairs.</w:t>
      </w:r>
    </w:p>
    <w:p w:rsidR="00000000" w:rsidDel="00000000" w:rsidP="00000000" w:rsidRDefault="00000000" w:rsidRPr="00000000" w14:paraId="000000E3">
      <w:pPr>
        <w:numPr>
          <w:ilvl w:val="0"/>
          <w:numId w:val="28"/>
        </w:numPr>
        <w:spacing w:after="0" w:before="0" w:lineRule="auto"/>
        <w:ind w:left="720" w:hanging="360"/>
        <w:rPr/>
      </w:pPr>
      <w:r w:rsidDel="00000000" w:rsidR="00000000" w:rsidRPr="00000000">
        <w:rPr>
          <w:rtl w:val="0"/>
        </w:rPr>
        <w:t xml:space="preserve">Grab bars.</w:t>
      </w:r>
    </w:p>
    <w:p w:rsidR="00000000" w:rsidDel="00000000" w:rsidP="00000000" w:rsidRDefault="00000000" w:rsidRPr="00000000" w14:paraId="000000E4">
      <w:pPr>
        <w:numPr>
          <w:ilvl w:val="0"/>
          <w:numId w:val="28"/>
        </w:numPr>
        <w:spacing w:after="0" w:before="0" w:lineRule="auto"/>
        <w:ind w:left="720" w:hanging="360"/>
        <w:rPr/>
      </w:pPr>
      <w:r w:rsidDel="00000000" w:rsidR="00000000" w:rsidRPr="00000000">
        <w:rPr>
          <w:rtl w:val="0"/>
        </w:rPr>
        <w:t xml:space="preserve">Hospital beds.</w:t>
      </w:r>
    </w:p>
    <w:p w:rsidR="00000000" w:rsidDel="00000000" w:rsidP="00000000" w:rsidRDefault="00000000" w:rsidRPr="00000000" w14:paraId="000000E5">
      <w:pPr>
        <w:numPr>
          <w:ilvl w:val="0"/>
          <w:numId w:val="28"/>
        </w:numPr>
        <w:spacing w:after="0" w:before="0" w:lineRule="auto"/>
        <w:ind w:left="720" w:hanging="360"/>
        <w:rPr/>
      </w:pPr>
      <w:r w:rsidDel="00000000" w:rsidR="00000000" w:rsidRPr="00000000">
        <w:rPr>
          <w:rtl w:val="0"/>
        </w:rPr>
        <w:t xml:space="preserve">Medication organizers.</w:t>
      </w:r>
    </w:p>
    <w:p w:rsidR="00000000" w:rsidDel="00000000" w:rsidP="00000000" w:rsidRDefault="00000000" w:rsidRPr="00000000" w14:paraId="000000E6">
      <w:pPr>
        <w:numPr>
          <w:ilvl w:val="0"/>
          <w:numId w:val="28"/>
        </w:numPr>
        <w:spacing w:after="0" w:before="0" w:lineRule="auto"/>
        <w:ind w:left="720" w:hanging="360"/>
        <w:rPr/>
      </w:pPr>
      <w:r w:rsidDel="00000000" w:rsidR="00000000" w:rsidRPr="00000000">
        <w:rPr>
          <w:rtl w:val="0"/>
        </w:rPr>
        <w:t xml:space="preserve">Nutritional support equipment.</w:t>
      </w:r>
    </w:p>
    <w:p w:rsidR="00000000" w:rsidDel="00000000" w:rsidP="00000000" w:rsidRDefault="00000000" w:rsidRPr="00000000" w14:paraId="000000E7">
      <w:pPr>
        <w:numPr>
          <w:ilvl w:val="0"/>
          <w:numId w:val="28"/>
        </w:numPr>
        <w:spacing w:after="0" w:before="0" w:lineRule="auto"/>
        <w:ind w:left="720" w:hanging="360"/>
        <w:rPr/>
      </w:pPr>
      <w:r w:rsidDel="00000000" w:rsidR="00000000" w:rsidRPr="00000000">
        <w:rPr>
          <w:rtl w:val="0"/>
        </w:rPr>
        <w:t xml:space="preserve">Home oxygen in selected advanced cases.</w:t>
      </w:r>
    </w:p>
    <w:p w:rsidR="00000000" w:rsidDel="00000000" w:rsidP="00000000" w:rsidRDefault="00000000" w:rsidRPr="00000000" w14:paraId="000000E8">
      <w:pPr>
        <w:numPr>
          <w:ilvl w:val="0"/>
          <w:numId w:val="28"/>
        </w:numPr>
        <w:spacing w:after="240" w:before="0" w:lineRule="auto"/>
        <w:ind w:left="720" w:hanging="360"/>
        <w:rPr/>
      </w:pPr>
      <w:r w:rsidDel="00000000" w:rsidR="00000000" w:rsidRPr="00000000">
        <w:rPr>
          <w:rtl w:val="0"/>
        </w:rPr>
        <w:t xml:space="preserve">Other accessibility tools when required.</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eading=h.c3nbjgl8eqax" w:id="58"/>
      <w:bookmarkEnd w:id="58"/>
      <w:r w:rsidDel="00000000" w:rsidR="00000000" w:rsidRPr="00000000">
        <w:rPr>
          <w:b w:val="1"/>
          <w:bCs w:val="1"/>
          <w:sz w:val="34"/>
          <w:szCs w:val="34"/>
          <w:rtl w:val="0"/>
        </w:rPr>
        <w:t xml:space="preserve">Daily Care Tips</w:t>
      </w:r>
    </w:p>
    <w:p w:rsidR="00000000" w:rsidDel="00000000" w:rsidP="00000000" w:rsidRDefault="00000000" w:rsidRPr="00000000" w14:paraId="000000EA">
      <w:pPr>
        <w:spacing w:after="240" w:before="240" w:lineRule="auto"/>
        <w:rPr/>
      </w:pPr>
      <w:r w:rsidDel="00000000" w:rsidR="00000000" w:rsidRPr="00000000">
        <w:rPr>
          <w:rtl w:val="0"/>
        </w:rPr>
        <w:t xml:space="preserve">For patients and caregivers:</w:t>
      </w:r>
    </w:p>
    <w:p w:rsidR="00000000" w:rsidDel="00000000" w:rsidP="00000000" w:rsidRDefault="00000000" w:rsidRPr="00000000" w14:paraId="000000EB">
      <w:pPr>
        <w:numPr>
          <w:ilvl w:val="0"/>
          <w:numId w:val="16"/>
        </w:numPr>
        <w:spacing w:after="0" w:before="240" w:lineRule="auto"/>
        <w:ind w:left="720" w:hanging="360"/>
        <w:rPr/>
      </w:pPr>
      <w:r w:rsidDel="00000000" w:rsidR="00000000" w:rsidRPr="00000000">
        <w:rPr>
          <w:rtl w:val="0"/>
        </w:rPr>
        <w:t xml:space="preserve">Keep a written record of medications and treatment appointments.</w:t>
      </w:r>
    </w:p>
    <w:p w:rsidR="00000000" w:rsidDel="00000000" w:rsidP="00000000" w:rsidRDefault="00000000" w:rsidRPr="00000000" w14:paraId="000000EC">
      <w:pPr>
        <w:numPr>
          <w:ilvl w:val="0"/>
          <w:numId w:val="16"/>
        </w:numPr>
        <w:spacing w:after="0" w:before="0" w:lineRule="auto"/>
        <w:ind w:left="720" w:hanging="360"/>
        <w:rPr/>
      </w:pPr>
      <w:r w:rsidDel="00000000" w:rsidR="00000000" w:rsidRPr="00000000">
        <w:rPr>
          <w:rtl w:val="0"/>
        </w:rPr>
        <w:t xml:space="preserve">Monitor symptoms such as increasing jaundice, fever, abdominal pain, vomiting, or confusion.</w:t>
      </w:r>
    </w:p>
    <w:p w:rsidR="00000000" w:rsidDel="00000000" w:rsidP="00000000" w:rsidRDefault="00000000" w:rsidRPr="00000000" w14:paraId="000000ED">
      <w:pPr>
        <w:numPr>
          <w:ilvl w:val="0"/>
          <w:numId w:val="16"/>
        </w:numPr>
        <w:spacing w:after="0" w:before="0" w:lineRule="auto"/>
        <w:ind w:left="720" w:hanging="360"/>
        <w:rPr/>
      </w:pPr>
      <w:r w:rsidDel="00000000" w:rsidR="00000000" w:rsidRPr="00000000">
        <w:rPr>
          <w:rtl w:val="0"/>
        </w:rPr>
        <w:t xml:space="preserve">Maintain hydration unless the medical team has advised otherwise.</w:t>
      </w:r>
    </w:p>
    <w:p w:rsidR="00000000" w:rsidDel="00000000" w:rsidP="00000000" w:rsidRDefault="00000000" w:rsidRPr="00000000" w14:paraId="000000EE">
      <w:pPr>
        <w:numPr>
          <w:ilvl w:val="0"/>
          <w:numId w:val="16"/>
        </w:numPr>
        <w:spacing w:after="0" w:before="0" w:lineRule="auto"/>
        <w:ind w:left="720" w:hanging="360"/>
        <w:rPr/>
      </w:pPr>
      <w:r w:rsidDel="00000000" w:rsidR="00000000" w:rsidRPr="00000000">
        <w:rPr>
          <w:rtl w:val="0"/>
        </w:rPr>
        <w:t xml:space="preserve">Encourage nutritious meals and adequate protein.</w:t>
      </w:r>
    </w:p>
    <w:p w:rsidR="00000000" w:rsidDel="00000000" w:rsidP="00000000" w:rsidRDefault="00000000" w:rsidRPr="00000000" w14:paraId="000000EF">
      <w:pPr>
        <w:numPr>
          <w:ilvl w:val="0"/>
          <w:numId w:val="16"/>
        </w:numPr>
        <w:spacing w:after="0" w:before="0" w:lineRule="auto"/>
        <w:ind w:left="720" w:hanging="360"/>
        <w:rPr/>
      </w:pPr>
      <w:r w:rsidDel="00000000" w:rsidR="00000000" w:rsidRPr="00000000">
        <w:rPr>
          <w:rtl w:val="0"/>
        </w:rPr>
        <w:t xml:space="preserve">Track weight when recommended.</w:t>
      </w:r>
    </w:p>
    <w:p w:rsidR="00000000" w:rsidDel="00000000" w:rsidP="00000000" w:rsidRDefault="00000000" w:rsidRPr="00000000" w14:paraId="000000F0">
      <w:pPr>
        <w:numPr>
          <w:ilvl w:val="0"/>
          <w:numId w:val="16"/>
        </w:numPr>
        <w:spacing w:after="0" w:before="0" w:lineRule="auto"/>
        <w:ind w:left="720" w:hanging="360"/>
        <w:rPr/>
      </w:pPr>
      <w:r w:rsidDel="00000000" w:rsidR="00000000" w:rsidRPr="00000000">
        <w:rPr>
          <w:rtl w:val="0"/>
        </w:rPr>
        <w:t xml:space="preserve">Follow instructions regarding biliary drains or stents.</w:t>
      </w:r>
    </w:p>
    <w:p w:rsidR="00000000" w:rsidDel="00000000" w:rsidP="00000000" w:rsidRDefault="00000000" w:rsidRPr="00000000" w14:paraId="000000F1">
      <w:pPr>
        <w:numPr>
          <w:ilvl w:val="0"/>
          <w:numId w:val="16"/>
        </w:numPr>
        <w:spacing w:after="0" w:before="0" w:lineRule="auto"/>
        <w:ind w:left="720" w:hanging="360"/>
        <w:rPr/>
      </w:pPr>
      <w:r w:rsidDel="00000000" w:rsidR="00000000" w:rsidRPr="00000000">
        <w:rPr>
          <w:rtl w:val="0"/>
        </w:rPr>
        <w:t xml:space="preserve">Ask the medical team before taking supplements or herbal medicines.</w:t>
      </w:r>
    </w:p>
    <w:p w:rsidR="00000000" w:rsidDel="00000000" w:rsidP="00000000" w:rsidRDefault="00000000" w:rsidRPr="00000000" w14:paraId="000000F2">
      <w:pPr>
        <w:numPr>
          <w:ilvl w:val="0"/>
          <w:numId w:val="16"/>
        </w:numPr>
        <w:spacing w:after="0" w:before="0" w:lineRule="auto"/>
        <w:ind w:left="720" w:hanging="360"/>
        <w:rPr/>
      </w:pPr>
      <w:r w:rsidDel="00000000" w:rsidR="00000000" w:rsidRPr="00000000">
        <w:rPr>
          <w:rtl w:val="0"/>
        </w:rPr>
        <w:t xml:space="preserve">Keep a list of questions before oncology appointments.</w:t>
      </w:r>
    </w:p>
    <w:p w:rsidR="00000000" w:rsidDel="00000000" w:rsidP="00000000" w:rsidRDefault="00000000" w:rsidRPr="00000000" w14:paraId="000000F3">
      <w:pPr>
        <w:numPr>
          <w:ilvl w:val="0"/>
          <w:numId w:val="16"/>
        </w:numPr>
        <w:spacing w:after="0" w:before="0" w:lineRule="auto"/>
        <w:ind w:left="720" w:hanging="360"/>
        <w:rPr/>
      </w:pPr>
      <w:r w:rsidDel="00000000" w:rsidR="00000000" w:rsidRPr="00000000">
        <w:rPr>
          <w:rtl w:val="0"/>
        </w:rPr>
        <w:t xml:space="preserve">Discuss emotional and psychological support early.</w:t>
      </w:r>
    </w:p>
    <w:p w:rsidR="00000000" w:rsidDel="00000000" w:rsidP="00000000" w:rsidRDefault="00000000" w:rsidRPr="00000000" w14:paraId="000000F4">
      <w:pPr>
        <w:numPr>
          <w:ilvl w:val="0"/>
          <w:numId w:val="16"/>
        </w:numPr>
        <w:spacing w:after="240" w:before="0" w:lineRule="auto"/>
        <w:ind w:left="720" w:hanging="360"/>
        <w:rPr/>
      </w:pPr>
      <w:r w:rsidDel="00000000" w:rsidR="00000000" w:rsidRPr="00000000">
        <w:rPr>
          <w:rtl w:val="0"/>
        </w:rPr>
        <w:t xml:space="preserve">Ask about palliative-care services even while active cancer treatment continues.</w:t>
      </w:r>
    </w:p>
    <w:p w:rsidR="00000000" w:rsidDel="00000000" w:rsidP="00000000" w:rsidRDefault="00000000" w:rsidRPr="00000000" w14:paraId="000000F5">
      <w:pPr>
        <w:spacing w:after="240" w:before="240" w:lineRule="auto"/>
        <w:rPr/>
      </w:pPr>
      <w:r w:rsidDel="00000000" w:rsidR="00000000" w:rsidRPr="00000000">
        <w:rPr>
          <w:rtl w:val="0"/>
        </w:rPr>
        <w:t xml:space="preserve">Urgent medical attention may be required for fever/chills, severe abdominal pain, rapidly worsening jaundice, confusion, persistent vomiting, or signs of infection, particularly in a patient with biliary obstruction or a biliary stent.</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heading=h.gh4mxttpxsem" w:id="59"/>
      <w:bookmarkEnd w:id="59"/>
      <w:r w:rsidDel="00000000" w:rsidR="00000000" w:rsidRPr="00000000">
        <w:rPr>
          <w:b w:val="1"/>
          <w:bCs w:val="1"/>
          <w:sz w:val="34"/>
          <w:szCs w:val="34"/>
          <w:rtl w:val="0"/>
        </w:rPr>
        <w:t xml:space="preserve">Community Links</w:t>
      </w:r>
    </w:p>
    <w:p w:rsidR="00000000" w:rsidDel="00000000" w:rsidP="00000000" w:rsidRDefault="00000000" w:rsidRPr="00000000" w14:paraId="000000F7">
      <w:pPr>
        <w:numPr>
          <w:ilvl w:val="0"/>
          <w:numId w:val="18"/>
        </w:numPr>
        <w:spacing w:after="0" w:before="240" w:lineRule="auto"/>
        <w:ind w:left="720" w:hanging="360"/>
        <w:rPr/>
      </w:pPr>
      <w:r w:rsidDel="00000000" w:rsidR="00000000" w:rsidRPr="00000000">
        <w:rPr>
          <w:rtl w:val="0"/>
        </w:rPr>
        <w:t xml:space="preserve">Cholangiocarcinoma Foundation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https://www.cholangiocarcinoma.org/</w:t>
        </w:r>
      </w:hyperlink>
      <w:r w:rsidDel="00000000" w:rsidR="00000000" w:rsidRPr="00000000">
        <w:rPr>
          <w:rtl w:val="0"/>
        </w:rPr>
      </w:r>
    </w:p>
    <w:p w:rsidR="00000000" w:rsidDel="00000000" w:rsidP="00000000" w:rsidRDefault="00000000" w:rsidRPr="00000000" w14:paraId="000000F8">
      <w:pPr>
        <w:numPr>
          <w:ilvl w:val="0"/>
          <w:numId w:val="18"/>
        </w:numPr>
        <w:spacing w:after="0" w:before="0" w:lineRule="auto"/>
        <w:ind w:left="720" w:hanging="360"/>
        <w:rPr/>
      </w:pPr>
      <w:r w:rsidDel="00000000" w:rsidR="00000000" w:rsidRPr="00000000">
        <w:rPr>
          <w:rtl w:val="0"/>
        </w:rPr>
        <w:t xml:space="preserve">Cholangiocarcinoma Foundation Resources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https://www.cholangiocarcinoma.org/resources/</w:t>
        </w:r>
      </w:hyperlink>
      <w:r w:rsidDel="00000000" w:rsidR="00000000" w:rsidRPr="00000000">
        <w:rPr>
          <w:rtl w:val="0"/>
        </w:rPr>
      </w:r>
    </w:p>
    <w:p w:rsidR="00000000" w:rsidDel="00000000" w:rsidP="00000000" w:rsidRDefault="00000000" w:rsidRPr="00000000" w14:paraId="000000F9">
      <w:pPr>
        <w:numPr>
          <w:ilvl w:val="0"/>
          <w:numId w:val="18"/>
        </w:numPr>
        <w:spacing w:after="0" w:before="0" w:lineRule="auto"/>
        <w:ind w:left="720" w:hanging="360"/>
        <w:rPr/>
      </w:pPr>
      <w:r w:rsidDel="00000000" w:rsidR="00000000" w:rsidRPr="00000000">
        <w:rPr>
          <w:rtl w:val="0"/>
        </w:rPr>
        <w:t xml:space="preserve">CholangioConnect Peer Support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https://www.cholangiocarcinoma.org/get-one-on-one-support/</w:t>
        </w:r>
      </w:hyperlink>
      <w:r w:rsidDel="00000000" w:rsidR="00000000" w:rsidRPr="00000000">
        <w:rPr>
          <w:rtl w:val="0"/>
        </w:rPr>
      </w:r>
    </w:p>
    <w:p w:rsidR="00000000" w:rsidDel="00000000" w:rsidP="00000000" w:rsidRDefault="00000000" w:rsidRPr="00000000" w14:paraId="000000FA">
      <w:pPr>
        <w:numPr>
          <w:ilvl w:val="0"/>
          <w:numId w:val="18"/>
        </w:numPr>
        <w:spacing w:after="0" w:before="0" w:lineRule="auto"/>
        <w:ind w:left="720" w:hanging="360"/>
        <w:rPr/>
      </w:pPr>
      <w:r w:rsidDel="00000000" w:rsidR="00000000" w:rsidRPr="00000000">
        <w:rPr>
          <w:rtl w:val="0"/>
        </w:rPr>
        <w:t xml:space="preserve">AMMF – The Cholangiocarcinoma Charity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https://ammf.org.uk/</w:t>
        </w:r>
      </w:hyperlink>
      <w:r w:rsidDel="00000000" w:rsidR="00000000" w:rsidRPr="00000000">
        <w:rPr>
          <w:rtl w:val="0"/>
        </w:rPr>
      </w:r>
    </w:p>
    <w:p w:rsidR="00000000" w:rsidDel="00000000" w:rsidP="00000000" w:rsidRDefault="00000000" w:rsidRPr="00000000" w14:paraId="000000FB">
      <w:pPr>
        <w:numPr>
          <w:ilvl w:val="0"/>
          <w:numId w:val="18"/>
        </w:numPr>
        <w:spacing w:after="240" w:before="0" w:lineRule="auto"/>
        <w:ind w:left="720" w:hanging="360"/>
        <w:rPr/>
      </w:pPr>
      <w:r w:rsidDel="00000000" w:rsidR="00000000" w:rsidRPr="00000000">
        <w:rPr>
          <w:rtl w:val="0"/>
        </w:rPr>
        <w:t xml:space="preserve">National Cancer Institute – Bile Duct Cancer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https://www.cancer.gov/types/liver/bile-duct-cancer</w:t>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Online communities can provide emotional support and lived experiences, but individual treatment experiences should not be treated as medical advice.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heading=h.f81ef6wgoym5" w:id="60"/>
      <w:bookmarkEnd w:id="60"/>
      <w:r w:rsidDel="00000000" w:rsidR="00000000" w:rsidRPr="00000000">
        <w:rPr>
          <w:b w:val="1"/>
          <w:bCs w:val="1"/>
          <w:sz w:val="46"/>
          <w:szCs w:val="46"/>
          <w:rtl w:val="0"/>
        </w:rPr>
        <w:t xml:space="preserve">6. Research &amp; Pharma Directory</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heading=h.7kg7l0lmrv7l" w:id="61"/>
      <w:bookmarkEnd w:id="61"/>
      <w:r w:rsidDel="00000000" w:rsidR="00000000" w:rsidRPr="00000000">
        <w:rPr>
          <w:b w:val="1"/>
          <w:bCs w:val="1"/>
          <w:sz w:val="34"/>
          <w:szCs w:val="34"/>
          <w:rtl w:val="0"/>
        </w:rPr>
        <w:t xml:space="preserve">National Cancer Institute (NCI)</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Cholangiocarcinoma research, clinical trials, cancer biology, diagnosis and treatment.</w:t>
      </w:r>
    </w:p>
    <w:p w:rsidR="00000000" w:rsidDel="00000000" w:rsidP="00000000" w:rsidRDefault="00000000" w:rsidRPr="00000000" w14:paraId="00000101">
      <w:pPr>
        <w:spacing w:after="240" w:before="240" w:lineRule="auto"/>
        <w:rPr>
          <w:color w:val="1155cc"/>
          <w:u w:val="single"/>
        </w:rPr>
      </w:pPr>
      <w:r w:rsidDel="00000000" w:rsidR="00000000" w:rsidRPr="00000000">
        <w:rPr>
          <w:b w:val="1"/>
          <w:bCs w:val="1"/>
          <w:rtl w:val="0"/>
        </w:rPr>
        <w:t xml:space="preserve">Official Website: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https://www.cancer.gov/types/liver/bile-duct-cancer</w:t>
        </w:r>
      </w:hyperlink>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Why Follow Them:</w:t>
        <w:br w:type="textWrapping"/>
      </w:r>
      <w:r w:rsidDel="00000000" w:rsidR="00000000" w:rsidRPr="00000000">
        <w:rPr>
          <w:rtl w:val="0"/>
        </w:rPr>
        <w:t xml:space="preserve">NCI provides evidence-based cancer information and information about ongoing clinical trials. Research areas include targeted therapy, immunotherapy, molecularly guided treatment, radiation, and combination therapies.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eading=h.cjo0q6bty1md" w:id="62"/>
      <w:bookmarkEnd w:id="62"/>
      <w:r w:rsidDel="00000000" w:rsidR="00000000" w:rsidRPr="00000000">
        <w:rPr>
          <w:b w:val="1"/>
          <w:bCs w:val="1"/>
          <w:sz w:val="34"/>
          <w:szCs w:val="34"/>
          <w:rtl w:val="0"/>
        </w:rPr>
        <w:t xml:space="preserve">AstraZeneca</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Immunotherapy for advanced biliary tract cancer, particularly durvalumab (Imfinzi) in combination with gemcitabine and cisplatin.</w:t>
      </w:r>
    </w:p>
    <w:p w:rsidR="00000000" w:rsidDel="00000000" w:rsidP="00000000" w:rsidRDefault="00000000" w:rsidRPr="00000000" w14:paraId="00000106">
      <w:pPr>
        <w:spacing w:after="240" w:before="240" w:lineRule="auto"/>
        <w:rPr>
          <w:color w:val="1155cc"/>
          <w:u w:val="single"/>
        </w:rPr>
      </w:pPr>
      <w:r w:rsidDel="00000000" w:rsidR="00000000" w:rsidRPr="00000000">
        <w:rPr>
          <w:b w:val="1"/>
          <w:bCs w:val="1"/>
          <w:rtl w:val="0"/>
        </w:rPr>
        <w:t xml:space="preserve">Official Website: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https://www.astrazeneca.com/our-science/oncology.html</w:t>
        </w:r>
      </w:hyperlink>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Why Follow Them:</w:t>
        <w:br w:type="textWrapping"/>
      </w:r>
      <w:r w:rsidDel="00000000" w:rsidR="00000000" w:rsidRPr="00000000">
        <w:rPr>
          <w:rtl w:val="0"/>
        </w:rPr>
        <w:t xml:space="preserve">The TOPAZ-1 clinical trial established an important role for durvalumab combined with gemcitabine and cisplatin in advanced biliary tract cancer.</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heading=h.9kg6d1yqdi17" w:id="63"/>
      <w:bookmarkEnd w:id="63"/>
      <w:r w:rsidDel="00000000" w:rsidR="00000000" w:rsidRPr="00000000">
        <w:rPr>
          <w:b w:val="1"/>
          <w:bCs w:val="1"/>
          <w:sz w:val="34"/>
          <w:szCs w:val="34"/>
          <w:rtl w:val="0"/>
        </w:rPr>
        <w:t xml:space="preserve">Incyte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FGFR-targeted treatment for cholangiocarcinoma, particularly pemigatinib (Pemazyre) for tumors with FGFR2 fusions or rearrangements.</w:t>
      </w:r>
    </w:p>
    <w:p w:rsidR="00000000" w:rsidDel="00000000" w:rsidP="00000000" w:rsidRDefault="00000000" w:rsidRPr="00000000" w14:paraId="0000010B">
      <w:pPr>
        <w:spacing w:after="240" w:before="240" w:lineRule="auto"/>
        <w:rPr>
          <w:color w:val="1155cc"/>
          <w:u w:val="single"/>
        </w:rPr>
      </w:pPr>
      <w:r w:rsidDel="00000000" w:rsidR="00000000" w:rsidRPr="00000000">
        <w:rPr>
          <w:b w:val="1"/>
          <w:bCs w:val="1"/>
          <w:rtl w:val="0"/>
        </w:rPr>
        <w:t xml:space="preserve">Official Website: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https://www.incyte.com/</w:t>
        </w:r>
      </w:hyperlink>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Why Follow Them:</w:t>
        <w:br w:type="textWrapping"/>
      </w:r>
      <w:r w:rsidDel="00000000" w:rsidR="00000000" w:rsidRPr="00000000">
        <w:rPr>
          <w:rtl w:val="0"/>
        </w:rPr>
        <w:t xml:space="preserve">Pemigatinib was FDA-approved for previously treated, unresectable locally advanced or metastatic cholangiocarcinoma with an FGFR2 fusion or rearrangement.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ading=h.bnsy1c261qll" w:id="64"/>
      <w:bookmarkEnd w:id="64"/>
      <w:r w:rsidDel="00000000" w:rsidR="00000000" w:rsidRPr="00000000">
        <w:rPr>
          <w:b w:val="1"/>
          <w:bCs w:val="1"/>
          <w:sz w:val="34"/>
          <w:szCs w:val="34"/>
          <w:rtl w:val="0"/>
        </w:rPr>
        <w:t xml:space="preserve">Taiho Oncology</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FGFR-targeted treatment, particularly futibatinib (Lytgobi).</w:t>
      </w:r>
    </w:p>
    <w:p w:rsidR="00000000" w:rsidDel="00000000" w:rsidP="00000000" w:rsidRDefault="00000000" w:rsidRPr="00000000" w14:paraId="00000110">
      <w:pPr>
        <w:spacing w:after="240" w:before="240" w:lineRule="auto"/>
        <w:rPr>
          <w:color w:val="1155cc"/>
          <w:u w:val="single"/>
        </w:rPr>
      </w:pPr>
      <w:r w:rsidDel="00000000" w:rsidR="00000000" w:rsidRPr="00000000">
        <w:rPr>
          <w:b w:val="1"/>
          <w:bCs w:val="1"/>
          <w:rtl w:val="0"/>
        </w:rPr>
        <w:t xml:space="preserve">Official Website: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https://www.taihooncology.com/</w:t>
        </w:r>
      </w:hyperlink>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Why Follow Them:</w:t>
        <w:br w:type="textWrapping"/>
      </w:r>
      <w:r w:rsidDel="00000000" w:rsidR="00000000" w:rsidRPr="00000000">
        <w:rPr>
          <w:rtl w:val="0"/>
        </w:rPr>
        <w:t xml:space="preserve">Futibatinib is FDA-approved for adults with previously treated, unresectable, locally advanced or metastatic intrahepatic cholangiocarcinoma with FGFR2 fusions or rearrangements.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heading=h.lykx003q5x7e" w:id="65"/>
      <w:bookmarkEnd w:id="65"/>
      <w:r w:rsidDel="00000000" w:rsidR="00000000" w:rsidRPr="00000000">
        <w:rPr>
          <w:b w:val="1"/>
          <w:bCs w:val="1"/>
          <w:sz w:val="34"/>
          <w:szCs w:val="34"/>
          <w:rtl w:val="0"/>
        </w:rPr>
        <w:t xml:space="preserve">Servier</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Targeted therapy for IDH1-mutated cholangiocarcinoma, particularly ivosidenib (Tibsovo).</w:t>
      </w:r>
    </w:p>
    <w:p w:rsidR="00000000" w:rsidDel="00000000" w:rsidP="00000000" w:rsidRDefault="00000000" w:rsidRPr="00000000" w14:paraId="00000115">
      <w:pPr>
        <w:spacing w:after="240" w:before="240" w:lineRule="auto"/>
        <w:rPr>
          <w:color w:val="1155cc"/>
          <w:u w:val="single"/>
        </w:rPr>
      </w:pPr>
      <w:r w:rsidDel="00000000" w:rsidR="00000000" w:rsidRPr="00000000">
        <w:rPr>
          <w:b w:val="1"/>
          <w:bCs w:val="1"/>
          <w:rtl w:val="0"/>
        </w:rPr>
        <w:t xml:space="preserve">Official Website: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https://www.servier.com/</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Why Follow Them:</w:t>
        <w:br w:type="textWrapping"/>
      </w:r>
      <w:r w:rsidDel="00000000" w:rsidR="00000000" w:rsidRPr="00000000">
        <w:rPr>
          <w:rtl w:val="0"/>
        </w:rPr>
        <w:t xml:space="preserve">Ivosidenib is FDA-approved for previously treated, locally advanced or metastatic cholangiocarcinoma with an IDH1 mutation detected using an FDA-approved test.</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heading=h.rylo6m7ab0y7" w:id="66"/>
      <w:bookmarkEnd w:id="66"/>
      <w:r w:rsidDel="00000000" w:rsidR="00000000" w:rsidRPr="00000000">
        <w:rPr>
          <w:b w:val="1"/>
          <w:bCs w:val="1"/>
          <w:sz w:val="34"/>
          <w:szCs w:val="34"/>
          <w:rtl w:val="0"/>
        </w:rPr>
        <w:t xml:space="preserve">Cholangiocarcinoma Foundation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Patient support, research funding, education, awareness, advocacy, and advancement of cholangiocarcinoma treatment.</w:t>
      </w:r>
    </w:p>
    <w:p w:rsidR="00000000" w:rsidDel="00000000" w:rsidP="00000000" w:rsidRDefault="00000000" w:rsidRPr="00000000" w14:paraId="0000011A">
      <w:pPr>
        <w:spacing w:after="240" w:before="240" w:lineRule="auto"/>
        <w:rPr>
          <w:color w:val="1155cc"/>
          <w:u w:val="single"/>
        </w:rPr>
      </w:pPr>
      <w:r w:rsidDel="00000000" w:rsidR="00000000" w:rsidRPr="00000000">
        <w:rPr>
          <w:b w:val="1"/>
          <w:bCs w:val="1"/>
          <w:rtl w:val="0"/>
        </w:rPr>
        <w:t xml:space="preserve">Official Website: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https://www.cholangiocarcinoma.org/</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Why Follow Them:</w:t>
        <w:br w:type="textWrapping"/>
      </w:r>
      <w:r w:rsidDel="00000000" w:rsidR="00000000" w:rsidRPr="00000000">
        <w:rPr>
          <w:rtl w:val="0"/>
        </w:rPr>
        <w:t xml:space="preserve">The Foundation is specifically focused on cholangiocarcinoma and provides research, patient education, advocacy, and peer-support resources.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heading=h.7hyy56nsoboe" w:id="67"/>
      <w:bookmarkEnd w:id="67"/>
      <w:r w:rsidDel="00000000" w:rsidR="00000000" w:rsidRPr="00000000">
        <w:rPr>
          <w:b w:val="1"/>
          <w:bCs w:val="1"/>
          <w:sz w:val="34"/>
          <w:szCs w:val="34"/>
          <w:rtl w:val="0"/>
        </w:rPr>
        <w:t xml:space="preserve">Current Research Directions</w:t>
      </w:r>
    </w:p>
    <w:p w:rsidR="00000000" w:rsidDel="00000000" w:rsidP="00000000" w:rsidRDefault="00000000" w:rsidRPr="00000000" w14:paraId="0000011E">
      <w:pPr>
        <w:spacing w:after="240" w:before="240" w:lineRule="auto"/>
        <w:rPr/>
      </w:pPr>
      <w:r w:rsidDel="00000000" w:rsidR="00000000" w:rsidRPr="00000000">
        <w:rPr>
          <w:rtl w:val="0"/>
        </w:rPr>
        <w:t xml:space="preserve">Major areas of ongoing research include:</w:t>
      </w:r>
    </w:p>
    <w:p w:rsidR="00000000" w:rsidDel="00000000" w:rsidP="00000000" w:rsidRDefault="00000000" w:rsidRPr="00000000" w14:paraId="0000011F">
      <w:pPr>
        <w:numPr>
          <w:ilvl w:val="0"/>
          <w:numId w:val="27"/>
        </w:numPr>
        <w:spacing w:after="0" w:before="240" w:lineRule="auto"/>
        <w:ind w:left="720" w:hanging="360"/>
        <w:rPr/>
      </w:pPr>
      <w:r w:rsidDel="00000000" w:rsidR="00000000" w:rsidRPr="00000000">
        <w:rPr>
          <w:rtl w:val="0"/>
        </w:rPr>
        <w:t xml:space="preserve">FGFR2-targeted therapies.</w:t>
      </w:r>
    </w:p>
    <w:p w:rsidR="00000000" w:rsidDel="00000000" w:rsidP="00000000" w:rsidRDefault="00000000" w:rsidRPr="00000000" w14:paraId="00000120">
      <w:pPr>
        <w:numPr>
          <w:ilvl w:val="0"/>
          <w:numId w:val="27"/>
        </w:numPr>
        <w:spacing w:after="0" w:before="0" w:lineRule="auto"/>
        <w:ind w:left="720" w:hanging="360"/>
        <w:rPr/>
      </w:pPr>
      <w:r w:rsidDel="00000000" w:rsidR="00000000" w:rsidRPr="00000000">
        <w:rPr>
          <w:rtl w:val="0"/>
        </w:rPr>
        <w:t xml:space="preserve">IDH1-targeted therapies.</w:t>
      </w:r>
    </w:p>
    <w:p w:rsidR="00000000" w:rsidDel="00000000" w:rsidP="00000000" w:rsidRDefault="00000000" w:rsidRPr="00000000" w14:paraId="00000121">
      <w:pPr>
        <w:numPr>
          <w:ilvl w:val="0"/>
          <w:numId w:val="27"/>
        </w:numPr>
        <w:spacing w:after="0" w:before="0" w:lineRule="auto"/>
        <w:ind w:left="720" w:hanging="360"/>
        <w:rPr/>
      </w:pPr>
      <w:r w:rsidDel="00000000" w:rsidR="00000000" w:rsidRPr="00000000">
        <w:rPr>
          <w:rtl w:val="0"/>
        </w:rPr>
        <w:t xml:space="preserve">Immunotherapy combinations.</w:t>
      </w:r>
    </w:p>
    <w:p w:rsidR="00000000" w:rsidDel="00000000" w:rsidP="00000000" w:rsidRDefault="00000000" w:rsidRPr="00000000" w14:paraId="00000122">
      <w:pPr>
        <w:numPr>
          <w:ilvl w:val="0"/>
          <w:numId w:val="27"/>
        </w:numPr>
        <w:spacing w:after="0" w:before="0" w:lineRule="auto"/>
        <w:ind w:left="720" w:hanging="360"/>
        <w:rPr/>
      </w:pPr>
      <w:r w:rsidDel="00000000" w:rsidR="00000000" w:rsidRPr="00000000">
        <w:rPr>
          <w:rtl w:val="0"/>
        </w:rPr>
        <w:t xml:space="preserve">Biomarker-guided treatment.</w:t>
      </w:r>
    </w:p>
    <w:p w:rsidR="00000000" w:rsidDel="00000000" w:rsidP="00000000" w:rsidRDefault="00000000" w:rsidRPr="00000000" w14:paraId="00000123">
      <w:pPr>
        <w:numPr>
          <w:ilvl w:val="0"/>
          <w:numId w:val="27"/>
        </w:numPr>
        <w:spacing w:after="0" w:before="0" w:lineRule="auto"/>
        <w:ind w:left="720" w:hanging="360"/>
        <w:rPr/>
      </w:pPr>
      <w:r w:rsidDel="00000000" w:rsidR="00000000" w:rsidRPr="00000000">
        <w:rPr>
          <w:rtl w:val="0"/>
        </w:rPr>
        <w:t xml:space="preserve">Resistance to targeted therapies.</w:t>
      </w:r>
    </w:p>
    <w:p w:rsidR="00000000" w:rsidDel="00000000" w:rsidP="00000000" w:rsidRDefault="00000000" w:rsidRPr="00000000" w14:paraId="00000124">
      <w:pPr>
        <w:numPr>
          <w:ilvl w:val="0"/>
          <w:numId w:val="27"/>
        </w:numPr>
        <w:spacing w:after="0" w:before="0" w:lineRule="auto"/>
        <w:ind w:left="720" w:hanging="360"/>
        <w:rPr/>
      </w:pPr>
      <w:r w:rsidDel="00000000" w:rsidR="00000000" w:rsidRPr="00000000">
        <w:rPr>
          <w:rtl w:val="0"/>
        </w:rPr>
        <w:t xml:space="preserve">New molecular targets.</w:t>
      </w:r>
    </w:p>
    <w:p w:rsidR="00000000" w:rsidDel="00000000" w:rsidP="00000000" w:rsidRDefault="00000000" w:rsidRPr="00000000" w14:paraId="00000125">
      <w:pPr>
        <w:numPr>
          <w:ilvl w:val="0"/>
          <w:numId w:val="27"/>
        </w:numPr>
        <w:spacing w:after="0" w:before="0" w:lineRule="auto"/>
        <w:ind w:left="720" w:hanging="360"/>
        <w:rPr/>
      </w:pPr>
      <w:r w:rsidDel="00000000" w:rsidR="00000000" w:rsidRPr="00000000">
        <w:rPr>
          <w:rtl w:val="0"/>
        </w:rPr>
        <w:t xml:space="preserve">Liver-directed therapies.</w:t>
      </w:r>
    </w:p>
    <w:p w:rsidR="00000000" w:rsidDel="00000000" w:rsidP="00000000" w:rsidRDefault="00000000" w:rsidRPr="00000000" w14:paraId="00000126">
      <w:pPr>
        <w:numPr>
          <w:ilvl w:val="0"/>
          <w:numId w:val="27"/>
        </w:numPr>
        <w:spacing w:after="0" w:before="0" w:lineRule="auto"/>
        <w:ind w:left="720" w:hanging="360"/>
        <w:rPr/>
      </w:pPr>
      <w:r w:rsidDel="00000000" w:rsidR="00000000" w:rsidRPr="00000000">
        <w:rPr>
          <w:rtl w:val="0"/>
        </w:rPr>
        <w:t xml:space="preserve">Radiation combined with systemic therapy.</w:t>
      </w:r>
    </w:p>
    <w:p w:rsidR="00000000" w:rsidDel="00000000" w:rsidP="00000000" w:rsidRDefault="00000000" w:rsidRPr="00000000" w14:paraId="00000127">
      <w:pPr>
        <w:numPr>
          <w:ilvl w:val="0"/>
          <w:numId w:val="27"/>
        </w:numPr>
        <w:spacing w:after="0" w:before="0" w:lineRule="auto"/>
        <w:ind w:left="720" w:hanging="360"/>
        <w:rPr/>
      </w:pPr>
      <w:r w:rsidDel="00000000" w:rsidR="00000000" w:rsidRPr="00000000">
        <w:rPr>
          <w:rtl w:val="0"/>
        </w:rPr>
        <w:t xml:space="preserve">Neoadjuvant treatment before surgery.</w:t>
      </w:r>
    </w:p>
    <w:p w:rsidR="00000000" w:rsidDel="00000000" w:rsidP="00000000" w:rsidRDefault="00000000" w:rsidRPr="00000000" w14:paraId="00000128">
      <w:pPr>
        <w:numPr>
          <w:ilvl w:val="0"/>
          <w:numId w:val="27"/>
        </w:numPr>
        <w:spacing w:after="0" w:before="0" w:lineRule="auto"/>
        <w:ind w:left="720" w:hanging="360"/>
        <w:rPr/>
      </w:pPr>
      <w:r w:rsidDel="00000000" w:rsidR="00000000" w:rsidRPr="00000000">
        <w:rPr>
          <w:rtl w:val="0"/>
        </w:rPr>
        <w:t xml:space="preserve">Combination immunotherapy.</w:t>
      </w:r>
    </w:p>
    <w:p w:rsidR="00000000" w:rsidDel="00000000" w:rsidP="00000000" w:rsidRDefault="00000000" w:rsidRPr="00000000" w14:paraId="00000129">
      <w:pPr>
        <w:numPr>
          <w:ilvl w:val="0"/>
          <w:numId w:val="27"/>
        </w:numPr>
        <w:spacing w:after="0" w:before="0" w:lineRule="auto"/>
        <w:ind w:left="720" w:hanging="360"/>
        <w:rPr/>
      </w:pPr>
      <w:r w:rsidDel="00000000" w:rsidR="00000000" w:rsidRPr="00000000">
        <w:rPr>
          <w:rtl w:val="0"/>
        </w:rPr>
        <w:t xml:space="preserve">New antibody and immune-targeting therapies.</w:t>
      </w:r>
    </w:p>
    <w:p w:rsidR="00000000" w:rsidDel="00000000" w:rsidP="00000000" w:rsidRDefault="00000000" w:rsidRPr="00000000" w14:paraId="0000012A">
      <w:pPr>
        <w:numPr>
          <w:ilvl w:val="0"/>
          <w:numId w:val="27"/>
        </w:numPr>
        <w:spacing w:after="240" w:before="0" w:lineRule="auto"/>
        <w:ind w:left="720" w:hanging="360"/>
        <w:rPr/>
      </w:pPr>
      <w:r w:rsidDel="00000000" w:rsidR="00000000" w:rsidRPr="00000000">
        <w:rPr>
          <w:rtl w:val="0"/>
        </w:rPr>
        <w:t xml:space="preserve">Earlier detection and improved biomarkers.</w:t>
      </w:r>
    </w:p>
    <w:p w:rsidR="00000000" w:rsidDel="00000000" w:rsidP="00000000" w:rsidRDefault="00000000" w:rsidRPr="00000000" w14:paraId="0000012B">
      <w:pPr>
        <w:spacing w:after="240" w:before="240" w:lineRule="auto"/>
        <w:rPr/>
      </w:pPr>
      <w:r w:rsidDel="00000000" w:rsidR="00000000" w:rsidRPr="00000000">
        <w:rPr>
          <w:rtl w:val="0"/>
        </w:rPr>
        <w:t xml:space="preserve">Active clinical research continues to investigate combinations of targeted therapies, immunotherapy, chemotherapy, and radiation.</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heading=h.vlj8yatjj3d7" w:id="68"/>
      <w:bookmarkEnd w:id="68"/>
      <w:r w:rsidDel="00000000" w:rsidR="00000000" w:rsidRPr="00000000">
        <w:rPr>
          <w:b w:val="1"/>
          <w:bCs w:val="1"/>
          <w:sz w:val="46"/>
          <w:szCs w:val="46"/>
          <w:rtl w:val="0"/>
        </w:rPr>
        <w:t xml:space="preserve">7. Frequently Asked Questions (FAQs)</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heading=h.md4wcxda2gdl" w:id="69"/>
      <w:bookmarkEnd w:id="69"/>
      <w:r w:rsidDel="00000000" w:rsidR="00000000" w:rsidRPr="00000000">
        <w:rPr>
          <w:b w:val="1"/>
          <w:bCs w:val="1"/>
          <w:sz w:val="34"/>
          <w:szCs w:val="34"/>
          <w:rtl w:val="0"/>
        </w:rPr>
        <w:t xml:space="preserve">1. What is cholangiocarcinoma?</w:t>
      </w:r>
    </w:p>
    <w:p w:rsidR="00000000" w:rsidDel="00000000" w:rsidP="00000000" w:rsidRDefault="00000000" w:rsidRPr="00000000" w14:paraId="0000012F">
      <w:pPr>
        <w:spacing w:after="240" w:before="240" w:lineRule="auto"/>
        <w:rPr/>
      </w:pPr>
      <w:r w:rsidDel="00000000" w:rsidR="00000000" w:rsidRPr="00000000">
        <w:rPr>
          <w:rtl w:val="0"/>
        </w:rPr>
        <w:t xml:space="preserve">Cholangiocarcinoma is a cancer that starts in the bile ducts, the tubes that transport bile from the liver and gallbladder toward the small intestine.</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heading=h.8ey77cpkwc4k" w:id="70"/>
      <w:bookmarkEnd w:id="70"/>
      <w:r w:rsidDel="00000000" w:rsidR="00000000" w:rsidRPr="00000000">
        <w:rPr>
          <w:b w:val="1"/>
          <w:bCs w:val="1"/>
          <w:sz w:val="34"/>
          <w:szCs w:val="34"/>
          <w:rtl w:val="0"/>
        </w:rPr>
        <w:t xml:space="preserve">2. Is cholangiocarcinoma the same as liver cancer?</w:t>
      </w:r>
    </w:p>
    <w:p w:rsidR="00000000" w:rsidDel="00000000" w:rsidP="00000000" w:rsidRDefault="00000000" w:rsidRPr="00000000" w14:paraId="00000131">
      <w:pPr>
        <w:spacing w:after="240" w:before="240" w:lineRule="auto"/>
        <w:rPr/>
      </w:pPr>
      <w:r w:rsidDel="00000000" w:rsidR="00000000" w:rsidRPr="00000000">
        <w:rPr>
          <w:rtl w:val="0"/>
        </w:rPr>
        <w:t xml:space="preserve">Not exactly. Cholangiocarcinoma begins in the bile ducts. Intrahepatic cholangiocarcinoma develops within the liver but is biologically different from hepatocellular carcinoma, the most common primary liver cancer.</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heading=h.djphjt3q9xx4" w:id="71"/>
      <w:bookmarkEnd w:id="71"/>
      <w:r w:rsidDel="00000000" w:rsidR="00000000" w:rsidRPr="00000000">
        <w:rPr>
          <w:b w:val="1"/>
          <w:bCs w:val="1"/>
          <w:sz w:val="34"/>
          <w:szCs w:val="34"/>
          <w:rtl w:val="0"/>
        </w:rPr>
        <w:t xml:space="preserve">3. Is cholangiocarcinoma rare?</w:t>
      </w:r>
    </w:p>
    <w:p w:rsidR="00000000" w:rsidDel="00000000" w:rsidP="00000000" w:rsidRDefault="00000000" w:rsidRPr="00000000" w14:paraId="00000133">
      <w:pPr>
        <w:spacing w:after="240" w:before="240" w:lineRule="auto"/>
        <w:rPr/>
      </w:pPr>
      <w:r w:rsidDel="00000000" w:rsidR="00000000" w:rsidRPr="00000000">
        <w:rPr>
          <w:rtl w:val="0"/>
        </w:rPr>
        <w:t xml:space="preserve">Yes. It is considered a rare cancer, although rates vary significantly by geographic region.</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heading=h.rvx3n9rit7v1" w:id="72"/>
      <w:bookmarkEnd w:id="72"/>
      <w:r w:rsidDel="00000000" w:rsidR="00000000" w:rsidRPr="00000000">
        <w:rPr>
          <w:b w:val="1"/>
          <w:bCs w:val="1"/>
          <w:sz w:val="34"/>
          <w:szCs w:val="34"/>
          <w:rtl w:val="0"/>
        </w:rPr>
        <w:t xml:space="preserve">4. Is cholangiocarcinoma hereditary?</w:t>
      </w:r>
    </w:p>
    <w:p w:rsidR="00000000" w:rsidDel="00000000" w:rsidP="00000000" w:rsidRDefault="00000000" w:rsidRPr="00000000" w14:paraId="00000135">
      <w:pPr>
        <w:spacing w:after="240" w:before="240" w:lineRule="auto"/>
        <w:rPr/>
      </w:pPr>
      <w:r w:rsidDel="00000000" w:rsidR="00000000" w:rsidRPr="00000000">
        <w:rPr>
          <w:rtl w:val="0"/>
        </w:rPr>
        <w:t xml:space="preserve">Most cases are not directly inherited. Most cancer-driving mutations develop during a person's lifetime in tumor cells.</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heading=h.cdc7opkqe8fl" w:id="73"/>
      <w:bookmarkEnd w:id="73"/>
      <w:r w:rsidDel="00000000" w:rsidR="00000000" w:rsidRPr="00000000">
        <w:rPr>
          <w:b w:val="1"/>
          <w:bCs w:val="1"/>
          <w:sz w:val="34"/>
          <w:szCs w:val="34"/>
          <w:rtl w:val="0"/>
        </w:rPr>
        <w:t xml:space="preserve">5. What are the first symptoms?</w:t>
      </w:r>
    </w:p>
    <w:p w:rsidR="00000000" w:rsidDel="00000000" w:rsidP="00000000" w:rsidRDefault="00000000" w:rsidRPr="00000000" w14:paraId="00000137">
      <w:pPr>
        <w:spacing w:after="240" w:before="240" w:lineRule="auto"/>
        <w:rPr/>
      </w:pPr>
      <w:r w:rsidDel="00000000" w:rsidR="00000000" w:rsidRPr="00000000">
        <w:rPr>
          <w:rtl w:val="0"/>
        </w:rPr>
        <w:t xml:space="preserve">Possible symptoms include:</w:t>
      </w:r>
    </w:p>
    <w:p w:rsidR="00000000" w:rsidDel="00000000" w:rsidP="00000000" w:rsidRDefault="00000000" w:rsidRPr="00000000" w14:paraId="00000138">
      <w:pPr>
        <w:numPr>
          <w:ilvl w:val="0"/>
          <w:numId w:val="26"/>
        </w:numPr>
        <w:spacing w:after="0" w:before="240" w:lineRule="auto"/>
        <w:ind w:left="720" w:hanging="360"/>
        <w:rPr/>
      </w:pPr>
      <w:r w:rsidDel="00000000" w:rsidR="00000000" w:rsidRPr="00000000">
        <w:rPr>
          <w:rtl w:val="0"/>
        </w:rPr>
        <w:t xml:space="preserve">Jaundice.</w:t>
      </w:r>
    </w:p>
    <w:p w:rsidR="00000000" w:rsidDel="00000000" w:rsidP="00000000" w:rsidRDefault="00000000" w:rsidRPr="00000000" w14:paraId="00000139">
      <w:pPr>
        <w:numPr>
          <w:ilvl w:val="0"/>
          <w:numId w:val="26"/>
        </w:numPr>
        <w:spacing w:after="0" w:before="0" w:lineRule="auto"/>
        <w:ind w:left="720" w:hanging="360"/>
        <w:rPr/>
      </w:pPr>
      <w:r w:rsidDel="00000000" w:rsidR="00000000" w:rsidRPr="00000000">
        <w:rPr>
          <w:rtl w:val="0"/>
        </w:rPr>
        <w:t xml:space="preserve">Dark urine.</w:t>
      </w:r>
    </w:p>
    <w:p w:rsidR="00000000" w:rsidDel="00000000" w:rsidP="00000000" w:rsidRDefault="00000000" w:rsidRPr="00000000" w14:paraId="0000013A">
      <w:pPr>
        <w:numPr>
          <w:ilvl w:val="0"/>
          <w:numId w:val="26"/>
        </w:numPr>
        <w:spacing w:after="0" w:before="0" w:lineRule="auto"/>
        <w:ind w:left="720" w:hanging="360"/>
        <w:rPr/>
      </w:pPr>
      <w:r w:rsidDel="00000000" w:rsidR="00000000" w:rsidRPr="00000000">
        <w:rPr>
          <w:rtl w:val="0"/>
        </w:rPr>
        <w:t xml:space="preserve">Pale stools.</w:t>
      </w:r>
    </w:p>
    <w:p w:rsidR="00000000" w:rsidDel="00000000" w:rsidP="00000000" w:rsidRDefault="00000000" w:rsidRPr="00000000" w14:paraId="0000013B">
      <w:pPr>
        <w:numPr>
          <w:ilvl w:val="0"/>
          <w:numId w:val="26"/>
        </w:numPr>
        <w:spacing w:after="0" w:before="0" w:lineRule="auto"/>
        <w:ind w:left="720" w:hanging="360"/>
        <w:rPr/>
      </w:pPr>
      <w:r w:rsidDel="00000000" w:rsidR="00000000" w:rsidRPr="00000000">
        <w:rPr>
          <w:rtl w:val="0"/>
        </w:rPr>
        <w:t xml:space="preserve">Itching.</w:t>
      </w:r>
    </w:p>
    <w:p w:rsidR="00000000" w:rsidDel="00000000" w:rsidP="00000000" w:rsidRDefault="00000000" w:rsidRPr="00000000" w14:paraId="0000013C">
      <w:pPr>
        <w:numPr>
          <w:ilvl w:val="0"/>
          <w:numId w:val="26"/>
        </w:numPr>
        <w:spacing w:after="0" w:before="0" w:lineRule="auto"/>
        <w:ind w:left="720" w:hanging="360"/>
        <w:rPr/>
      </w:pPr>
      <w:r w:rsidDel="00000000" w:rsidR="00000000" w:rsidRPr="00000000">
        <w:rPr>
          <w:rtl w:val="0"/>
        </w:rPr>
        <w:t xml:space="preserve">Abdominal pain.</w:t>
      </w:r>
    </w:p>
    <w:p w:rsidR="00000000" w:rsidDel="00000000" w:rsidP="00000000" w:rsidRDefault="00000000" w:rsidRPr="00000000" w14:paraId="0000013D">
      <w:pPr>
        <w:numPr>
          <w:ilvl w:val="0"/>
          <w:numId w:val="26"/>
        </w:numPr>
        <w:spacing w:after="0" w:before="0" w:lineRule="auto"/>
        <w:ind w:left="720" w:hanging="360"/>
        <w:rPr/>
      </w:pPr>
      <w:r w:rsidDel="00000000" w:rsidR="00000000" w:rsidRPr="00000000">
        <w:rPr>
          <w:rtl w:val="0"/>
        </w:rPr>
        <w:t xml:space="preserve">Unexplained weight loss.</w:t>
      </w:r>
    </w:p>
    <w:p w:rsidR="00000000" w:rsidDel="00000000" w:rsidP="00000000" w:rsidRDefault="00000000" w:rsidRPr="00000000" w14:paraId="0000013E">
      <w:pPr>
        <w:numPr>
          <w:ilvl w:val="0"/>
          <w:numId w:val="26"/>
        </w:numPr>
        <w:spacing w:after="0" w:before="0" w:lineRule="auto"/>
        <w:ind w:left="720" w:hanging="360"/>
        <w:rPr/>
      </w:pPr>
      <w:r w:rsidDel="00000000" w:rsidR="00000000" w:rsidRPr="00000000">
        <w:rPr>
          <w:rtl w:val="0"/>
        </w:rPr>
        <w:t xml:space="preserve">Fever.</w:t>
      </w:r>
    </w:p>
    <w:p w:rsidR="00000000" w:rsidDel="00000000" w:rsidP="00000000" w:rsidRDefault="00000000" w:rsidRPr="00000000" w14:paraId="0000013F">
      <w:pPr>
        <w:numPr>
          <w:ilvl w:val="0"/>
          <w:numId w:val="26"/>
        </w:numPr>
        <w:spacing w:after="240" w:before="0" w:lineRule="auto"/>
        <w:ind w:left="720" w:hanging="360"/>
        <w:rPr/>
      </w:pPr>
      <w:r w:rsidDel="00000000" w:rsidR="00000000" w:rsidRPr="00000000">
        <w:rPr>
          <w:rtl w:val="0"/>
        </w:rPr>
        <w:t xml:space="preserve">Nausea or vomiting.</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heading=h.wqt016heuoy9" w:id="74"/>
      <w:bookmarkEnd w:id="74"/>
      <w:r w:rsidDel="00000000" w:rsidR="00000000" w:rsidRPr="00000000">
        <w:rPr>
          <w:b w:val="1"/>
          <w:bCs w:val="1"/>
          <w:sz w:val="34"/>
          <w:szCs w:val="34"/>
          <w:rtl w:val="0"/>
        </w:rPr>
        <w:t xml:space="preserve">6. Can cholangiocarcinoma be cured?</w:t>
      </w:r>
    </w:p>
    <w:p w:rsidR="00000000" w:rsidDel="00000000" w:rsidP="00000000" w:rsidRDefault="00000000" w:rsidRPr="00000000" w14:paraId="00000141">
      <w:pPr>
        <w:spacing w:after="240" w:before="240" w:lineRule="auto"/>
        <w:rPr/>
      </w:pPr>
      <w:r w:rsidDel="00000000" w:rsidR="00000000" w:rsidRPr="00000000">
        <w:rPr>
          <w:rtl w:val="0"/>
        </w:rPr>
        <w:t xml:space="preserve">Sometimes. If the cancer is detected early enough and can be completely removed surgically, long-term cure may be possible.</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heading=h.gjukg5uyi8vf" w:id="75"/>
      <w:bookmarkEnd w:id="75"/>
      <w:r w:rsidDel="00000000" w:rsidR="00000000" w:rsidRPr="00000000">
        <w:rPr>
          <w:b w:val="1"/>
          <w:bCs w:val="1"/>
          <w:sz w:val="34"/>
          <w:szCs w:val="34"/>
          <w:rtl w:val="0"/>
        </w:rPr>
        <w:t xml:space="preserve">7. Is there a screening test for everyone?</w:t>
      </w:r>
    </w:p>
    <w:p w:rsidR="00000000" w:rsidDel="00000000" w:rsidP="00000000" w:rsidRDefault="00000000" w:rsidRPr="00000000" w14:paraId="00000143">
      <w:pPr>
        <w:spacing w:after="240" w:before="240" w:lineRule="auto"/>
        <w:rPr/>
      </w:pPr>
      <w:r w:rsidDel="00000000" w:rsidR="00000000" w:rsidRPr="00000000">
        <w:rPr>
          <w:rtl w:val="0"/>
        </w:rPr>
        <w:t xml:space="preserve">There is no routine screening test for the general population. People with certain high-risk conditions may require individualized surveillance.</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heading=h.2f72ecoefte2" w:id="76"/>
      <w:bookmarkEnd w:id="76"/>
      <w:r w:rsidDel="00000000" w:rsidR="00000000" w:rsidRPr="00000000">
        <w:rPr>
          <w:b w:val="1"/>
          <w:bCs w:val="1"/>
          <w:sz w:val="34"/>
          <w:szCs w:val="34"/>
          <w:rtl w:val="0"/>
        </w:rPr>
        <w:t xml:space="preserve">8. What treatments are available?</w:t>
      </w:r>
    </w:p>
    <w:p w:rsidR="00000000" w:rsidDel="00000000" w:rsidP="00000000" w:rsidRDefault="00000000" w:rsidRPr="00000000" w14:paraId="00000145">
      <w:pPr>
        <w:spacing w:after="240" w:before="240" w:lineRule="auto"/>
        <w:rPr/>
      </w:pPr>
      <w:r w:rsidDel="00000000" w:rsidR="00000000" w:rsidRPr="00000000">
        <w:rPr>
          <w:rtl w:val="0"/>
        </w:rPr>
        <w:t xml:space="preserve">Treatment depends on the location and stage of the cancer. Options can include:</w:t>
      </w:r>
    </w:p>
    <w:p w:rsidR="00000000" w:rsidDel="00000000" w:rsidP="00000000" w:rsidRDefault="00000000" w:rsidRPr="00000000" w14:paraId="00000146">
      <w:pPr>
        <w:numPr>
          <w:ilvl w:val="0"/>
          <w:numId w:val="2"/>
        </w:numPr>
        <w:spacing w:after="0" w:before="240" w:lineRule="auto"/>
        <w:ind w:left="720" w:hanging="360"/>
        <w:rPr/>
      </w:pPr>
      <w:r w:rsidDel="00000000" w:rsidR="00000000" w:rsidRPr="00000000">
        <w:rPr>
          <w:rtl w:val="0"/>
        </w:rPr>
        <w:t xml:space="preserve">Surgery.</w:t>
      </w:r>
    </w:p>
    <w:p w:rsidR="00000000" w:rsidDel="00000000" w:rsidP="00000000" w:rsidRDefault="00000000" w:rsidRPr="00000000" w14:paraId="00000147">
      <w:pPr>
        <w:numPr>
          <w:ilvl w:val="0"/>
          <w:numId w:val="2"/>
        </w:numPr>
        <w:spacing w:after="0" w:before="0" w:lineRule="auto"/>
        <w:ind w:left="720" w:hanging="360"/>
        <w:rPr/>
      </w:pPr>
      <w:r w:rsidDel="00000000" w:rsidR="00000000" w:rsidRPr="00000000">
        <w:rPr>
          <w:rtl w:val="0"/>
        </w:rPr>
        <w:t xml:space="preserve">Chemotherapy.</w:t>
      </w:r>
    </w:p>
    <w:p w:rsidR="00000000" w:rsidDel="00000000" w:rsidP="00000000" w:rsidRDefault="00000000" w:rsidRPr="00000000" w14:paraId="00000148">
      <w:pPr>
        <w:numPr>
          <w:ilvl w:val="0"/>
          <w:numId w:val="2"/>
        </w:numPr>
        <w:spacing w:after="0" w:before="0" w:lineRule="auto"/>
        <w:ind w:left="720" w:hanging="360"/>
        <w:rPr/>
      </w:pPr>
      <w:r w:rsidDel="00000000" w:rsidR="00000000" w:rsidRPr="00000000">
        <w:rPr>
          <w:rtl w:val="0"/>
        </w:rPr>
        <w:t xml:space="preserve">Immunotherapy.</w:t>
      </w:r>
    </w:p>
    <w:p w:rsidR="00000000" w:rsidDel="00000000" w:rsidP="00000000" w:rsidRDefault="00000000" w:rsidRPr="00000000" w14:paraId="00000149">
      <w:pPr>
        <w:numPr>
          <w:ilvl w:val="0"/>
          <w:numId w:val="2"/>
        </w:numPr>
        <w:spacing w:after="0" w:before="0" w:lineRule="auto"/>
        <w:ind w:left="720" w:hanging="360"/>
        <w:rPr/>
      </w:pPr>
      <w:r w:rsidDel="00000000" w:rsidR="00000000" w:rsidRPr="00000000">
        <w:rPr>
          <w:rtl w:val="0"/>
        </w:rPr>
        <w:t xml:space="preserve">Targeted therapy.</w:t>
      </w:r>
    </w:p>
    <w:p w:rsidR="00000000" w:rsidDel="00000000" w:rsidP="00000000" w:rsidRDefault="00000000" w:rsidRPr="00000000" w14:paraId="0000014A">
      <w:pPr>
        <w:numPr>
          <w:ilvl w:val="0"/>
          <w:numId w:val="2"/>
        </w:numPr>
        <w:spacing w:after="0" w:before="0" w:lineRule="auto"/>
        <w:ind w:left="720" w:hanging="360"/>
        <w:rPr/>
      </w:pPr>
      <w:r w:rsidDel="00000000" w:rsidR="00000000" w:rsidRPr="00000000">
        <w:rPr>
          <w:rtl w:val="0"/>
        </w:rPr>
        <w:t xml:space="preserve">Radiation therapy.</w:t>
      </w:r>
    </w:p>
    <w:p w:rsidR="00000000" w:rsidDel="00000000" w:rsidP="00000000" w:rsidRDefault="00000000" w:rsidRPr="00000000" w14:paraId="0000014B">
      <w:pPr>
        <w:numPr>
          <w:ilvl w:val="0"/>
          <w:numId w:val="2"/>
        </w:numPr>
        <w:spacing w:after="0" w:before="0" w:lineRule="auto"/>
        <w:ind w:left="720" w:hanging="360"/>
        <w:rPr/>
      </w:pPr>
      <w:r w:rsidDel="00000000" w:rsidR="00000000" w:rsidRPr="00000000">
        <w:rPr>
          <w:rtl w:val="0"/>
        </w:rPr>
        <w:t xml:space="preserve">Biliary drainage/stenting.</w:t>
      </w:r>
    </w:p>
    <w:p w:rsidR="00000000" w:rsidDel="00000000" w:rsidP="00000000" w:rsidRDefault="00000000" w:rsidRPr="00000000" w14:paraId="0000014C">
      <w:pPr>
        <w:numPr>
          <w:ilvl w:val="0"/>
          <w:numId w:val="2"/>
        </w:numPr>
        <w:spacing w:after="0" w:before="0" w:lineRule="auto"/>
        <w:ind w:left="720" w:hanging="360"/>
        <w:rPr/>
      </w:pPr>
      <w:r w:rsidDel="00000000" w:rsidR="00000000" w:rsidRPr="00000000">
        <w:rPr>
          <w:rtl w:val="0"/>
        </w:rPr>
        <w:t xml:space="preserve">Liver transplantation in highly selected circumstances.</w:t>
      </w:r>
    </w:p>
    <w:p w:rsidR="00000000" w:rsidDel="00000000" w:rsidP="00000000" w:rsidRDefault="00000000" w:rsidRPr="00000000" w14:paraId="0000014D">
      <w:pPr>
        <w:numPr>
          <w:ilvl w:val="0"/>
          <w:numId w:val="2"/>
        </w:numPr>
        <w:spacing w:after="240" w:before="0" w:lineRule="auto"/>
        <w:ind w:left="720" w:hanging="360"/>
        <w:rPr/>
      </w:pPr>
      <w:r w:rsidDel="00000000" w:rsidR="00000000" w:rsidRPr="00000000">
        <w:rPr>
          <w:rtl w:val="0"/>
        </w:rPr>
        <w:t xml:space="preserve">Clinical trials.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heading=h.f5xpypekjimo" w:id="77"/>
      <w:bookmarkEnd w:id="77"/>
      <w:r w:rsidDel="00000000" w:rsidR="00000000" w:rsidRPr="00000000">
        <w:rPr>
          <w:b w:val="1"/>
          <w:bCs w:val="1"/>
          <w:sz w:val="34"/>
          <w:szCs w:val="34"/>
          <w:rtl w:val="0"/>
        </w:rPr>
        <w:t xml:space="preserve">9. Why is genetic testing important?</w:t>
      </w:r>
    </w:p>
    <w:p w:rsidR="00000000" w:rsidDel="00000000" w:rsidP="00000000" w:rsidRDefault="00000000" w:rsidRPr="00000000" w14:paraId="0000014F">
      <w:pPr>
        <w:spacing w:after="240" w:before="240" w:lineRule="auto"/>
        <w:rPr/>
      </w:pPr>
      <w:r w:rsidDel="00000000" w:rsidR="00000000" w:rsidRPr="00000000">
        <w:rPr>
          <w:rtl w:val="0"/>
        </w:rPr>
        <w:t xml:space="preserve">Some cholangiocarcinomas contain mutations or rearrangements that can be targeted by specific medicines. Examples include FGFR2 fusions/rearrangements and IDH1 mutations.</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heading=h.6qpwwxijd9y2" w:id="78"/>
      <w:bookmarkEnd w:id="78"/>
      <w:r w:rsidDel="00000000" w:rsidR="00000000" w:rsidRPr="00000000">
        <w:rPr>
          <w:b w:val="1"/>
          <w:bCs w:val="1"/>
          <w:sz w:val="34"/>
          <w:szCs w:val="34"/>
          <w:rtl w:val="0"/>
        </w:rPr>
        <w:t xml:space="preserve">10. Can cholangiocarcinoma come back after treatment?</w:t>
      </w:r>
    </w:p>
    <w:p w:rsidR="00000000" w:rsidDel="00000000" w:rsidP="00000000" w:rsidRDefault="00000000" w:rsidRPr="00000000" w14:paraId="00000151">
      <w:pPr>
        <w:spacing w:after="240" w:before="240" w:lineRule="auto"/>
        <w:rPr/>
      </w:pPr>
      <w:r w:rsidDel="00000000" w:rsidR="00000000" w:rsidRPr="00000000">
        <w:rPr>
          <w:rtl w:val="0"/>
        </w:rPr>
        <w:t xml:space="preserve">Yes. Even after apparently successful surgery, cholangiocarcinoma can recur. Follow-up imaging and clinical monitoring are therefore important.</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eading=h.76h3hkdhrvak" w:id="79"/>
      <w:bookmarkEnd w:id="79"/>
      <w:r w:rsidDel="00000000" w:rsidR="00000000" w:rsidRPr="00000000">
        <w:rPr>
          <w:b w:val="1"/>
          <w:bCs w:val="1"/>
          <w:sz w:val="34"/>
          <w:szCs w:val="34"/>
          <w:rtl w:val="0"/>
        </w:rPr>
        <w:t xml:space="preserve">11. Can a person live for many years with cholangiocarcinoma?</w:t>
      </w:r>
    </w:p>
    <w:p w:rsidR="00000000" w:rsidDel="00000000" w:rsidP="00000000" w:rsidRDefault="00000000" w:rsidRPr="00000000" w14:paraId="00000153">
      <w:pPr>
        <w:spacing w:after="240" w:before="240" w:lineRule="auto"/>
        <w:rPr/>
      </w:pPr>
      <w:r w:rsidDel="00000000" w:rsidR="00000000" w:rsidRPr="00000000">
        <w:rPr>
          <w:rtl w:val="0"/>
        </w:rPr>
        <w:t xml:space="preserve">Yes, particularly when the disease is successfully treated or responds well to therapy. However, prognosis varies greatly depending on stage, tumor biology, treatment response, and overall health.</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heading=h.phzdstsi6do6" w:id="80"/>
      <w:bookmarkEnd w:id="80"/>
      <w:r w:rsidDel="00000000" w:rsidR="00000000" w:rsidRPr="00000000">
        <w:rPr>
          <w:b w:val="1"/>
          <w:bCs w:val="1"/>
          <w:sz w:val="34"/>
          <w:szCs w:val="34"/>
          <w:rtl w:val="0"/>
        </w:rPr>
        <w:t xml:space="preserve">12. Should patients consider clinical trials?</w:t>
      </w:r>
    </w:p>
    <w:p w:rsidR="00000000" w:rsidDel="00000000" w:rsidP="00000000" w:rsidRDefault="00000000" w:rsidRPr="00000000" w14:paraId="00000155">
      <w:pPr>
        <w:spacing w:after="240" w:before="240" w:lineRule="auto"/>
        <w:rPr/>
      </w:pPr>
      <w:r w:rsidDel="00000000" w:rsidR="00000000" w:rsidRPr="00000000">
        <w:rPr>
          <w:rtl w:val="0"/>
        </w:rPr>
        <w:t xml:space="preserve">Clinical trials can be particularly important for cholangiocarcinoma because researchers are actively investigating new targeted treatments, immunotherapies, combinations, and approaches to surgery and radiation.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heading=h.wljqo2uv803n" w:id="81"/>
      <w:bookmarkEnd w:id="81"/>
      <w:r w:rsidDel="00000000" w:rsidR="00000000" w:rsidRPr="00000000">
        <w:rPr>
          <w:b w:val="1"/>
          <w:bCs w:val="1"/>
          <w:sz w:val="46"/>
          <w:szCs w:val="46"/>
          <w:rtl w:val="0"/>
        </w:rPr>
        <w:t xml:space="preserve">8. Facts vs. Myths</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heading=h.bvckxzfiruns" w:id="82"/>
      <w:bookmarkEnd w:id="82"/>
      <w:r w:rsidDel="00000000" w:rsidR="00000000" w:rsidRPr="00000000">
        <w:rPr>
          <w:b w:val="1"/>
          <w:bCs w:val="1"/>
          <w:sz w:val="34"/>
          <w:szCs w:val="34"/>
          <w:rtl w:val="0"/>
        </w:rPr>
        <w:t xml:space="preserve">Myth 1</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Myth:</w:t>
      </w:r>
      <w:r w:rsidDel="00000000" w:rsidR="00000000" w:rsidRPr="00000000">
        <w:rPr>
          <w:rtl w:val="0"/>
        </w:rPr>
        <w:t xml:space="preserve"> "Cholangiocarcinoma only happens to people with liver disease."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Fact:</w:t>
      </w:r>
      <w:r w:rsidDel="00000000" w:rsidR="00000000" w:rsidRPr="00000000">
        <w:rPr>
          <w:rtl w:val="0"/>
        </w:rPr>
        <w:t xml:space="preserve"> Some liver and bile-duct conditions increase risk, but many people with cholangiocarcinoma have no known risk factor.</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heading=h.ymtetdi9yuui" w:id="83"/>
      <w:bookmarkEnd w:id="83"/>
      <w:r w:rsidDel="00000000" w:rsidR="00000000" w:rsidRPr="00000000">
        <w:rPr>
          <w:b w:val="1"/>
          <w:bCs w:val="1"/>
          <w:sz w:val="34"/>
          <w:szCs w:val="34"/>
          <w:rtl w:val="0"/>
        </w:rPr>
        <w:t xml:space="preserve">Myth 2</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Myth:</w:t>
      </w:r>
      <w:r w:rsidDel="00000000" w:rsidR="00000000" w:rsidRPr="00000000">
        <w:rPr>
          <w:rtl w:val="0"/>
        </w:rPr>
        <w:t xml:space="preserve"> "If someone has no symptoms, they cannot have cholangiocarcinoma."</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Fact:</w:t>
      </w:r>
      <w:r w:rsidDel="00000000" w:rsidR="00000000" w:rsidRPr="00000000">
        <w:rPr>
          <w:rtl w:val="0"/>
        </w:rPr>
        <w:t xml:space="preserve"> Early cholangiocarcinoma may cause few or no obvious symptoms.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heading=h.45gg9ct7lcbc" w:id="84"/>
      <w:bookmarkEnd w:id="84"/>
      <w:r w:rsidDel="00000000" w:rsidR="00000000" w:rsidRPr="00000000">
        <w:rPr>
          <w:b w:val="1"/>
          <w:bCs w:val="1"/>
          <w:sz w:val="34"/>
          <w:szCs w:val="34"/>
          <w:rtl w:val="0"/>
        </w:rPr>
        <w:t xml:space="preserve">Myth 3</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Myth:</w:t>
      </w:r>
      <w:r w:rsidDel="00000000" w:rsidR="00000000" w:rsidRPr="00000000">
        <w:rPr>
          <w:rtl w:val="0"/>
        </w:rPr>
        <w:t xml:space="preserve"> "Cholangiocarcinoma is always inherited."</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Fact:</w:t>
      </w:r>
      <w:r w:rsidDel="00000000" w:rsidR="00000000" w:rsidRPr="00000000">
        <w:rPr>
          <w:rtl w:val="0"/>
        </w:rPr>
        <w:t xml:space="preserve"> Most cases are not inherited. Many mutations involved in the cancer develop in tumor cells during a person's lifetime.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heading=h.5wijtawazp7o" w:id="85"/>
      <w:bookmarkEnd w:id="85"/>
      <w:r w:rsidDel="00000000" w:rsidR="00000000" w:rsidRPr="00000000">
        <w:rPr>
          <w:b w:val="1"/>
          <w:bCs w:val="1"/>
          <w:sz w:val="34"/>
          <w:szCs w:val="34"/>
          <w:rtl w:val="0"/>
        </w:rPr>
        <w:t xml:space="preserve">Myth 4</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Myth:</w:t>
      </w:r>
      <w:r w:rsidDel="00000000" w:rsidR="00000000" w:rsidRPr="00000000">
        <w:rPr>
          <w:rtl w:val="0"/>
        </w:rPr>
        <w:t xml:space="preserve"> "Jaundice always means cancer."</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Fact:</w:t>
      </w:r>
      <w:r w:rsidDel="00000000" w:rsidR="00000000" w:rsidRPr="00000000">
        <w:rPr>
          <w:rtl w:val="0"/>
        </w:rPr>
        <w:t xml:space="preserve"> Jaundice can result from many conditions, including gallstones, infections, liver disease, and bile duct obstruction. Unexplained jaundice should nevertheless be medically evaluated.</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heading=h.7jumrm3prhio" w:id="86"/>
      <w:bookmarkEnd w:id="86"/>
      <w:r w:rsidDel="00000000" w:rsidR="00000000" w:rsidRPr="00000000">
        <w:rPr>
          <w:b w:val="1"/>
          <w:bCs w:val="1"/>
          <w:sz w:val="34"/>
          <w:szCs w:val="34"/>
          <w:rtl w:val="0"/>
        </w:rPr>
        <w:t xml:space="preserve">Myth 5</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Myth:</w:t>
      </w:r>
      <w:r w:rsidDel="00000000" w:rsidR="00000000" w:rsidRPr="00000000">
        <w:rPr>
          <w:rtl w:val="0"/>
        </w:rPr>
        <w:t xml:space="preserve"> "There is only one type of cholangiocarcinoma."</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Fact:</w:t>
      </w:r>
      <w:r w:rsidDel="00000000" w:rsidR="00000000" w:rsidRPr="00000000">
        <w:rPr>
          <w:rtl w:val="0"/>
        </w:rPr>
        <w:t xml:space="preserve"> The disease is classified according to where it develops. The major anatomical types are intrahepatic, perihilar, and distal cholangiocarcinoma.</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heading=h.isz7gzsmuamu" w:id="87"/>
      <w:bookmarkEnd w:id="87"/>
      <w:r w:rsidDel="00000000" w:rsidR="00000000" w:rsidRPr="00000000">
        <w:rPr>
          <w:b w:val="1"/>
          <w:bCs w:val="1"/>
          <w:sz w:val="34"/>
          <w:szCs w:val="34"/>
          <w:rtl w:val="0"/>
        </w:rPr>
        <w:t xml:space="preserve">Myth 6</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Myth:</w:t>
      </w:r>
      <w:r w:rsidDel="00000000" w:rsidR="00000000" w:rsidRPr="00000000">
        <w:rPr>
          <w:rtl w:val="0"/>
        </w:rPr>
        <w:t xml:space="preserve"> "Chemotherapy is the only treatment available."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Fact:</w:t>
      </w:r>
      <w:r w:rsidDel="00000000" w:rsidR="00000000" w:rsidRPr="00000000">
        <w:rPr>
          <w:rtl w:val="0"/>
        </w:rPr>
        <w:t xml:space="preserve"> Treatment can include surgery, chemotherapy, immunotherapy, targeted therapy, radiation, biliary procedures, and clinical trials.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heading=h.crvc59wjb6ci" w:id="88"/>
      <w:bookmarkEnd w:id="88"/>
      <w:r w:rsidDel="00000000" w:rsidR="00000000" w:rsidRPr="00000000">
        <w:rPr>
          <w:b w:val="1"/>
          <w:bCs w:val="1"/>
          <w:sz w:val="34"/>
          <w:szCs w:val="34"/>
          <w:rtl w:val="0"/>
        </w:rPr>
        <w:t xml:space="preserve">Myth 7</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Myth:</w:t>
      </w:r>
      <w:r w:rsidDel="00000000" w:rsidR="00000000" w:rsidRPr="00000000">
        <w:rPr>
          <w:rtl w:val="0"/>
        </w:rPr>
        <w:t xml:space="preserve"> "Genetic testing is unnecessary because cholangiocarcinoma is not usually inherited."</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Fact:</w:t>
      </w:r>
      <w:r w:rsidDel="00000000" w:rsidR="00000000" w:rsidRPr="00000000">
        <w:rPr>
          <w:rtl w:val="0"/>
        </w:rPr>
        <w:t xml:space="preserve"> Tumor molecular testing can be extremely important even when the cancer is not hereditary because it can identify treatment-relevant mutations such as FGFR2 alterations or IDH1 mutations.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heading=h.w1r20sucm5py" w:id="89"/>
      <w:bookmarkEnd w:id="89"/>
      <w:r w:rsidDel="00000000" w:rsidR="00000000" w:rsidRPr="00000000">
        <w:rPr>
          <w:b w:val="1"/>
          <w:bCs w:val="1"/>
          <w:sz w:val="34"/>
          <w:szCs w:val="34"/>
          <w:rtl w:val="0"/>
        </w:rPr>
        <w:t xml:space="preserve">Myth 8</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Myth:</w:t>
      </w:r>
      <w:r w:rsidDel="00000000" w:rsidR="00000000" w:rsidRPr="00000000">
        <w:rPr>
          <w:rtl w:val="0"/>
        </w:rPr>
        <w:t xml:space="preserve"> "Infigratinib is still an FDA-approved treatment for cholangiocarcinoma."</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Fact:</w:t>
      </w:r>
      <w:r w:rsidDel="00000000" w:rsidR="00000000" w:rsidRPr="00000000">
        <w:rPr>
          <w:rtl w:val="0"/>
        </w:rPr>
        <w:t xml:space="preserve"> The FDA withdrew the accelerated approval of infigratinib (Truseltiq) in 2024 after the sponsor voluntarily requested withdrawal. Drug information should therefore always be checked for current regulatory status.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heading=h.v0z866d6rsnd" w:id="90"/>
      <w:bookmarkEnd w:id="90"/>
      <w:r w:rsidDel="00000000" w:rsidR="00000000" w:rsidRPr="00000000">
        <w:rPr>
          <w:b w:val="1"/>
          <w:bCs w:val="1"/>
          <w:sz w:val="46"/>
          <w:szCs w:val="46"/>
          <w:rtl w:val="0"/>
        </w:rPr>
        <w:t xml:space="preserve">9. Specialists Directory</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heading=h.xh9zq5t8j2pr" w:id="91"/>
      <w:bookmarkEnd w:id="91"/>
      <w:r w:rsidDel="00000000" w:rsidR="00000000" w:rsidRPr="00000000">
        <w:rPr>
          <w:b w:val="1"/>
          <w:bCs w:val="1"/>
          <w:sz w:val="34"/>
          <w:szCs w:val="34"/>
          <w:rtl w:val="0"/>
        </w:rPr>
        <w:t xml:space="preserve">Specialist 1</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Specialist Name:</w:t>
      </w:r>
      <w:r w:rsidDel="00000000" w:rsidR="00000000" w:rsidRPr="00000000">
        <w:rPr>
          <w:rtl w:val="0"/>
        </w:rPr>
        <w:t xml:space="preserve"> Juan W. Valle, MD</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Profession:</w:t>
      </w:r>
      <w:r w:rsidDel="00000000" w:rsidR="00000000" w:rsidRPr="00000000">
        <w:rPr>
          <w:rtl w:val="0"/>
        </w:rPr>
        <w:t xml:space="preserve"> Medical Oncologist / Professor</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Specialization:</w:t>
      </w:r>
      <w:r w:rsidDel="00000000" w:rsidR="00000000" w:rsidRPr="00000000">
        <w:rPr>
          <w:rtl w:val="0"/>
        </w:rPr>
        <w:t xml:space="preserve"> Hepatobiliary cancers, biliary tract cancer, cholangiocarcinoma, gastrointestinal oncology</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The University of Manchester / The Christie NHS Foundation Trust</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Location:</w:t>
      </w:r>
      <w:r w:rsidDel="00000000" w:rsidR="00000000" w:rsidRPr="00000000">
        <w:rPr>
          <w:rtl w:val="0"/>
        </w:rPr>
        <w:t xml:space="preserve"> Manchester, United Kingdom</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 Public institutional profile available. Direct personal contact details should be obtained through the institution.</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Recent Publications:</w:t>
      </w:r>
    </w:p>
    <w:p w:rsidR="00000000" w:rsidDel="00000000" w:rsidP="00000000" w:rsidRDefault="00000000" w:rsidRPr="00000000" w14:paraId="00000181">
      <w:pPr>
        <w:numPr>
          <w:ilvl w:val="0"/>
          <w:numId w:val="22"/>
        </w:numPr>
        <w:spacing w:after="0" w:before="240" w:lineRule="auto"/>
        <w:ind w:left="720" w:hanging="360"/>
        <w:rPr/>
      </w:pPr>
      <w:r w:rsidDel="00000000" w:rsidR="00000000" w:rsidRPr="00000000">
        <w:rPr>
          <w:rtl w:val="0"/>
        </w:rPr>
        <w:t xml:space="preserve">"ABC-12: Exploring the microbiome in patients with advanced biliary tract cancer in a first-line study of durvalumab in combination with cisplatin/gemcitabine" — Future Oncology, 2025.</w:t>
      </w:r>
    </w:p>
    <w:p w:rsidR="00000000" w:rsidDel="00000000" w:rsidP="00000000" w:rsidRDefault="00000000" w:rsidRPr="00000000" w14:paraId="00000182">
      <w:pPr>
        <w:numPr>
          <w:ilvl w:val="0"/>
          <w:numId w:val="22"/>
        </w:numPr>
        <w:spacing w:after="0" w:before="0" w:lineRule="auto"/>
        <w:ind w:left="720" w:hanging="360"/>
        <w:rPr/>
      </w:pPr>
      <w:r w:rsidDel="00000000" w:rsidR="00000000" w:rsidRPr="00000000">
        <w:rPr>
          <w:rtl w:val="0"/>
        </w:rPr>
        <w:t xml:space="preserve">"A phase III randomized study of NUC-1031/cisplatin compared with gemcitabine/cisplatin in first-line advanced biliary tract cancer" — Journal of Hepatology, 2025.</w:t>
      </w:r>
    </w:p>
    <w:p w:rsidR="00000000" w:rsidDel="00000000" w:rsidP="00000000" w:rsidRDefault="00000000" w:rsidRPr="00000000" w14:paraId="00000183">
      <w:pPr>
        <w:numPr>
          <w:ilvl w:val="0"/>
          <w:numId w:val="22"/>
        </w:numPr>
        <w:spacing w:after="240" w:before="0" w:lineRule="auto"/>
        <w:ind w:left="720" w:hanging="360"/>
        <w:rPr/>
      </w:pPr>
      <w:r w:rsidDel="00000000" w:rsidR="00000000" w:rsidRPr="00000000">
        <w:rPr>
          <w:rtl w:val="0"/>
        </w:rPr>
        <w:t xml:space="preserve">"Advanced Ampullary Cancer: post-hoc analysis of the ABC-01, -02 and -03 clinical trials" — 2025.</w:t>
      </w:r>
    </w:p>
    <w:p w:rsidR="00000000" w:rsidDel="00000000" w:rsidP="00000000" w:rsidRDefault="00000000" w:rsidRPr="00000000" w14:paraId="00000184">
      <w:pPr>
        <w:spacing w:after="240" w:before="240" w:lineRule="auto"/>
        <w:rPr>
          <w:color w:val="1155cc"/>
          <w:u w:val="single"/>
        </w:rPr>
      </w:pPr>
      <w:r w:rsidDel="00000000" w:rsidR="00000000" w:rsidRPr="00000000">
        <w:rPr>
          <w:b w:val="1"/>
          <w:bCs w:val="1"/>
          <w:rtl w:val="0"/>
        </w:rPr>
        <w:t xml:space="preserve">Research Profile:</w:t>
        <w:br w:type="textWrapping"/>
      </w:r>
      <w:hyperlink r:id="rId29">
        <w:r w:rsidDel="00000000" w:rsidR="00000000" w:rsidRPr="00000000">
          <w:rPr>
            <w:color w:val="1155cc"/>
            <w:u w:val="single"/>
            <w:rtl w:val="0"/>
          </w:rPr>
          <w:t xml:space="preserve">https://research.manchester.ac.uk/en/persons/juan.valle/</w:t>
        </w:r>
      </w:hyperlink>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heading=h.gvq3hn9dmzky" w:id="92"/>
      <w:bookmarkEnd w:id="92"/>
      <w:r w:rsidDel="00000000" w:rsidR="00000000" w:rsidRPr="00000000">
        <w:rPr>
          <w:b w:val="1"/>
          <w:bCs w:val="1"/>
          <w:sz w:val="34"/>
          <w:szCs w:val="34"/>
          <w:rtl w:val="0"/>
        </w:rPr>
        <w:t xml:space="preserve">Specialist 2</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Specialist Name:</w:t>
      </w:r>
      <w:r w:rsidDel="00000000" w:rsidR="00000000" w:rsidRPr="00000000">
        <w:rPr>
          <w:rtl w:val="0"/>
        </w:rPr>
        <w:t xml:space="preserve"> Rachna T. Shroff, MD, MS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Profession:</w:t>
      </w:r>
      <w:r w:rsidDel="00000000" w:rsidR="00000000" w:rsidRPr="00000000">
        <w:rPr>
          <w:rtl w:val="0"/>
        </w:rPr>
        <w:t xml:space="preserve"> Medical Oncologist / Cancer Researcher</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Specialization:</w:t>
      </w:r>
      <w:r w:rsidDel="00000000" w:rsidR="00000000" w:rsidRPr="00000000">
        <w:rPr>
          <w:rtl w:val="0"/>
        </w:rPr>
        <w:t xml:space="preserve"> Hepatobiliary cancers, cholangiocarcinoma, targeted therapy, precision oncology, immunotherapy</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University of Arizona / University of Arizona Cancer Center</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Location:</w:t>
      </w:r>
      <w:r w:rsidDel="00000000" w:rsidR="00000000" w:rsidRPr="00000000">
        <w:rPr>
          <w:rtl w:val="0"/>
        </w:rPr>
        <w:t xml:space="preserve"> Tucson, Arizona, USA</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 Current clinical contact information should be obtained through the University of Arizona Cancer Center.</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Recent Publications:</w:t>
      </w:r>
    </w:p>
    <w:p w:rsidR="00000000" w:rsidDel="00000000" w:rsidP="00000000" w:rsidRDefault="00000000" w:rsidRPr="00000000" w14:paraId="0000018E">
      <w:pPr>
        <w:numPr>
          <w:ilvl w:val="0"/>
          <w:numId w:val="31"/>
        </w:numPr>
        <w:spacing w:after="0" w:before="240" w:lineRule="auto"/>
        <w:ind w:left="720" w:hanging="360"/>
        <w:rPr/>
      </w:pPr>
      <w:r w:rsidDel="00000000" w:rsidR="00000000" w:rsidRPr="00000000">
        <w:rPr>
          <w:rtl w:val="0"/>
        </w:rPr>
        <w:t xml:space="preserve">"Anti–PD-1 Therapy for Patients with Advanced Cholangiocarcinoma: Ready for Prime Time?" — Journal of Immunotherapy and Precision Oncology, 2025.</w:t>
      </w:r>
    </w:p>
    <w:p w:rsidR="00000000" w:rsidDel="00000000" w:rsidP="00000000" w:rsidRDefault="00000000" w:rsidRPr="00000000" w14:paraId="0000018F">
      <w:pPr>
        <w:numPr>
          <w:ilvl w:val="0"/>
          <w:numId w:val="31"/>
        </w:numPr>
        <w:spacing w:after="0" w:before="0" w:lineRule="auto"/>
        <w:ind w:left="720" w:hanging="360"/>
        <w:rPr/>
      </w:pPr>
      <w:r w:rsidDel="00000000" w:rsidR="00000000" w:rsidRPr="00000000">
        <w:rPr>
          <w:rtl w:val="0"/>
        </w:rPr>
        <w:t xml:space="preserve">"The Impact of Molecular Profiling on Cholangiocarcinoma Clinical Trials and Experimental Drugs" — Expert Opinion on Investigational Drugs, 2021.</w:t>
      </w:r>
    </w:p>
    <w:p w:rsidR="00000000" w:rsidDel="00000000" w:rsidP="00000000" w:rsidRDefault="00000000" w:rsidRPr="00000000" w14:paraId="00000190">
      <w:pPr>
        <w:numPr>
          <w:ilvl w:val="0"/>
          <w:numId w:val="31"/>
        </w:numPr>
        <w:spacing w:after="240" w:before="0" w:lineRule="auto"/>
        <w:ind w:left="720" w:hanging="360"/>
        <w:rPr/>
      </w:pPr>
      <w:r w:rsidDel="00000000" w:rsidR="00000000" w:rsidRPr="00000000">
        <w:rPr>
          <w:rtl w:val="0"/>
        </w:rPr>
        <w:t xml:space="preserve">"Moving the Needle Forward with Locoregional Treatment in Unresectable Cholangiocarcinoma – The Jury Is Still Out" — JAMA Oncology, 2020.</w:t>
      </w:r>
    </w:p>
    <w:p w:rsidR="00000000" w:rsidDel="00000000" w:rsidP="00000000" w:rsidRDefault="00000000" w:rsidRPr="00000000" w14:paraId="00000191">
      <w:pPr>
        <w:spacing w:after="240" w:before="240" w:lineRule="auto"/>
        <w:rPr>
          <w:color w:val="1155cc"/>
          <w:u w:val="single"/>
        </w:rPr>
      </w:pPr>
      <w:r w:rsidDel="00000000" w:rsidR="00000000" w:rsidRPr="00000000">
        <w:rPr>
          <w:b w:val="1"/>
          <w:bCs w:val="1"/>
          <w:rtl w:val="0"/>
        </w:rPr>
        <w:t xml:space="preserve">Research Profile:</w:t>
        <w:br w:type="textWrapping"/>
      </w:r>
      <w:hyperlink r:id="rId30">
        <w:r w:rsidDel="00000000" w:rsidR="00000000" w:rsidRPr="00000000">
          <w:rPr>
            <w:color w:val="1155cc"/>
            <w:u w:val="single"/>
            <w:rtl w:val="0"/>
          </w:rPr>
          <w:t xml:space="preserve">https://experts.arizona.edu/en/persons/rachna-shroff/</w:t>
        </w:r>
      </w:hyperlink>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heading=h.x63z3pjmx5np" w:id="93"/>
      <w:bookmarkEnd w:id="93"/>
      <w:r w:rsidDel="00000000" w:rsidR="00000000" w:rsidRPr="00000000">
        <w:rPr>
          <w:b w:val="1"/>
          <w:bCs w:val="1"/>
          <w:sz w:val="34"/>
          <w:szCs w:val="34"/>
          <w:rtl w:val="0"/>
        </w:rPr>
        <w:t xml:space="preserve">Specialist 3</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Specialist Name:</w:t>
      </w:r>
      <w:r w:rsidDel="00000000" w:rsidR="00000000" w:rsidRPr="00000000">
        <w:rPr>
          <w:rtl w:val="0"/>
        </w:rPr>
        <w:t xml:space="preserve"> R. Kate "Katie" Kelley, MD</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Profession:</w:t>
      </w:r>
      <w:r w:rsidDel="00000000" w:rsidR="00000000" w:rsidRPr="00000000">
        <w:rPr>
          <w:rtl w:val="0"/>
        </w:rPr>
        <w:t xml:space="preserve"> Medical Oncologist / Professor of Clinical Medicine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Specialization:</w:t>
      </w:r>
      <w:r w:rsidDel="00000000" w:rsidR="00000000" w:rsidRPr="00000000">
        <w:rPr>
          <w:rtl w:val="0"/>
        </w:rPr>
        <w:t xml:space="preserve"> Hepatobiliary oncology, liver cancer, bile duct cancer, molecular oncology, immunotherapy, and clinical trials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University of California, San Francisco (UCSF)</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Location:</w:t>
      </w:r>
      <w:r w:rsidDel="00000000" w:rsidR="00000000" w:rsidRPr="00000000">
        <w:rPr>
          <w:rtl w:val="0"/>
        </w:rPr>
        <w:t xml:space="preserve"> San Francisco, California, USA</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Contact Information:</w:t>
        <w:br w:type="textWrapping"/>
      </w:r>
      <w:r w:rsidDel="00000000" w:rsidR="00000000" w:rsidRPr="00000000">
        <w:rPr>
          <w:rtl w:val="0"/>
        </w:rPr>
        <w:t xml:space="preserve">UCSF Cancer Center: (415) 353-9888</w:t>
      </w:r>
    </w:p>
    <w:p w:rsidR="00000000" w:rsidDel="00000000" w:rsidP="00000000" w:rsidRDefault="00000000" w:rsidRPr="00000000" w14:paraId="0000019A">
      <w:pPr>
        <w:spacing w:after="240" w:before="240" w:lineRule="auto"/>
        <w:rPr>
          <w:color w:val="1155cc"/>
          <w:u w:val="single"/>
        </w:rPr>
      </w:pPr>
      <w:r w:rsidDel="00000000" w:rsidR="00000000" w:rsidRPr="00000000">
        <w:rPr>
          <w:b w:val="1"/>
          <w:bCs w:val="1"/>
          <w:rtl w:val="0"/>
        </w:rPr>
        <w:t xml:space="preserve">Research Profile:</w:t>
        <w:br w:type="textWrapping"/>
      </w:r>
      <w:hyperlink r:id="rId31">
        <w:r w:rsidDel="00000000" w:rsidR="00000000" w:rsidRPr="00000000">
          <w:rPr>
            <w:color w:val="1155cc"/>
            <w:u w:val="single"/>
            <w:rtl w:val="0"/>
          </w:rPr>
          <w:t xml:space="preserve">https://cancer.ucsf.edu/people/kelley.katie</w:t>
        </w:r>
      </w:hyperlink>
      <w:r w:rsidDel="00000000" w:rsidR="00000000" w:rsidRPr="00000000">
        <w:rPr>
          <w:rtl w:val="0"/>
        </w:rPr>
      </w:r>
    </w:p>
    <w:p w:rsidR="00000000" w:rsidDel="00000000" w:rsidP="00000000" w:rsidRDefault="00000000" w:rsidRPr="00000000" w14:paraId="0000019B">
      <w:pPr>
        <w:spacing w:after="240" w:before="240" w:lineRule="auto"/>
        <w:rPr>
          <w:color w:val="1155cc"/>
          <w:u w:val="single"/>
        </w:rPr>
      </w:pPr>
      <w:r w:rsidDel="00000000" w:rsidR="00000000" w:rsidRPr="00000000">
        <w:rPr>
          <w:b w:val="1"/>
          <w:bCs w:val="1"/>
          <w:rtl w:val="0"/>
        </w:rPr>
        <w:t xml:space="preserve">Additional Profile:</w:t>
        <w:br w:type="textWrapping"/>
      </w:r>
      <w:hyperlink r:id="rId32">
        <w:r w:rsidDel="00000000" w:rsidR="00000000" w:rsidRPr="00000000">
          <w:rPr>
            <w:color w:val="1155cc"/>
            <w:u w:val="single"/>
            <w:rtl w:val="0"/>
          </w:rPr>
          <w:t xml:space="preserve">https://profiles.ucsf.edu/katie.kelley</w:t>
        </w:r>
      </w:hyperlink>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Professional Areas:</w:t>
        <w:br w:type="textWrapping"/>
      </w:r>
      <w:r w:rsidDel="00000000" w:rsidR="00000000" w:rsidRPr="00000000">
        <w:rPr>
          <w:rtl w:val="0"/>
        </w:rPr>
        <w:t xml:space="preserve">Kelley has been involved in hepatobiliary cancer research, clinical trials, molecularly guided treatment, and professional guideline development.</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heading=h.9xlum1nkhl7c" w:id="94"/>
      <w:bookmarkEnd w:id="94"/>
      <w:r w:rsidDel="00000000" w:rsidR="00000000" w:rsidRPr="00000000">
        <w:rPr>
          <w:b w:val="1"/>
          <w:bCs w:val="1"/>
          <w:sz w:val="46"/>
          <w:szCs w:val="46"/>
          <w:rtl w:val="0"/>
        </w:rPr>
        <w:t xml:space="preserve">RESEARCHER'S NOTE FOR RAREBRIDGE</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heading=h.gqy6vv6inqvn" w:id="95"/>
      <w:bookmarkEnd w:id="95"/>
      <w:r w:rsidDel="00000000" w:rsidR="00000000" w:rsidRPr="00000000">
        <w:rPr>
          <w:b w:val="1"/>
          <w:bCs w:val="1"/>
          <w:sz w:val="34"/>
          <w:szCs w:val="34"/>
          <w:rtl w:val="0"/>
        </w:rPr>
        <w:t xml:space="preserve">Disease Classification</w:t>
      </w:r>
    </w:p>
    <w:p w:rsidR="00000000" w:rsidDel="00000000" w:rsidP="00000000" w:rsidRDefault="00000000" w:rsidRPr="00000000" w14:paraId="000001A0">
      <w:pPr>
        <w:spacing w:after="240" w:before="240" w:lineRule="auto"/>
        <w:rPr>
          <w:b w:val="1"/>
          <w:bCs w:val="1"/>
        </w:rPr>
      </w:pPr>
      <w:sdt>
        <w:sdtPr>
          <w:id w:val="-1008134319"/>
          <w:tag w:val="goog_rdk_0"/>
        </w:sdtPr>
        <w:sdtContent>
          <w:r w:rsidDel="00000000" w:rsidR="00000000" w:rsidRPr="00000000">
            <w:rPr>
              <w:rFonts w:ascii="Arial Unicode MS" w:cs="Arial Unicode MS" w:eastAsia="Arial Unicode MS" w:hAnsi="Arial Unicode MS"/>
              <w:b w:val="1"/>
              <w:bCs w:val="1"/>
              <w:rtl w:val="0"/>
            </w:rPr>
            <w:t xml:space="preserve">Hepatobiliary Cancer → Biliary Tract Cancer → Cholangiocarcinoma</w:t>
          </w:r>
        </w:sdtContent>
      </w:sdt>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heading=h.ps2769ddykfj" w:id="96"/>
      <w:bookmarkEnd w:id="96"/>
      <w:r w:rsidDel="00000000" w:rsidR="00000000" w:rsidRPr="00000000">
        <w:rPr>
          <w:b w:val="1"/>
          <w:bCs w:val="1"/>
          <w:sz w:val="34"/>
          <w:szCs w:val="34"/>
          <w:rtl w:val="0"/>
        </w:rPr>
        <w:t xml:space="preserve">Primary Anatomical Subtypes</w:t>
      </w:r>
    </w:p>
    <w:p w:rsidR="00000000" w:rsidDel="00000000" w:rsidP="00000000" w:rsidRDefault="00000000" w:rsidRPr="00000000" w14:paraId="000001A2">
      <w:pPr>
        <w:spacing w:after="240" w:before="240" w:lineRule="auto"/>
        <w:rPr/>
      </w:pPr>
      <w:r w:rsidDel="00000000" w:rsidR="00000000" w:rsidRPr="00000000">
        <w:rPr>
          <w:rtl w:val="0"/>
        </w:rPr>
        <w:t xml:space="preserve">Cholangiocarcinoma</w:t>
      </w:r>
    </w:p>
    <w:p w:rsidR="00000000" w:rsidDel="00000000" w:rsidP="00000000" w:rsidRDefault="00000000" w:rsidRPr="00000000" w14:paraId="000001A3">
      <w:pPr>
        <w:numPr>
          <w:ilvl w:val="0"/>
          <w:numId w:val="17"/>
        </w:numPr>
        <w:spacing w:after="0" w:before="240" w:lineRule="auto"/>
        <w:ind w:left="720" w:hanging="360"/>
        <w:rPr/>
      </w:pPr>
      <w:r w:rsidDel="00000000" w:rsidR="00000000" w:rsidRPr="00000000">
        <w:rPr>
          <w:rtl w:val="0"/>
        </w:rPr>
        <w:t xml:space="preserve">Intrahepatic Cholangiocarcinoma (iCCA)</w:t>
      </w:r>
    </w:p>
    <w:p w:rsidR="00000000" w:rsidDel="00000000" w:rsidP="00000000" w:rsidRDefault="00000000" w:rsidRPr="00000000" w14:paraId="000001A4">
      <w:pPr>
        <w:numPr>
          <w:ilvl w:val="0"/>
          <w:numId w:val="17"/>
        </w:numPr>
        <w:spacing w:after="0" w:before="0" w:lineRule="auto"/>
        <w:ind w:left="720" w:hanging="360"/>
        <w:rPr/>
      </w:pPr>
      <w:r w:rsidDel="00000000" w:rsidR="00000000" w:rsidRPr="00000000">
        <w:rPr>
          <w:rtl w:val="0"/>
        </w:rPr>
        <w:t xml:space="preserve">Perihilar Cholangiocarcinoma (pCCA)</w:t>
      </w:r>
    </w:p>
    <w:p w:rsidR="00000000" w:rsidDel="00000000" w:rsidP="00000000" w:rsidRDefault="00000000" w:rsidRPr="00000000" w14:paraId="000001A5">
      <w:pPr>
        <w:numPr>
          <w:ilvl w:val="0"/>
          <w:numId w:val="17"/>
        </w:numPr>
        <w:spacing w:after="240" w:before="0" w:lineRule="auto"/>
        <w:ind w:left="720" w:hanging="360"/>
        <w:rPr/>
      </w:pPr>
      <w:r w:rsidDel="00000000" w:rsidR="00000000" w:rsidRPr="00000000">
        <w:rPr>
          <w:rtl w:val="0"/>
        </w:rPr>
        <w:t xml:space="preserve">Distal Cholangiocarcinoma (dCCA)</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9xszmipv9ukw" w:id="97"/>
      <w:bookmarkEnd w:id="97"/>
      <w:r w:rsidDel="00000000" w:rsidR="00000000" w:rsidRPr="00000000">
        <w:rPr>
          <w:b w:val="1"/>
          <w:bCs w:val="1"/>
          <w:sz w:val="34"/>
          <w:szCs w:val="34"/>
          <w:rtl w:val="0"/>
        </w:rPr>
        <w:t xml:space="preserve">Key Symptoms to Prioritize</w:t>
      </w:r>
    </w:p>
    <w:p w:rsidR="00000000" w:rsidDel="00000000" w:rsidP="00000000" w:rsidRDefault="00000000" w:rsidRPr="00000000" w14:paraId="000001A7">
      <w:pPr>
        <w:numPr>
          <w:ilvl w:val="0"/>
          <w:numId w:val="4"/>
        </w:numPr>
        <w:spacing w:after="0" w:before="240" w:lineRule="auto"/>
        <w:ind w:left="720" w:hanging="360"/>
        <w:rPr/>
      </w:pPr>
      <w:r w:rsidDel="00000000" w:rsidR="00000000" w:rsidRPr="00000000">
        <w:rPr>
          <w:rtl w:val="0"/>
        </w:rPr>
        <w:t xml:space="preserve">Jaundice.</w:t>
      </w:r>
    </w:p>
    <w:p w:rsidR="00000000" w:rsidDel="00000000" w:rsidP="00000000" w:rsidRDefault="00000000" w:rsidRPr="00000000" w14:paraId="000001A8">
      <w:pPr>
        <w:numPr>
          <w:ilvl w:val="0"/>
          <w:numId w:val="4"/>
        </w:numPr>
        <w:spacing w:after="0" w:before="0" w:lineRule="auto"/>
        <w:ind w:left="720" w:hanging="360"/>
        <w:rPr/>
      </w:pPr>
      <w:r w:rsidDel="00000000" w:rsidR="00000000" w:rsidRPr="00000000">
        <w:rPr>
          <w:rtl w:val="0"/>
        </w:rPr>
        <w:t xml:space="preserve">Dark urine.</w:t>
      </w:r>
    </w:p>
    <w:p w:rsidR="00000000" w:rsidDel="00000000" w:rsidP="00000000" w:rsidRDefault="00000000" w:rsidRPr="00000000" w14:paraId="000001A9">
      <w:pPr>
        <w:numPr>
          <w:ilvl w:val="0"/>
          <w:numId w:val="4"/>
        </w:numPr>
        <w:spacing w:after="0" w:before="0" w:lineRule="auto"/>
        <w:ind w:left="720" w:hanging="360"/>
        <w:rPr/>
      </w:pPr>
      <w:r w:rsidDel="00000000" w:rsidR="00000000" w:rsidRPr="00000000">
        <w:rPr>
          <w:rtl w:val="0"/>
        </w:rPr>
        <w:t xml:space="preserve">Pale/clay-colored stool.</w:t>
      </w:r>
    </w:p>
    <w:p w:rsidR="00000000" w:rsidDel="00000000" w:rsidP="00000000" w:rsidRDefault="00000000" w:rsidRPr="00000000" w14:paraId="000001AA">
      <w:pPr>
        <w:numPr>
          <w:ilvl w:val="0"/>
          <w:numId w:val="4"/>
        </w:numPr>
        <w:spacing w:after="0" w:before="0" w:lineRule="auto"/>
        <w:ind w:left="720" w:hanging="360"/>
        <w:rPr/>
      </w:pPr>
      <w:r w:rsidDel="00000000" w:rsidR="00000000" w:rsidRPr="00000000">
        <w:rPr>
          <w:rtl w:val="0"/>
        </w:rPr>
        <w:t xml:space="preserve">Itchy skin.</w:t>
      </w:r>
    </w:p>
    <w:p w:rsidR="00000000" w:rsidDel="00000000" w:rsidP="00000000" w:rsidRDefault="00000000" w:rsidRPr="00000000" w14:paraId="000001AB">
      <w:pPr>
        <w:numPr>
          <w:ilvl w:val="0"/>
          <w:numId w:val="4"/>
        </w:numPr>
        <w:spacing w:after="0" w:before="0" w:lineRule="auto"/>
        <w:ind w:left="720" w:hanging="360"/>
        <w:rPr/>
      </w:pPr>
      <w:r w:rsidDel="00000000" w:rsidR="00000000" w:rsidRPr="00000000">
        <w:rPr>
          <w:rtl w:val="0"/>
        </w:rPr>
        <w:t xml:space="preserve">Abdominal pain.</w:t>
      </w:r>
    </w:p>
    <w:p w:rsidR="00000000" w:rsidDel="00000000" w:rsidP="00000000" w:rsidRDefault="00000000" w:rsidRPr="00000000" w14:paraId="000001AC">
      <w:pPr>
        <w:numPr>
          <w:ilvl w:val="0"/>
          <w:numId w:val="4"/>
        </w:numPr>
        <w:spacing w:after="0" w:before="0" w:lineRule="auto"/>
        <w:ind w:left="720" w:hanging="360"/>
        <w:rPr/>
      </w:pPr>
      <w:r w:rsidDel="00000000" w:rsidR="00000000" w:rsidRPr="00000000">
        <w:rPr>
          <w:rtl w:val="0"/>
        </w:rPr>
        <w:t xml:space="preserve">Unexplained weight loss.</w:t>
      </w:r>
    </w:p>
    <w:p w:rsidR="00000000" w:rsidDel="00000000" w:rsidP="00000000" w:rsidRDefault="00000000" w:rsidRPr="00000000" w14:paraId="000001AD">
      <w:pPr>
        <w:numPr>
          <w:ilvl w:val="0"/>
          <w:numId w:val="4"/>
        </w:numPr>
        <w:spacing w:after="0" w:before="0" w:lineRule="auto"/>
        <w:ind w:left="720" w:hanging="360"/>
        <w:rPr/>
      </w:pPr>
      <w:r w:rsidDel="00000000" w:rsidR="00000000" w:rsidRPr="00000000">
        <w:rPr>
          <w:rtl w:val="0"/>
        </w:rPr>
        <w:t xml:space="preserve">Fever.</w:t>
      </w:r>
    </w:p>
    <w:p w:rsidR="00000000" w:rsidDel="00000000" w:rsidP="00000000" w:rsidRDefault="00000000" w:rsidRPr="00000000" w14:paraId="000001AE">
      <w:pPr>
        <w:numPr>
          <w:ilvl w:val="0"/>
          <w:numId w:val="4"/>
        </w:numPr>
        <w:spacing w:after="0" w:before="0" w:lineRule="auto"/>
        <w:ind w:left="720" w:hanging="360"/>
        <w:rPr/>
      </w:pPr>
      <w:r w:rsidDel="00000000" w:rsidR="00000000" w:rsidRPr="00000000">
        <w:rPr>
          <w:rtl w:val="0"/>
        </w:rPr>
        <w:t xml:space="preserve">Nausea/vomiting.</w:t>
      </w:r>
    </w:p>
    <w:p w:rsidR="00000000" w:rsidDel="00000000" w:rsidP="00000000" w:rsidRDefault="00000000" w:rsidRPr="00000000" w14:paraId="000001AF">
      <w:pPr>
        <w:numPr>
          <w:ilvl w:val="0"/>
          <w:numId w:val="4"/>
        </w:numPr>
        <w:spacing w:after="0" w:before="0" w:lineRule="auto"/>
        <w:ind w:left="720" w:hanging="360"/>
        <w:rPr/>
      </w:pPr>
      <w:r w:rsidDel="00000000" w:rsidR="00000000" w:rsidRPr="00000000">
        <w:rPr>
          <w:rtl w:val="0"/>
        </w:rPr>
        <w:t xml:space="preserve">Loss of appetite.</w:t>
      </w:r>
    </w:p>
    <w:p w:rsidR="00000000" w:rsidDel="00000000" w:rsidP="00000000" w:rsidRDefault="00000000" w:rsidRPr="00000000" w14:paraId="000001B0">
      <w:pPr>
        <w:numPr>
          <w:ilvl w:val="0"/>
          <w:numId w:val="4"/>
        </w:numPr>
        <w:spacing w:after="240" w:before="0" w:lineRule="auto"/>
        <w:ind w:left="720" w:hanging="360"/>
        <w:rPr/>
      </w:pPr>
      <w:r w:rsidDel="00000000" w:rsidR="00000000" w:rsidRPr="00000000">
        <w:rPr>
          <w:rtl w:val="0"/>
        </w:rPr>
        <w:t xml:space="preserve">Fatigue.</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heading=h.bd9rqjye2te5" w:id="98"/>
      <w:bookmarkEnd w:id="98"/>
      <w:r w:rsidDel="00000000" w:rsidR="00000000" w:rsidRPr="00000000">
        <w:rPr>
          <w:b w:val="1"/>
          <w:bCs w:val="1"/>
          <w:sz w:val="34"/>
          <w:szCs w:val="34"/>
          <w:rtl w:val="0"/>
        </w:rPr>
        <w:t xml:space="preserve">Key Risk Factors</w:t>
      </w:r>
    </w:p>
    <w:p w:rsidR="00000000" w:rsidDel="00000000" w:rsidP="00000000" w:rsidRDefault="00000000" w:rsidRPr="00000000" w14:paraId="000001B2">
      <w:pPr>
        <w:numPr>
          <w:ilvl w:val="0"/>
          <w:numId w:val="23"/>
        </w:numPr>
        <w:spacing w:after="0" w:before="240" w:lineRule="auto"/>
        <w:ind w:left="720" w:hanging="360"/>
        <w:rPr/>
      </w:pPr>
      <w:r w:rsidDel="00000000" w:rsidR="00000000" w:rsidRPr="00000000">
        <w:rPr>
          <w:rtl w:val="0"/>
        </w:rPr>
        <w:t xml:space="preserve">Primary sclerosing cholangitis.</w:t>
      </w:r>
    </w:p>
    <w:p w:rsidR="00000000" w:rsidDel="00000000" w:rsidP="00000000" w:rsidRDefault="00000000" w:rsidRPr="00000000" w14:paraId="000001B3">
      <w:pPr>
        <w:numPr>
          <w:ilvl w:val="0"/>
          <w:numId w:val="23"/>
        </w:numPr>
        <w:spacing w:after="0" w:before="0" w:lineRule="auto"/>
        <w:ind w:left="720" w:hanging="360"/>
        <w:rPr/>
      </w:pPr>
      <w:r w:rsidDel="00000000" w:rsidR="00000000" w:rsidRPr="00000000">
        <w:rPr>
          <w:rtl w:val="0"/>
        </w:rPr>
        <w:t xml:space="preserve">Ulcerative colitis, particularly with PSC.</w:t>
      </w:r>
    </w:p>
    <w:p w:rsidR="00000000" w:rsidDel="00000000" w:rsidP="00000000" w:rsidRDefault="00000000" w:rsidRPr="00000000" w14:paraId="000001B4">
      <w:pPr>
        <w:numPr>
          <w:ilvl w:val="0"/>
          <w:numId w:val="23"/>
        </w:numPr>
        <w:spacing w:after="0" w:before="0" w:lineRule="auto"/>
        <w:ind w:left="720" w:hanging="360"/>
        <w:rPr/>
      </w:pPr>
      <w:r w:rsidDel="00000000" w:rsidR="00000000" w:rsidRPr="00000000">
        <w:rPr>
          <w:rtl w:val="0"/>
        </w:rPr>
        <w:t xml:space="preserve">Choledochal cysts.</w:t>
      </w:r>
    </w:p>
    <w:p w:rsidR="00000000" w:rsidDel="00000000" w:rsidP="00000000" w:rsidRDefault="00000000" w:rsidRPr="00000000" w14:paraId="000001B5">
      <w:pPr>
        <w:numPr>
          <w:ilvl w:val="0"/>
          <w:numId w:val="23"/>
        </w:numPr>
        <w:spacing w:after="0" w:before="0" w:lineRule="auto"/>
        <w:ind w:left="720" w:hanging="360"/>
        <w:rPr/>
      </w:pPr>
      <w:r w:rsidDel="00000000" w:rsidR="00000000" w:rsidRPr="00000000">
        <w:rPr>
          <w:rtl w:val="0"/>
        </w:rPr>
        <w:t xml:space="preserve">Liver-fluke infection.</w:t>
      </w:r>
    </w:p>
    <w:p w:rsidR="00000000" w:rsidDel="00000000" w:rsidP="00000000" w:rsidRDefault="00000000" w:rsidRPr="00000000" w14:paraId="000001B6">
      <w:pPr>
        <w:numPr>
          <w:ilvl w:val="0"/>
          <w:numId w:val="23"/>
        </w:numPr>
        <w:spacing w:after="0" w:before="0" w:lineRule="auto"/>
        <w:ind w:left="720" w:hanging="360"/>
        <w:rPr/>
      </w:pPr>
      <w:r w:rsidDel="00000000" w:rsidR="00000000" w:rsidRPr="00000000">
        <w:rPr>
          <w:rtl w:val="0"/>
        </w:rPr>
        <w:t xml:space="preserve">Chronic liver disease/cirrhosis.</w:t>
      </w:r>
    </w:p>
    <w:p w:rsidR="00000000" w:rsidDel="00000000" w:rsidP="00000000" w:rsidRDefault="00000000" w:rsidRPr="00000000" w14:paraId="000001B7">
      <w:pPr>
        <w:numPr>
          <w:ilvl w:val="0"/>
          <w:numId w:val="23"/>
        </w:numPr>
        <w:spacing w:after="0" w:before="0" w:lineRule="auto"/>
        <w:ind w:left="720" w:hanging="360"/>
        <w:rPr/>
      </w:pPr>
      <w:r w:rsidDel="00000000" w:rsidR="00000000" w:rsidRPr="00000000">
        <w:rPr>
          <w:rtl w:val="0"/>
        </w:rPr>
        <w:t xml:space="preserve">Chronic biliary inflammation.</w:t>
      </w:r>
    </w:p>
    <w:p w:rsidR="00000000" w:rsidDel="00000000" w:rsidP="00000000" w:rsidRDefault="00000000" w:rsidRPr="00000000" w14:paraId="000001B8">
      <w:pPr>
        <w:numPr>
          <w:ilvl w:val="0"/>
          <w:numId w:val="23"/>
        </w:numPr>
        <w:spacing w:after="240" w:before="0" w:lineRule="auto"/>
        <w:ind w:left="720" w:hanging="360"/>
        <w:rPr/>
      </w:pPr>
      <w:r w:rsidDel="00000000" w:rsidR="00000000" w:rsidRPr="00000000">
        <w:rPr>
          <w:rtl w:val="0"/>
        </w:rPr>
        <w:t xml:space="preserve">Selected viral hepatitis.</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heading=h.xqraca9o22e0" w:id="99"/>
      <w:bookmarkEnd w:id="99"/>
      <w:r w:rsidDel="00000000" w:rsidR="00000000" w:rsidRPr="00000000">
        <w:rPr>
          <w:b w:val="1"/>
          <w:bCs w:val="1"/>
          <w:sz w:val="34"/>
          <w:szCs w:val="34"/>
          <w:rtl w:val="0"/>
        </w:rPr>
        <w:t xml:space="preserve">Key Molecular Biomarkers</w:t>
      </w:r>
    </w:p>
    <w:p w:rsidR="00000000" w:rsidDel="00000000" w:rsidP="00000000" w:rsidRDefault="00000000" w:rsidRPr="00000000" w14:paraId="000001BA">
      <w:pPr>
        <w:numPr>
          <w:ilvl w:val="0"/>
          <w:numId w:val="9"/>
        </w:numPr>
        <w:spacing w:after="0" w:before="240" w:lineRule="auto"/>
        <w:ind w:left="720" w:hanging="360"/>
        <w:rPr/>
      </w:pPr>
      <w:r w:rsidDel="00000000" w:rsidR="00000000" w:rsidRPr="00000000">
        <w:rPr>
          <w:rtl w:val="0"/>
        </w:rPr>
        <w:t xml:space="preserve">FGFR2 fusion/rearrangement.</w:t>
      </w:r>
    </w:p>
    <w:p w:rsidR="00000000" w:rsidDel="00000000" w:rsidP="00000000" w:rsidRDefault="00000000" w:rsidRPr="00000000" w14:paraId="000001BB">
      <w:pPr>
        <w:numPr>
          <w:ilvl w:val="0"/>
          <w:numId w:val="9"/>
        </w:numPr>
        <w:spacing w:after="0" w:before="0" w:lineRule="auto"/>
        <w:ind w:left="720" w:hanging="360"/>
        <w:rPr/>
      </w:pPr>
      <w:r w:rsidDel="00000000" w:rsidR="00000000" w:rsidRPr="00000000">
        <w:rPr>
          <w:rtl w:val="0"/>
        </w:rPr>
        <w:t xml:space="preserve">IDH1 mutation.</w:t>
      </w:r>
    </w:p>
    <w:p w:rsidR="00000000" w:rsidDel="00000000" w:rsidP="00000000" w:rsidRDefault="00000000" w:rsidRPr="00000000" w14:paraId="000001BC">
      <w:pPr>
        <w:numPr>
          <w:ilvl w:val="0"/>
          <w:numId w:val="9"/>
        </w:numPr>
        <w:spacing w:after="0" w:before="0" w:lineRule="auto"/>
        <w:ind w:left="720" w:hanging="360"/>
        <w:rPr/>
      </w:pPr>
      <w:r w:rsidDel="00000000" w:rsidR="00000000" w:rsidRPr="00000000">
        <w:rPr>
          <w:rtl w:val="0"/>
        </w:rPr>
        <w:t xml:space="preserve">BRAF alteration.</w:t>
      </w:r>
    </w:p>
    <w:p w:rsidR="00000000" w:rsidDel="00000000" w:rsidP="00000000" w:rsidRDefault="00000000" w:rsidRPr="00000000" w14:paraId="000001BD">
      <w:pPr>
        <w:numPr>
          <w:ilvl w:val="0"/>
          <w:numId w:val="9"/>
        </w:numPr>
        <w:spacing w:after="0" w:before="0" w:lineRule="auto"/>
        <w:ind w:left="720" w:hanging="360"/>
        <w:rPr/>
      </w:pPr>
      <w:r w:rsidDel="00000000" w:rsidR="00000000" w:rsidRPr="00000000">
        <w:rPr>
          <w:rtl w:val="0"/>
        </w:rPr>
        <w:t xml:space="preserve">HER2/ERBB2 alteration.</w:t>
      </w:r>
    </w:p>
    <w:p w:rsidR="00000000" w:rsidDel="00000000" w:rsidP="00000000" w:rsidRDefault="00000000" w:rsidRPr="00000000" w14:paraId="000001BE">
      <w:pPr>
        <w:numPr>
          <w:ilvl w:val="0"/>
          <w:numId w:val="9"/>
        </w:numPr>
        <w:spacing w:after="0" w:before="0" w:lineRule="auto"/>
        <w:ind w:left="720" w:hanging="360"/>
        <w:rPr/>
      </w:pPr>
      <w:r w:rsidDel="00000000" w:rsidR="00000000" w:rsidRPr="00000000">
        <w:rPr>
          <w:rtl w:val="0"/>
        </w:rPr>
        <w:t xml:space="preserve">MSI-H/dMMR.</w:t>
      </w:r>
    </w:p>
    <w:p w:rsidR="00000000" w:rsidDel="00000000" w:rsidP="00000000" w:rsidRDefault="00000000" w:rsidRPr="00000000" w14:paraId="000001BF">
      <w:pPr>
        <w:numPr>
          <w:ilvl w:val="0"/>
          <w:numId w:val="9"/>
        </w:numPr>
        <w:spacing w:after="0" w:before="0" w:lineRule="auto"/>
        <w:ind w:left="720" w:hanging="360"/>
        <w:rPr/>
      </w:pPr>
      <w:r w:rsidDel="00000000" w:rsidR="00000000" w:rsidRPr="00000000">
        <w:rPr>
          <w:rtl w:val="0"/>
        </w:rPr>
        <w:t xml:space="preserve">NTRK fusion.</w:t>
      </w:r>
    </w:p>
    <w:p w:rsidR="00000000" w:rsidDel="00000000" w:rsidP="00000000" w:rsidRDefault="00000000" w:rsidRPr="00000000" w14:paraId="000001C0">
      <w:pPr>
        <w:numPr>
          <w:ilvl w:val="0"/>
          <w:numId w:val="9"/>
        </w:numPr>
        <w:spacing w:after="240" w:before="0" w:lineRule="auto"/>
        <w:ind w:left="720" w:hanging="360"/>
        <w:rPr/>
      </w:pPr>
      <w:r w:rsidDel="00000000" w:rsidR="00000000" w:rsidRPr="00000000">
        <w:rPr>
          <w:rtl w:val="0"/>
        </w:rPr>
        <w:t xml:space="preserve">Other actionable genomic alterations.</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heading=h.pa11043gjuqx" w:id="100"/>
      <w:bookmarkEnd w:id="100"/>
      <w:r w:rsidDel="00000000" w:rsidR="00000000" w:rsidRPr="00000000">
        <w:rPr>
          <w:b w:val="1"/>
          <w:bCs w:val="1"/>
          <w:sz w:val="34"/>
          <w:szCs w:val="34"/>
          <w:rtl w:val="0"/>
        </w:rPr>
        <w:t xml:space="preserve">Important Database Warning</w:t>
      </w:r>
    </w:p>
    <w:p w:rsidR="00000000" w:rsidDel="00000000" w:rsidP="00000000" w:rsidRDefault="00000000" w:rsidRPr="00000000" w14:paraId="000001C2">
      <w:pPr>
        <w:spacing w:after="240" w:before="240" w:lineRule="auto"/>
        <w:rPr/>
      </w:pPr>
      <w:r w:rsidDel="00000000" w:rsidR="00000000" w:rsidRPr="00000000">
        <w:rPr>
          <w:rtl w:val="0"/>
        </w:rPr>
        <w:t xml:space="preserve">Drug information for cholangiocarcinoma changes relatively quickly. For example, infigratinib was withdrawn in 2024, while other targeted therapies and immunotherapies remain active areas of research.</w:t>
      </w:r>
    </w:p>
    <w:p w:rsidR="00000000" w:rsidDel="00000000" w:rsidP="00000000" w:rsidRDefault="00000000" w:rsidRPr="00000000" w14:paraId="000001C3">
      <w:pPr>
        <w:spacing w:after="240" w:before="240" w:lineRule="auto"/>
        <w:rPr/>
      </w:pPr>
      <w:r w:rsidDel="00000000" w:rsidR="00000000" w:rsidRPr="00000000">
        <w:rPr>
          <w:rtl w:val="0"/>
        </w:rPr>
        <w:t xml:space="preserve">RareBridge should therefore store:</w:t>
      </w:r>
    </w:p>
    <w:p w:rsidR="00000000" w:rsidDel="00000000" w:rsidP="00000000" w:rsidRDefault="00000000" w:rsidRPr="00000000" w14:paraId="000001C4">
      <w:pPr>
        <w:numPr>
          <w:ilvl w:val="0"/>
          <w:numId w:val="8"/>
        </w:numPr>
        <w:spacing w:after="0" w:before="240" w:lineRule="auto"/>
        <w:ind w:left="720" w:hanging="360"/>
        <w:rPr/>
      </w:pPr>
      <w:r w:rsidDel="00000000" w:rsidR="00000000" w:rsidRPr="00000000">
        <w:rPr>
          <w:rtl w:val="0"/>
        </w:rPr>
        <w:t xml:space="preserve">Drug name.</w:t>
      </w:r>
    </w:p>
    <w:p w:rsidR="00000000" w:rsidDel="00000000" w:rsidP="00000000" w:rsidRDefault="00000000" w:rsidRPr="00000000" w14:paraId="000001C5">
      <w:pPr>
        <w:numPr>
          <w:ilvl w:val="0"/>
          <w:numId w:val="8"/>
        </w:numPr>
        <w:spacing w:after="0" w:before="0" w:lineRule="auto"/>
        <w:ind w:left="720" w:hanging="360"/>
        <w:rPr/>
      </w:pPr>
      <w:r w:rsidDel="00000000" w:rsidR="00000000" w:rsidRPr="00000000">
        <w:rPr>
          <w:rtl w:val="0"/>
        </w:rPr>
        <w:t xml:space="preserve">Active ingredient.</w:t>
      </w:r>
    </w:p>
    <w:p w:rsidR="00000000" w:rsidDel="00000000" w:rsidP="00000000" w:rsidRDefault="00000000" w:rsidRPr="00000000" w14:paraId="000001C6">
      <w:pPr>
        <w:numPr>
          <w:ilvl w:val="0"/>
          <w:numId w:val="8"/>
        </w:numPr>
        <w:spacing w:after="0" w:before="0" w:lineRule="auto"/>
        <w:ind w:left="720" w:hanging="360"/>
        <w:rPr/>
      </w:pPr>
      <w:r w:rsidDel="00000000" w:rsidR="00000000" w:rsidRPr="00000000">
        <w:rPr>
          <w:rtl w:val="0"/>
        </w:rPr>
        <w:t xml:space="preserve">Target/biomarker.</w:t>
      </w:r>
    </w:p>
    <w:p w:rsidR="00000000" w:rsidDel="00000000" w:rsidP="00000000" w:rsidRDefault="00000000" w:rsidRPr="00000000" w14:paraId="000001C7">
      <w:pPr>
        <w:numPr>
          <w:ilvl w:val="0"/>
          <w:numId w:val="8"/>
        </w:numPr>
        <w:spacing w:after="0" w:before="0" w:lineRule="auto"/>
        <w:ind w:left="720" w:hanging="360"/>
        <w:rPr/>
      </w:pPr>
      <w:r w:rsidDel="00000000" w:rsidR="00000000" w:rsidRPr="00000000">
        <w:rPr>
          <w:rtl w:val="0"/>
        </w:rPr>
        <w:t xml:space="preserve">Indication.</w:t>
      </w:r>
    </w:p>
    <w:p w:rsidR="00000000" w:rsidDel="00000000" w:rsidP="00000000" w:rsidRDefault="00000000" w:rsidRPr="00000000" w14:paraId="000001C8">
      <w:pPr>
        <w:numPr>
          <w:ilvl w:val="0"/>
          <w:numId w:val="8"/>
        </w:numPr>
        <w:spacing w:after="0" w:before="0" w:lineRule="auto"/>
        <w:ind w:left="720" w:hanging="360"/>
        <w:rPr/>
      </w:pPr>
      <w:r w:rsidDel="00000000" w:rsidR="00000000" w:rsidRPr="00000000">
        <w:rPr>
          <w:rtl w:val="0"/>
        </w:rPr>
        <w:t xml:space="preserve">Disease stage.</w:t>
      </w:r>
    </w:p>
    <w:p w:rsidR="00000000" w:rsidDel="00000000" w:rsidP="00000000" w:rsidRDefault="00000000" w:rsidRPr="00000000" w14:paraId="000001C9">
      <w:pPr>
        <w:numPr>
          <w:ilvl w:val="0"/>
          <w:numId w:val="8"/>
        </w:numPr>
        <w:spacing w:after="0" w:before="0" w:lineRule="auto"/>
        <w:ind w:left="720" w:hanging="360"/>
        <w:rPr/>
      </w:pPr>
      <w:r w:rsidDel="00000000" w:rsidR="00000000" w:rsidRPr="00000000">
        <w:rPr>
          <w:rtl w:val="0"/>
        </w:rPr>
        <w:t xml:space="preserve">Regulatory status.</w:t>
      </w:r>
    </w:p>
    <w:p w:rsidR="00000000" w:rsidDel="00000000" w:rsidP="00000000" w:rsidRDefault="00000000" w:rsidRPr="00000000" w14:paraId="000001CA">
      <w:pPr>
        <w:numPr>
          <w:ilvl w:val="0"/>
          <w:numId w:val="8"/>
        </w:numPr>
        <w:spacing w:after="0" w:before="0" w:lineRule="auto"/>
        <w:ind w:left="720" w:hanging="360"/>
        <w:rPr/>
      </w:pPr>
      <w:r w:rsidDel="00000000" w:rsidR="00000000" w:rsidRPr="00000000">
        <w:rPr>
          <w:rtl w:val="0"/>
        </w:rPr>
        <w:t xml:space="preserve">Regulatory jurisdiction.</w:t>
      </w:r>
    </w:p>
    <w:p w:rsidR="00000000" w:rsidDel="00000000" w:rsidP="00000000" w:rsidRDefault="00000000" w:rsidRPr="00000000" w14:paraId="000001CB">
      <w:pPr>
        <w:numPr>
          <w:ilvl w:val="0"/>
          <w:numId w:val="8"/>
        </w:numPr>
        <w:spacing w:after="0" w:before="0" w:lineRule="auto"/>
        <w:ind w:left="720" w:hanging="360"/>
        <w:rPr/>
      </w:pPr>
      <w:r w:rsidDel="00000000" w:rsidR="00000000" w:rsidRPr="00000000">
        <w:rPr>
          <w:rtl w:val="0"/>
        </w:rPr>
        <w:t xml:space="preserve">Approval date.</w:t>
      </w:r>
    </w:p>
    <w:p w:rsidR="00000000" w:rsidDel="00000000" w:rsidP="00000000" w:rsidRDefault="00000000" w:rsidRPr="00000000" w14:paraId="000001CC">
      <w:pPr>
        <w:numPr>
          <w:ilvl w:val="0"/>
          <w:numId w:val="8"/>
        </w:numPr>
        <w:spacing w:after="0" w:before="0" w:lineRule="auto"/>
        <w:ind w:left="720" w:hanging="360"/>
        <w:rPr/>
      </w:pPr>
      <w:r w:rsidDel="00000000" w:rsidR="00000000" w:rsidRPr="00000000">
        <w:rPr>
          <w:rtl w:val="0"/>
        </w:rPr>
        <w:t xml:space="preserve">Withdrawal status, if applicable.</w:t>
      </w:r>
    </w:p>
    <w:p w:rsidR="00000000" w:rsidDel="00000000" w:rsidP="00000000" w:rsidRDefault="00000000" w:rsidRPr="00000000" w14:paraId="000001CD">
      <w:pPr>
        <w:numPr>
          <w:ilvl w:val="0"/>
          <w:numId w:val="8"/>
        </w:numPr>
        <w:spacing w:after="0" w:before="0" w:lineRule="auto"/>
        <w:ind w:left="720" w:hanging="360"/>
        <w:rPr/>
      </w:pPr>
      <w:r w:rsidDel="00000000" w:rsidR="00000000" w:rsidRPr="00000000">
        <w:rPr>
          <w:rtl w:val="0"/>
        </w:rPr>
        <w:t xml:space="preserve">Last-reviewed date.</w:t>
      </w:r>
    </w:p>
    <w:p w:rsidR="00000000" w:rsidDel="00000000" w:rsidP="00000000" w:rsidRDefault="00000000" w:rsidRPr="00000000" w14:paraId="000001CE">
      <w:pPr>
        <w:numPr>
          <w:ilvl w:val="0"/>
          <w:numId w:val="8"/>
        </w:numPr>
        <w:spacing w:after="0" w:before="0" w:lineRule="auto"/>
        <w:ind w:left="720" w:hanging="360"/>
        <w:rPr/>
      </w:pPr>
      <w:r w:rsidDel="00000000" w:rsidR="00000000" w:rsidRPr="00000000">
        <w:rPr>
          <w:rtl w:val="0"/>
        </w:rPr>
        <w:t xml:space="preserve">Source.</w:t>
      </w:r>
    </w:p>
    <w:p w:rsidR="00000000" w:rsidDel="00000000" w:rsidP="00000000" w:rsidRDefault="00000000" w:rsidRPr="00000000" w14:paraId="000001CF">
      <w:pPr>
        <w:numPr>
          <w:ilvl w:val="0"/>
          <w:numId w:val="8"/>
        </w:numPr>
        <w:spacing w:after="240" w:before="0" w:lineRule="auto"/>
        <w:ind w:left="720" w:hanging="360"/>
        <w:rPr/>
      </w:pPr>
      <w:r w:rsidDel="00000000" w:rsidR="00000000" w:rsidRPr="00000000">
        <w:rPr>
          <w:rtl w:val="0"/>
        </w:rPr>
        <w:t xml:space="preserve">Official source URL.</w:t>
      </w:r>
    </w:p>
    <w:p w:rsidR="00000000" w:rsidDel="00000000" w:rsidP="00000000" w:rsidRDefault="00000000" w:rsidRPr="00000000" w14:paraId="000001D0">
      <w:pPr>
        <w:spacing w:after="240" w:before="240" w:lineRule="auto"/>
        <w:rPr/>
      </w:pPr>
      <w:r w:rsidDel="00000000" w:rsidR="00000000" w:rsidRPr="00000000">
        <w:rPr>
          <w:rtl w:val="0"/>
        </w:rPr>
        <w:t xml:space="preserve">This will help prevent outdated treatment information from remaining in the RareBridge database.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heading=h.14cw90hgz4hd" w:id="101"/>
      <w:bookmarkEnd w:id="101"/>
      <w:r w:rsidDel="00000000" w:rsidR="00000000" w:rsidRPr="00000000">
        <w:rPr>
          <w:b w:val="1"/>
          <w:bCs w:val="1"/>
          <w:sz w:val="46"/>
          <w:szCs w:val="46"/>
          <w:rtl w:val="0"/>
        </w:rPr>
        <w:t xml:space="preserve">SOURCES / REFERENCES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eading=h.fm54t31m6a3v" w:id="102"/>
      <w:bookmarkEnd w:id="102"/>
      <w:r w:rsidDel="00000000" w:rsidR="00000000" w:rsidRPr="00000000">
        <w:rPr>
          <w:b w:val="1"/>
          <w:bCs w:val="1"/>
          <w:sz w:val="34"/>
          <w:szCs w:val="34"/>
          <w:rtl w:val="0"/>
        </w:rPr>
        <w:t xml:space="preserve">Primary Medical &amp; Government Sources</w:t>
      </w:r>
    </w:p>
    <w:p w:rsidR="00000000" w:rsidDel="00000000" w:rsidP="00000000" w:rsidRDefault="00000000" w:rsidRPr="00000000" w14:paraId="000001D4">
      <w:pPr>
        <w:numPr>
          <w:ilvl w:val="0"/>
          <w:numId w:val="1"/>
        </w:numPr>
        <w:spacing w:after="0" w:before="240" w:lineRule="auto"/>
        <w:ind w:left="720" w:hanging="360"/>
        <w:rPr/>
      </w:pPr>
      <w:r w:rsidDel="00000000" w:rsidR="00000000" w:rsidRPr="00000000">
        <w:rPr>
          <w:b w:val="1"/>
          <w:bCs w:val="1"/>
          <w:rtl w:val="0"/>
        </w:rPr>
        <w:t xml:space="preserve">National Cancer Institute (NCI) — Bile Duct Cancer</w:t>
        <w:br w:type="textWrapping"/>
      </w:r>
      <w:hyperlink r:id="rId33">
        <w:r w:rsidDel="00000000" w:rsidR="00000000" w:rsidRPr="00000000">
          <w:rPr>
            <w:color w:val="1155cc"/>
            <w:u w:val="single"/>
            <w:rtl w:val="0"/>
          </w:rPr>
          <w:t xml:space="preserve">https://www.cancer.gov/types/liver/bile-duct-cancer</w:t>
        </w:r>
      </w:hyperlink>
      <w:r w:rsidDel="00000000" w:rsidR="00000000" w:rsidRPr="00000000">
        <w:rPr>
          <w:rtl w:val="0"/>
        </w:rPr>
      </w:r>
    </w:p>
    <w:p w:rsidR="00000000" w:rsidDel="00000000" w:rsidP="00000000" w:rsidRDefault="00000000" w:rsidRPr="00000000" w14:paraId="000001D5">
      <w:pPr>
        <w:numPr>
          <w:ilvl w:val="0"/>
          <w:numId w:val="1"/>
        </w:numPr>
        <w:spacing w:after="0" w:before="0" w:lineRule="auto"/>
        <w:ind w:left="720" w:hanging="360"/>
        <w:rPr/>
      </w:pPr>
      <w:r w:rsidDel="00000000" w:rsidR="00000000" w:rsidRPr="00000000">
        <w:rPr>
          <w:b w:val="1"/>
          <w:bCs w:val="1"/>
          <w:rtl w:val="0"/>
        </w:rPr>
        <w:t xml:space="preserve">National Cancer Institute — Bile Duct Cancer Causes and Risk Factors</w:t>
        <w:br w:type="textWrapping"/>
      </w:r>
      <w:hyperlink r:id="rId34">
        <w:r w:rsidDel="00000000" w:rsidR="00000000" w:rsidRPr="00000000">
          <w:rPr>
            <w:color w:val="1155cc"/>
            <w:u w:val="single"/>
            <w:rtl w:val="0"/>
          </w:rPr>
          <w:t xml:space="preserve">https://www.cancer.gov/types/liver/bile-duct-cancer/causes-risk-factors</w:t>
        </w:r>
      </w:hyperlink>
      <w:r w:rsidDel="00000000" w:rsidR="00000000" w:rsidRPr="00000000">
        <w:rPr>
          <w:rtl w:val="0"/>
        </w:rPr>
      </w:r>
    </w:p>
    <w:p w:rsidR="00000000" w:rsidDel="00000000" w:rsidP="00000000" w:rsidRDefault="00000000" w:rsidRPr="00000000" w14:paraId="000001D6">
      <w:pPr>
        <w:numPr>
          <w:ilvl w:val="0"/>
          <w:numId w:val="1"/>
        </w:numPr>
        <w:spacing w:after="0" w:before="0" w:lineRule="auto"/>
        <w:ind w:left="720" w:hanging="360"/>
        <w:rPr/>
      </w:pPr>
      <w:r w:rsidDel="00000000" w:rsidR="00000000" w:rsidRPr="00000000">
        <w:rPr>
          <w:b w:val="1"/>
          <w:bCs w:val="1"/>
          <w:rtl w:val="0"/>
        </w:rPr>
        <w:t xml:space="preserve">National Cancer Institute — Bile Duct Cancer Diagnosis</w:t>
        <w:br w:type="textWrapping"/>
      </w:r>
      <w:hyperlink r:id="rId35">
        <w:r w:rsidDel="00000000" w:rsidR="00000000" w:rsidRPr="00000000">
          <w:rPr>
            <w:color w:val="1155cc"/>
            <w:u w:val="single"/>
            <w:rtl w:val="0"/>
          </w:rPr>
          <w:t xml:space="preserve">https://www.cancer.gov/types/liver/bile-duct-cancer/diagnosis</w:t>
        </w:r>
      </w:hyperlink>
      <w:r w:rsidDel="00000000" w:rsidR="00000000" w:rsidRPr="00000000">
        <w:rPr>
          <w:rtl w:val="0"/>
        </w:rPr>
      </w:r>
    </w:p>
    <w:p w:rsidR="00000000" w:rsidDel="00000000" w:rsidP="00000000" w:rsidRDefault="00000000" w:rsidRPr="00000000" w14:paraId="000001D7">
      <w:pPr>
        <w:numPr>
          <w:ilvl w:val="0"/>
          <w:numId w:val="1"/>
        </w:numPr>
        <w:spacing w:after="0" w:before="0" w:lineRule="auto"/>
        <w:ind w:left="720" w:hanging="360"/>
        <w:rPr/>
      </w:pPr>
      <w:r w:rsidDel="00000000" w:rsidR="00000000" w:rsidRPr="00000000">
        <w:rPr>
          <w:b w:val="1"/>
          <w:bCs w:val="1"/>
          <w:rtl w:val="0"/>
        </w:rPr>
        <w:t xml:space="preserve">National Cancer Institute — Bile Duct Cancer Treatment</w:t>
        <w:br w:type="textWrapping"/>
      </w:r>
      <w:hyperlink r:id="rId36">
        <w:r w:rsidDel="00000000" w:rsidR="00000000" w:rsidRPr="00000000">
          <w:rPr>
            <w:color w:val="1155cc"/>
            <w:u w:val="single"/>
            <w:rtl w:val="0"/>
          </w:rPr>
          <w:t xml:space="preserve">https://www.cancer.gov/types/liver/hp/bile-duct-treatment-pdq</w:t>
        </w:r>
      </w:hyperlink>
      <w:r w:rsidDel="00000000" w:rsidR="00000000" w:rsidRPr="00000000">
        <w:rPr>
          <w:rtl w:val="0"/>
        </w:rPr>
      </w:r>
    </w:p>
    <w:p w:rsidR="00000000" w:rsidDel="00000000" w:rsidP="00000000" w:rsidRDefault="00000000" w:rsidRPr="00000000" w14:paraId="000001D8">
      <w:pPr>
        <w:numPr>
          <w:ilvl w:val="0"/>
          <w:numId w:val="1"/>
        </w:numPr>
        <w:spacing w:after="0" w:before="0" w:lineRule="auto"/>
        <w:ind w:left="720" w:hanging="360"/>
        <w:rPr/>
      </w:pPr>
      <w:r w:rsidDel="00000000" w:rsidR="00000000" w:rsidRPr="00000000">
        <w:rPr>
          <w:b w:val="1"/>
          <w:bCs w:val="1"/>
          <w:rtl w:val="0"/>
        </w:rPr>
        <w:t xml:space="preserve">National Cancer Institute — Cholangiocarcinoma Genomic Study</w:t>
        <w:br w:type="textWrapping"/>
      </w:r>
      <w:hyperlink r:id="rId37">
        <w:r w:rsidDel="00000000" w:rsidR="00000000" w:rsidRPr="00000000">
          <w:rPr>
            <w:color w:val="1155cc"/>
            <w:u w:val="single"/>
            <w:rtl w:val="0"/>
          </w:rPr>
          <w:t xml:space="preserve">https://www.cancer.gov/ccg/research/genome-sequencing/tcga/studied-cancers/cholangiocarcinoma-study</w:t>
        </w:r>
      </w:hyperlink>
      <w:r w:rsidDel="00000000" w:rsidR="00000000" w:rsidRPr="00000000">
        <w:rPr>
          <w:rtl w:val="0"/>
        </w:rPr>
      </w:r>
    </w:p>
    <w:p w:rsidR="00000000" w:rsidDel="00000000" w:rsidP="00000000" w:rsidRDefault="00000000" w:rsidRPr="00000000" w14:paraId="000001D9">
      <w:pPr>
        <w:numPr>
          <w:ilvl w:val="0"/>
          <w:numId w:val="1"/>
        </w:numPr>
        <w:spacing w:after="0" w:before="0" w:lineRule="auto"/>
        <w:ind w:left="720" w:hanging="360"/>
        <w:rPr/>
      </w:pPr>
      <w:r w:rsidDel="00000000" w:rsidR="00000000" w:rsidRPr="00000000">
        <w:rPr>
          <w:b w:val="1"/>
          <w:bCs w:val="1"/>
          <w:rtl w:val="0"/>
        </w:rPr>
        <w:t xml:space="preserve">National Cancer Institute — TOPAZ-1 / Durvalumab Research</w:t>
        <w:br w:type="textWrapping"/>
      </w:r>
      <w:hyperlink r:id="rId38">
        <w:r w:rsidDel="00000000" w:rsidR="00000000" w:rsidRPr="00000000">
          <w:rPr>
            <w:color w:val="1155cc"/>
            <w:u w:val="single"/>
            <w:rtl w:val="0"/>
          </w:rPr>
          <w:t xml:space="preserve">https://www.cancer.gov/news-events/cancer-currents-blog/2022/biliary-tract-cancer-durvalumab-improves-survival</w:t>
        </w:r>
      </w:hyperlink>
      <w:r w:rsidDel="00000000" w:rsidR="00000000" w:rsidRPr="00000000">
        <w:rPr>
          <w:rtl w:val="0"/>
        </w:rPr>
      </w:r>
    </w:p>
    <w:p w:rsidR="00000000" w:rsidDel="00000000" w:rsidP="00000000" w:rsidRDefault="00000000" w:rsidRPr="00000000" w14:paraId="000001DA">
      <w:pPr>
        <w:numPr>
          <w:ilvl w:val="0"/>
          <w:numId w:val="1"/>
        </w:numPr>
        <w:spacing w:after="0" w:before="0" w:lineRule="auto"/>
        <w:ind w:left="720" w:hanging="360"/>
        <w:rPr/>
      </w:pPr>
      <w:r w:rsidDel="00000000" w:rsidR="00000000" w:rsidRPr="00000000">
        <w:rPr>
          <w:b w:val="1"/>
          <w:bCs w:val="1"/>
          <w:rtl w:val="0"/>
        </w:rPr>
        <w:t xml:space="preserve">U.S. Food and Drug Administration — Pemigatinib</w:t>
        <w:br w:type="textWrapping"/>
      </w:r>
      <w:hyperlink r:id="rId39">
        <w:r w:rsidDel="00000000" w:rsidR="00000000" w:rsidRPr="00000000">
          <w:rPr>
            <w:color w:val="1155cc"/>
            <w:u w:val="single"/>
            <w:rtl w:val="0"/>
          </w:rPr>
          <w:t xml:space="preserve">https://www.accessdata.fda.gov/scripts/opdlisting/oopd/detailedIndex.cfm?cfgridkey=624117</w:t>
        </w:r>
      </w:hyperlink>
      <w:r w:rsidDel="00000000" w:rsidR="00000000" w:rsidRPr="00000000">
        <w:rPr>
          <w:rtl w:val="0"/>
        </w:rPr>
      </w:r>
    </w:p>
    <w:p w:rsidR="00000000" w:rsidDel="00000000" w:rsidP="00000000" w:rsidRDefault="00000000" w:rsidRPr="00000000" w14:paraId="000001DB">
      <w:pPr>
        <w:numPr>
          <w:ilvl w:val="0"/>
          <w:numId w:val="1"/>
        </w:numPr>
        <w:spacing w:after="0" w:before="0" w:lineRule="auto"/>
        <w:ind w:left="720" w:hanging="360"/>
        <w:rPr/>
      </w:pPr>
      <w:r w:rsidDel="00000000" w:rsidR="00000000" w:rsidRPr="00000000">
        <w:rPr>
          <w:b w:val="1"/>
          <w:bCs w:val="1"/>
          <w:rtl w:val="0"/>
        </w:rPr>
        <w:t xml:space="preserve">U.S. Food and Drug Administration — Futibatinib</w:t>
        <w:br w:type="textWrapping"/>
      </w:r>
      <w:hyperlink r:id="rId40">
        <w:r w:rsidDel="00000000" w:rsidR="00000000" w:rsidRPr="00000000">
          <w:rPr>
            <w:color w:val="1155cc"/>
            <w:u w:val="single"/>
            <w:rtl w:val="0"/>
          </w:rPr>
          <w:t xml:space="preserve">https://www.accessdata.fda.gov/scripts/opdlisting/oopd/detailedIndex.cfm?cfgridkey=635018</w:t>
        </w:r>
      </w:hyperlink>
      <w:r w:rsidDel="00000000" w:rsidR="00000000" w:rsidRPr="00000000">
        <w:rPr>
          <w:rtl w:val="0"/>
        </w:rPr>
      </w:r>
    </w:p>
    <w:p w:rsidR="00000000" w:rsidDel="00000000" w:rsidP="00000000" w:rsidRDefault="00000000" w:rsidRPr="00000000" w14:paraId="000001DC">
      <w:pPr>
        <w:numPr>
          <w:ilvl w:val="0"/>
          <w:numId w:val="1"/>
        </w:numPr>
        <w:spacing w:after="0" w:before="0" w:lineRule="auto"/>
        <w:ind w:left="720" w:hanging="360"/>
        <w:rPr/>
      </w:pPr>
      <w:r w:rsidDel="00000000" w:rsidR="00000000" w:rsidRPr="00000000">
        <w:rPr>
          <w:b w:val="1"/>
          <w:bCs w:val="1"/>
          <w:rtl w:val="0"/>
        </w:rPr>
        <w:t xml:space="preserve">U.S. Food and Drug Administration — Ivosidenib</w:t>
        <w:br w:type="textWrapping"/>
      </w:r>
      <w:hyperlink r:id="rId41">
        <w:r w:rsidDel="00000000" w:rsidR="00000000" w:rsidRPr="00000000">
          <w:rPr>
            <w:color w:val="1155cc"/>
            <w:u w:val="single"/>
            <w:rtl w:val="0"/>
          </w:rPr>
          <w:t xml:space="preserve">https://www.accessdata.fda.gov/scripts/opdlisting/oopd/detailedIndex.cfm?cfgridkey=562216</w:t>
        </w:r>
      </w:hyperlink>
      <w:r w:rsidDel="00000000" w:rsidR="00000000" w:rsidRPr="00000000">
        <w:rPr>
          <w:rtl w:val="0"/>
        </w:rPr>
      </w:r>
    </w:p>
    <w:p w:rsidR="00000000" w:rsidDel="00000000" w:rsidP="00000000" w:rsidRDefault="00000000" w:rsidRPr="00000000" w14:paraId="000001DD">
      <w:pPr>
        <w:numPr>
          <w:ilvl w:val="0"/>
          <w:numId w:val="1"/>
        </w:numPr>
        <w:spacing w:after="240" w:before="0" w:lineRule="auto"/>
        <w:ind w:left="720" w:hanging="360"/>
        <w:rPr/>
      </w:pPr>
      <w:r w:rsidDel="00000000" w:rsidR="00000000" w:rsidRPr="00000000">
        <w:rPr>
          <w:b w:val="1"/>
          <w:bCs w:val="1"/>
          <w:rtl w:val="0"/>
        </w:rPr>
        <w:t xml:space="preserve">U.S. Food and Drug Administration — Withdrawal of Infigratinib</w:t>
        <w:br w:type="textWrapping"/>
      </w:r>
      <w:hyperlink r:id="rId42">
        <w:r w:rsidDel="00000000" w:rsidR="00000000" w:rsidRPr="00000000">
          <w:rPr>
            <w:color w:val="1155cc"/>
            <w:u w:val="single"/>
            <w:rtl w:val="0"/>
          </w:rPr>
          <w:t xml:space="preserve">https://www.fda.gov/drugs/resources-information-approved-drugs/withdrawn-fda-grants-accelerated-approval-infigratinib-metastatic-cholangiocarcinoma</w:t>
        </w:r>
      </w:hyperlink>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heading=h.m4qsk33eck0" w:id="103"/>
      <w:bookmarkEnd w:id="103"/>
      <w:r w:rsidDel="00000000" w:rsidR="00000000" w:rsidRPr="00000000">
        <w:rPr>
          <w:b w:val="1"/>
          <w:bCs w:val="1"/>
          <w:sz w:val="34"/>
          <w:szCs w:val="34"/>
          <w:rtl w:val="0"/>
        </w:rPr>
        <w:t xml:space="preserve">Research &amp; Specialist Sources</w:t>
      </w:r>
    </w:p>
    <w:p w:rsidR="00000000" w:rsidDel="00000000" w:rsidP="00000000" w:rsidRDefault="00000000" w:rsidRPr="00000000" w14:paraId="000001E0">
      <w:pPr>
        <w:numPr>
          <w:ilvl w:val="0"/>
          <w:numId w:val="13"/>
        </w:numPr>
        <w:spacing w:after="0" w:before="240" w:lineRule="auto"/>
        <w:ind w:left="720" w:hanging="360"/>
        <w:rPr/>
      </w:pPr>
      <w:r w:rsidDel="00000000" w:rsidR="00000000" w:rsidRPr="00000000">
        <w:rPr>
          <w:b w:val="1"/>
          <w:bCs w:val="1"/>
          <w:rtl w:val="0"/>
        </w:rPr>
        <w:t xml:space="preserve">University of Manchester — Juan Valle</w:t>
        <w:br w:type="textWrapping"/>
      </w:r>
      <w:hyperlink r:id="rId43">
        <w:r w:rsidDel="00000000" w:rsidR="00000000" w:rsidRPr="00000000">
          <w:rPr>
            <w:color w:val="1155cc"/>
            <w:u w:val="single"/>
            <w:rtl w:val="0"/>
          </w:rPr>
          <w:t xml:space="preserve">https://research.manchester.ac.uk/en/persons/juan.valle/</w:t>
        </w:r>
      </w:hyperlink>
      <w:r w:rsidDel="00000000" w:rsidR="00000000" w:rsidRPr="00000000">
        <w:rPr>
          <w:rtl w:val="0"/>
        </w:rPr>
      </w:r>
    </w:p>
    <w:p w:rsidR="00000000" w:rsidDel="00000000" w:rsidP="00000000" w:rsidRDefault="00000000" w:rsidRPr="00000000" w14:paraId="000001E1">
      <w:pPr>
        <w:numPr>
          <w:ilvl w:val="0"/>
          <w:numId w:val="13"/>
        </w:numPr>
        <w:spacing w:after="0" w:before="0" w:lineRule="auto"/>
        <w:ind w:left="720" w:hanging="360"/>
        <w:rPr/>
      </w:pPr>
      <w:r w:rsidDel="00000000" w:rsidR="00000000" w:rsidRPr="00000000">
        <w:rPr>
          <w:b w:val="1"/>
          <w:bCs w:val="1"/>
          <w:rtl w:val="0"/>
        </w:rPr>
        <w:t xml:space="preserve">University of Arizona — Rachna Shroff</w:t>
        <w:br w:type="textWrapping"/>
      </w:r>
      <w:hyperlink r:id="rId44">
        <w:r w:rsidDel="00000000" w:rsidR="00000000" w:rsidRPr="00000000">
          <w:rPr>
            <w:color w:val="1155cc"/>
            <w:u w:val="single"/>
            <w:rtl w:val="0"/>
          </w:rPr>
          <w:t xml:space="preserve">https://experts.arizona.edu/</w:t>
        </w:r>
      </w:hyperlink>
      <w:r w:rsidDel="00000000" w:rsidR="00000000" w:rsidRPr="00000000">
        <w:rPr>
          <w:rtl w:val="0"/>
        </w:rPr>
      </w:r>
    </w:p>
    <w:p w:rsidR="00000000" w:rsidDel="00000000" w:rsidP="00000000" w:rsidRDefault="00000000" w:rsidRPr="00000000" w14:paraId="000001E2">
      <w:pPr>
        <w:numPr>
          <w:ilvl w:val="0"/>
          <w:numId w:val="13"/>
        </w:numPr>
        <w:spacing w:after="0" w:before="0" w:lineRule="auto"/>
        <w:ind w:left="720" w:hanging="360"/>
        <w:rPr/>
      </w:pPr>
      <w:r w:rsidDel="00000000" w:rsidR="00000000" w:rsidRPr="00000000">
        <w:rPr>
          <w:b w:val="1"/>
          <w:bCs w:val="1"/>
          <w:rtl w:val="0"/>
        </w:rPr>
        <w:t xml:space="preserve">UCSF — Katie Kelley</w:t>
        <w:br w:type="textWrapping"/>
      </w:r>
      <w:hyperlink r:id="rId45">
        <w:r w:rsidDel="00000000" w:rsidR="00000000" w:rsidRPr="00000000">
          <w:rPr>
            <w:color w:val="1155cc"/>
            <w:u w:val="single"/>
            <w:rtl w:val="0"/>
          </w:rPr>
          <w:t xml:space="preserve">https://cancer.ucsf.edu/people/kelley.katie</w:t>
        </w:r>
      </w:hyperlink>
      <w:r w:rsidDel="00000000" w:rsidR="00000000" w:rsidRPr="00000000">
        <w:rPr>
          <w:rtl w:val="0"/>
        </w:rPr>
      </w:r>
    </w:p>
    <w:p w:rsidR="00000000" w:rsidDel="00000000" w:rsidP="00000000" w:rsidRDefault="00000000" w:rsidRPr="00000000" w14:paraId="000001E3">
      <w:pPr>
        <w:numPr>
          <w:ilvl w:val="0"/>
          <w:numId w:val="13"/>
        </w:numPr>
        <w:spacing w:after="240" w:before="0" w:lineRule="auto"/>
        <w:ind w:left="720" w:hanging="360"/>
        <w:rPr/>
      </w:pPr>
      <w:r w:rsidDel="00000000" w:rsidR="00000000" w:rsidRPr="00000000">
        <w:rPr>
          <w:b w:val="1"/>
          <w:bCs w:val="1"/>
          <w:rtl w:val="0"/>
        </w:rPr>
        <w:t xml:space="preserve">UCSF Profiles — Katie Kelley</w:t>
        <w:br w:type="textWrapping"/>
      </w:r>
      <w:hyperlink r:id="rId46">
        <w:r w:rsidDel="00000000" w:rsidR="00000000" w:rsidRPr="00000000">
          <w:rPr>
            <w:color w:val="1155cc"/>
            <w:u w:val="single"/>
            <w:rtl w:val="0"/>
          </w:rPr>
          <w:t xml:space="preserve">https://profiles.ucsf.edu/katie.kelley</w:t>
        </w:r>
      </w:hyperlink>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eading=h.ir6zbkytn5s4" w:id="104"/>
      <w:bookmarkEnd w:id="104"/>
      <w:r w:rsidDel="00000000" w:rsidR="00000000" w:rsidRPr="00000000">
        <w:rPr>
          <w:b w:val="1"/>
          <w:bCs w:val="1"/>
          <w:sz w:val="34"/>
          <w:szCs w:val="34"/>
          <w:rtl w:val="0"/>
        </w:rPr>
        <w:t xml:space="preserve">Patient &amp; Community Sources</w:t>
      </w:r>
    </w:p>
    <w:p w:rsidR="00000000" w:rsidDel="00000000" w:rsidP="00000000" w:rsidRDefault="00000000" w:rsidRPr="00000000" w14:paraId="000001E6">
      <w:pPr>
        <w:numPr>
          <w:ilvl w:val="0"/>
          <w:numId w:val="12"/>
        </w:numPr>
        <w:spacing w:after="0" w:before="240" w:lineRule="auto"/>
        <w:ind w:left="720" w:hanging="360"/>
        <w:rPr/>
      </w:pPr>
      <w:r w:rsidDel="00000000" w:rsidR="00000000" w:rsidRPr="00000000">
        <w:rPr>
          <w:b w:val="1"/>
          <w:bCs w:val="1"/>
          <w:rtl w:val="0"/>
        </w:rPr>
        <w:t xml:space="preserve">Cholangiocarcinoma Foundation</w:t>
        <w:br w:type="textWrapping"/>
      </w:r>
      <w:hyperlink r:id="rId47">
        <w:r w:rsidDel="00000000" w:rsidR="00000000" w:rsidRPr="00000000">
          <w:rPr>
            <w:color w:val="1155cc"/>
            <w:u w:val="single"/>
            <w:rtl w:val="0"/>
          </w:rPr>
          <w:t xml:space="preserve">https://www.cholangiocarcinoma.org/</w:t>
        </w:r>
      </w:hyperlink>
      <w:r w:rsidDel="00000000" w:rsidR="00000000" w:rsidRPr="00000000">
        <w:rPr>
          <w:rtl w:val="0"/>
        </w:rPr>
      </w:r>
    </w:p>
    <w:p w:rsidR="00000000" w:rsidDel="00000000" w:rsidP="00000000" w:rsidRDefault="00000000" w:rsidRPr="00000000" w14:paraId="000001E7">
      <w:pPr>
        <w:numPr>
          <w:ilvl w:val="0"/>
          <w:numId w:val="12"/>
        </w:numPr>
        <w:spacing w:after="0" w:before="0" w:lineRule="auto"/>
        <w:ind w:left="720" w:hanging="360"/>
        <w:rPr/>
      </w:pPr>
      <w:r w:rsidDel="00000000" w:rsidR="00000000" w:rsidRPr="00000000">
        <w:rPr>
          <w:b w:val="1"/>
          <w:bCs w:val="1"/>
          <w:rtl w:val="0"/>
        </w:rPr>
        <w:t xml:space="preserve">Cholangiocarcinoma Foundation — Resources</w:t>
        <w:br w:type="textWrapping"/>
      </w:r>
      <w:hyperlink r:id="rId48">
        <w:r w:rsidDel="00000000" w:rsidR="00000000" w:rsidRPr="00000000">
          <w:rPr>
            <w:color w:val="1155cc"/>
            <w:u w:val="single"/>
            <w:rtl w:val="0"/>
          </w:rPr>
          <w:t xml:space="preserve">https://www.cholangiocarcinoma.org/resources/</w:t>
        </w:r>
      </w:hyperlink>
      <w:r w:rsidDel="00000000" w:rsidR="00000000" w:rsidRPr="00000000">
        <w:rPr>
          <w:rtl w:val="0"/>
        </w:rPr>
      </w:r>
    </w:p>
    <w:p w:rsidR="00000000" w:rsidDel="00000000" w:rsidP="00000000" w:rsidRDefault="00000000" w:rsidRPr="00000000" w14:paraId="000001E8">
      <w:pPr>
        <w:numPr>
          <w:ilvl w:val="0"/>
          <w:numId w:val="12"/>
        </w:numPr>
        <w:spacing w:after="0" w:before="0" w:lineRule="auto"/>
        <w:ind w:left="720" w:hanging="360"/>
        <w:rPr/>
      </w:pPr>
      <w:r w:rsidDel="00000000" w:rsidR="00000000" w:rsidRPr="00000000">
        <w:rPr>
          <w:b w:val="1"/>
          <w:bCs w:val="1"/>
          <w:rtl w:val="0"/>
        </w:rPr>
        <w:t xml:space="preserve">CholangioConnect Peer Support</w:t>
        <w:br w:type="textWrapping"/>
      </w:r>
      <w:hyperlink r:id="rId49">
        <w:r w:rsidDel="00000000" w:rsidR="00000000" w:rsidRPr="00000000">
          <w:rPr>
            <w:color w:val="1155cc"/>
            <w:u w:val="single"/>
            <w:rtl w:val="0"/>
          </w:rPr>
          <w:t xml:space="preserve">https://www.cholangiocarcinoma.org/get-one-on-one-support/</w:t>
        </w:r>
      </w:hyperlink>
      <w:r w:rsidDel="00000000" w:rsidR="00000000" w:rsidRPr="00000000">
        <w:rPr>
          <w:rtl w:val="0"/>
        </w:rPr>
      </w:r>
    </w:p>
    <w:p w:rsidR="00000000" w:rsidDel="00000000" w:rsidP="00000000" w:rsidRDefault="00000000" w:rsidRPr="00000000" w14:paraId="000001E9">
      <w:pPr>
        <w:numPr>
          <w:ilvl w:val="0"/>
          <w:numId w:val="12"/>
        </w:numPr>
        <w:spacing w:after="240" w:before="0" w:lineRule="auto"/>
        <w:ind w:left="720" w:hanging="360"/>
        <w:rPr/>
      </w:pPr>
      <w:r w:rsidDel="00000000" w:rsidR="00000000" w:rsidRPr="00000000">
        <w:rPr>
          <w:b w:val="1"/>
          <w:bCs w:val="1"/>
          <w:rtl w:val="0"/>
        </w:rPr>
        <w:t xml:space="preserve">AMMF — The Cholangiocarcinoma Charity</w:t>
        <w:br w:type="textWrapping"/>
      </w:r>
      <w:hyperlink r:id="rId50">
        <w:r w:rsidDel="00000000" w:rsidR="00000000" w:rsidRPr="00000000">
          <w:rPr>
            <w:color w:val="1155cc"/>
            <w:u w:val="single"/>
            <w:rtl w:val="0"/>
          </w:rPr>
          <w:t xml:space="preserve">https://ammf.org.uk/</w:t>
        </w:r>
      </w:hyperlink>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heading=h.nqnzemg7cz7u" w:id="105"/>
      <w:bookmarkEnd w:id="105"/>
      <w:r w:rsidDel="00000000" w:rsidR="00000000" w:rsidRPr="00000000">
        <w:rPr>
          <w:b w:val="1"/>
          <w:bCs w:val="1"/>
          <w:sz w:val="34"/>
          <w:szCs w:val="34"/>
          <w:rtl w:val="0"/>
        </w:rPr>
        <w:t xml:space="preserve">Pharmaceutical / Research Organization Sources</w:t>
      </w:r>
    </w:p>
    <w:p w:rsidR="00000000" w:rsidDel="00000000" w:rsidP="00000000" w:rsidRDefault="00000000" w:rsidRPr="00000000" w14:paraId="000001EC">
      <w:pPr>
        <w:numPr>
          <w:ilvl w:val="0"/>
          <w:numId w:val="30"/>
        </w:numPr>
        <w:spacing w:after="0" w:before="240" w:lineRule="auto"/>
        <w:ind w:left="720" w:hanging="360"/>
        <w:rPr/>
      </w:pPr>
      <w:r w:rsidDel="00000000" w:rsidR="00000000" w:rsidRPr="00000000">
        <w:rPr>
          <w:b w:val="1"/>
          <w:bCs w:val="1"/>
          <w:rtl w:val="0"/>
        </w:rPr>
        <w:t xml:space="preserve">AstraZeneca — Oncology</w:t>
        <w:br w:type="textWrapping"/>
      </w:r>
      <w:hyperlink r:id="rId51">
        <w:r w:rsidDel="00000000" w:rsidR="00000000" w:rsidRPr="00000000">
          <w:rPr>
            <w:color w:val="1155cc"/>
            <w:u w:val="single"/>
            <w:rtl w:val="0"/>
          </w:rPr>
          <w:t xml:space="preserve">https://www.astrazeneca.com/our-science/oncology.html</w:t>
        </w:r>
      </w:hyperlink>
      <w:r w:rsidDel="00000000" w:rsidR="00000000" w:rsidRPr="00000000">
        <w:rPr>
          <w:rtl w:val="0"/>
        </w:rPr>
      </w:r>
    </w:p>
    <w:p w:rsidR="00000000" w:rsidDel="00000000" w:rsidP="00000000" w:rsidRDefault="00000000" w:rsidRPr="00000000" w14:paraId="000001ED">
      <w:pPr>
        <w:numPr>
          <w:ilvl w:val="0"/>
          <w:numId w:val="30"/>
        </w:numPr>
        <w:spacing w:after="0" w:before="0" w:lineRule="auto"/>
        <w:ind w:left="720" w:hanging="360"/>
        <w:rPr/>
      </w:pPr>
      <w:r w:rsidDel="00000000" w:rsidR="00000000" w:rsidRPr="00000000">
        <w:rPr>
          <w:b w:val="1"/>
          <w:bCs w:val="1"/>
          <w:rtl w:val="0"/>
        </w:rPr>
        <w:t xml:space="preserve">Incyte</w:t>
        <w:br w:type="textWrapping"/>
      </w:r>
      <w:hyperlink r:id="rId52">
        <w:r w:rsidDel="00000000" w:rsidR="00000000" w:rsidRPr="00000000">
          <w:rPr>
            <w:color w:val="1155cc"/>
            <w:u w:val="single"/>
            <w:rtl w:val="0"/>
          </w:rPr>
          <w:t xml:space="preserve">https://www.incyte.com/</w:t>
        </w:r>
      </w:hyperlink>
      <w:r w:rsidDel="00000000" w:rsidR="00000000" w:rsidRPr="00000000">
        <w:rPr>
          <w:rtl w:val="0"/>
        </w:rPr>
      </w:r>
    </w:p>
    <w:p w:rsidR="00000000" w:rsidDel="00000000" w:rsidP="00000000" w:rsidRDefault="00000000" w:rsidRPr="00000000" w14:paraId="000001EE">
      <w:pPr>
        <w:numPr>
          <w:ilvl w:val="0"/>
          <w:numId w:val="30"/>
        </w:numPr>
        <w:spacing w:after="0" w:before="0" w:lineRule="auto"/>
        <w:ind w:left="720" w:hanging="360"/>
        <w:rPr/>
      </w:pPr>
      <w:r w:rsidDel="00000000" w:rsidR="00000000" w:rsidRPr="00000000">
        <w:rPr>
          <w:b w:val="1"/>
          <w:bCs w:val="1"/>
          <w:rtl w:val="0"/>
        </w:rPr>
        <w:t xml:space="preserve">Taiho Oncology</w:t>
        <w:br w:type="textWrapping"/>
      </w:r>
      <w:hyperlink r:id="rId53">
        <w:r w:rsidDel="00000000" w:rsidR="00000000" w:rsidRPr="00000000">
          <w:rPr>
            <w:color w:val="1155cc"/>
            <w:u w:val="single"/>
            <w:rtl w:val="0"/>
          </w:rPr>
          <w:t xml:space="preserve">https://www.taihooncology.com/</w:t>
        </w:r>
      </w:hyperlink>
      <w:r w:rsidDel="00000000" w:rsidR="00000000" w:rsidRPr="00000000">
        <w:rPr>
          <w:rtl w:val="0"/>
        </w:rPr>
      </w:r>
    </w:p>
    <w:p w:rsidR="00000000" w:rsidDel="00000000" w:rsidP="00000000" w:rsidRDefault="00000000" w:rsidRPr="00000000" w14:paraId="000001EF">
      <w:pPr>
        <w:numPr>
          <w:ilvl w:val="0"/>
          <w:numId w:val="30"/>
        </w:numPr>
        <w:spacing w:after="240" w:before="0" w:lineRule="auto"/>
        <w:ind w:left="720" w:hanging="360"/>
        <w:rPr/>
      </w:pPr>
      <w:r w:rsidDel="00000000" w:rsidR="00000000" w:rsidRPr="00000000">
        <w:rPr>
          <w:b w:val="1"/>
          <w:bCs w:val="1"/>
          <w:rtl w:val="0"/>
        </w:rPr>
        <w:t xml:space="preserve">Servier</w:t>
        <w:br w:type="textWrapping"/>
      </w:r>
      <w:hyperlink r:id="rId54">
        <w:r w:rsidDel="00000000" w:rsidR="00000000" w:rsidRPr="00000000">
          <w:rPr>
            <w:color w:val="1155cc"/>
            <w:u w:val="single"/>
            <w:rtl w:val="0"/>
          </w:rPr>
          <w:t xml:space="preserve">https://www.servier.com/</w:t>
        </w:r>
      </w:hyperlink>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Research date:</w:t>
      </w:r>
      <w:r w:rsidDel="00000000" w:rsidR="00000000" w:rsidRPr="00000000">
        <w:rPr>
          <w:rtl w:val="0"/>
        </w:rPr>
        <w:t xml:space="preserve"> August 2026</w:t>
        <w:br w:type="textWrapping"/>
      </w:r>
      <w:r w:rsidDel="00000000" w:rsidR="00000000" w:rsidRPr="00000000">
        <w:rPr>
          <w:b w:val="1"/>
          <w:bCs w:val="1"/>
          <w:rtl w:val="0"/>
        </w:rPr>
        <w:t xml:space="preserve">Recommended RareBridge review frequency:</w:t>
      </w:r>
      <w:r w:rsidDel="00000000" w:rsidR="00000000" w:rsidRPr="00000000">
        <w:rPr>
          <w:rtl w:val="0"/>
        </w:rPr>
        <w:t xml:space="preserve"> At least every 6–12 months, with more frequent review of drug approvals, clinical trials, and treatment recommendations.</w:t>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ccessdata.fda.gov/scripts/opdlisting/oopd/detailedIndex.cfm?cfgridkey=635018" TargetMode="External"/><Relationship Id="rId42" Type="http://schemas.openxmlformats.org/officeDocument/2006/relationships/hyperlink" Target="https://www.fda.gov/drugs/resources-information-approved-drugs/withdrawn-fda-grants-accelerated-approval-infigratinib-metastatic-cholangiocarcinoma" TargetMode="External"/><Relationship Id="rId41" Type="http://schemas.openxmlformats.org/officeDocument/2006/relationships/hyperlink" Target="https://www.accessdata.fda.gov/scripts/opdlisting/oopd/detailedIndex.cfm?cfgridkey=562216" TargetMode="External"/><Relationship Id="rId44" Type="http://schemas.openxmlformats.org/officeDocument/2006/relationships/hyperlink" Target="https://experts.arizona.edu/" TargetMode="External"/><Relationship Id="rId43" Type="http://schemas.openxmlformats.org/officeDocument/2006/relationships/hyperlink" Target="https://research.manchester.ac.uk/en/persons/juan.valle/" TargetMode="External"/><Relationship Id="rId46" Type="http://schemas.openxmlformats.org/officeDocument/2006/relationships/hyperlink" Target="https://profiles.ucsf.edu/katie.kelley" TargetMode="External"/><Relationship Id="rId45" Type="http://schemas.openxmlformats.org/officeDocument/2006/relationships/hyperlink" Target="https://cancer.ucsf.edu/people/kelley.kati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olangiocarcinoma.org/resources/" TargetMode="External"/><Relationship Id="rId48" Type="http://schemas.openxmlformats.org/officeDocument/2006/relationships/hyperlink" Target="https://www.cholangiocarcinoma.org/resources/" TargetMode="External"/><Relationship Id="rId47" Type="http://schemas.openxmlformats.org/officeDocument/2006/relationships/hyperlink" Target="https://www.cholangiocarcinoma.org/" TargetMode="External"/><Relationship Id="rId49" Type="http://schemas.openxmlformats.org/officeDocument/2006/relationships/hyperlink" Target="https://www.cholangiocarcinoma.org/get-one-on-one-suppo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olangiocarcinoma.org/" TargetMode="External"/><Relationship Id="rId8" Type="http://schemas.openxmlformats.org/officeDocument/2006/relationships/hyperlink" Target="https://www.cholangiocarcinoma.org/" TargetMode="External"/><Relationship Id="rId31" Type="http://schemas.openxmlformats.org/officeDocument/2006/relationships/hyperlink" Target="https://cancer.ucsf.edu/people/kelley.katie" TargetMode="External"/><Relationship Id="rId30" Type="http://schemas.openxmlformats.org/officeDocument/2006/relationships/hyperlink" Target="https://experts.arizona.edu/en/persons/rachna-shroff/" TargetMode="External"/><Relationship Id="rId33" Type="http://schemas.openxmlformats.org/officeDocument/2006/relationships/hyperlink" Target="https://www.cancer.gov/types/liver/bile-duct-cancer" TargetMode="External"/><Relationship Id="rId32" Type="http://schemas.openxmlformats.org/officeDocument/2006/relationships/hyperlink" Target="https://profiles.ucsf.edu/katie.kelley" TargetMode="External"/><Relationship Id="rId35" Type="http://schemas.openxmlformats.org/officeDocument/2006/relationships/hyperlink" Target="https://www.cancer.gov/types/liver/bile-duct-cancer/diagnosis" TargetMode="External"/><Relationship Id="rId34" Type="http://schemas.openxmlformats.org/officeDocument/2006/relationships/hyperlink" Target="https://www.cancer.gov/types/liver/bile-duct-cancer/causes-risk-factors" TargetMode="External"/><Relationship Id="rId37" Type="http://schemas.openxmlformats.org/officeDocument/2006/relationships/hyperlink" Target="https://www.cancer.gov/ccg/research/genome-sequencing/tcga/studied-cancers/cholangiocarcinoma-study" TargetMode="External"/><Relationship Id="rId36" Type="http://schemas.openxmlformats.org/officeDocument/2006/relationships/hyperlink" Target="https://www.cancer.gov/types/liver/hp/bile-duct-treatment-pdq" TargetMode="External"/><Relationship Id="rId39" Type="http://schemas.openxmlformats.org/officeDocument/2006/relationships/hyperlink" Target="https://www.accessdata.fda.gov/scripts/opdlisting/oopd/detailedIndex.cfm?cfgridkey=624117" TargetMode="External"/><Relationship Id="rId38" Type="http://schemas.openxmlformats.org/officeDocument/2006/relationships/hyperlink" Target="https://www.cancer.gov/news-events/cancer-currents-blog/2022/biliary-tract-cancer-durvalumab-improves-survival" TargetMode="External"/><Relationship Id="rId20" Type="http://schemas.openxmlformats.org/officeDocument/2006/relationships/hyperlink" Target="https://www.astrazeneca.com/our-science/oncology.html" TargetMode="External"/><Relationship Id="rId22" Type="http://schemas.openxmlformats.org/officeDocument/2006/relationships/hyperlink" Target="https://www.incyte.com/" TargetMode="External"/><Relationship Id="rId21" Type="http://schemas.openxmlformats.org/officeDocument/2006/relationships/hyperlink" Target="https://www.incyte.com/" TargetMode="External"/><Relationship Id="rId24" Type="http://schemas.openxmlformats.org/officeDocument/2006/relationships/hyperlink" Target="https://www.taihooncology.com/" TargetMode="External"/><Relationship Id="rId23" Type="http://schemas.openxmlformats.org/officeDocument/2006/relationships/hyperlink" Target="https://www.taihooncology.com/" TargetMode="External"/><Relationship Id="rId26" Type="http://schemas.openxmlformats.org/officeDocument/2006/relationships/hyperlink" Target="https://www.servier.com/" TargetMode="External"/><Relationship Id="rId25" Type="http://schemas.openxmlformats.org/officeDocument/2006/relationships/hyperlink" Target="https://www.servier.com/" TargetMode="External"/><Relationship Id="rId28" Type="http://schemas.openxmlformats.org/officeDocument/2006/relationships/hyperlink" Target="https://www.cholangiocarcinoma.org/" TargetMode="External"/><Relationship Id="rId27" Type="http://schemas.openxmlformats.org/officeDocument/2006/relationships/hyperlink" Target="https://www.cholangiocarcinoma.org/" TargetMode="External"/><Relationship Id="rId29" Type="http://schemas.openxmlformats.org/officeDocument/2006/relationships/hyperlink" Target="https://research.manchester.ac.uk/en/persons/juan.valle/" TargetMode="External"/><Relationship Id="rId51" Type="http://schemas.openxmlformats.org/officeDocument/2006/relationships/hyperlink" Target="https://www.astrazeneca.com/our-science/oncology.html" TargetMode="External"/><Relationship Id="rId50" Type="http://schemas.openxmlformats.org/officeDocument/2006/relationships/hyperlink" Target="https://ammf.org.uk/" TargetMode="External"/><Relationship Id="rId53" Type="http://schemas.openxmlformats.org/officeDocument/2006/relationships/hyperlink" Target="https://www.taihooncology.com/" TargetMode="External"/><Relationship Id="rId52" Type="http://schemas.openxmlformats.org/officeDocument/2006/relationships/hyperlink" Target="https://www.incyte.com/" TargetMode="External"/><Relationship Id="rId11" Type="http://schemas.openxmlformats.org/officeDocument/2006/relationships/hyperlink" Target="https://www.cholangiocarcinoma.org/get-one-on-one-support/" TargetMode="External"/><Relationship Id="rId10" Type="http://schemas.openxmlformats.org/officeDocument/2006/relationships/hyperlink" Target="https://www.cholangiocarcinoma.org/resources/" TargetMode="External"/><Relationship Id="rId54" Type="http://schemas.openxmlformats.org/officeDocument/2006/relationships/hyperlink" Target="https://www.servier.com/" TargetMode="External"/><Relationship Id="rId13" Type="http://schemas.openxmlformats.org/officeDocument/2006/relationships/hyperlink" Target="https://ammf.org.uk/" TargetMode="External"/><Relationship Id="rId12" Type="http://schemas.openxmlformats.org/officeDocument/2006/relationships/hyperlink" Target="https://www.cholangiocarcinoma.org/get-one-on-one-support/" TargetMode="External"/><Relationship Id="rId15" Type="http://schemas.openxmlformats.org/officeDocument/2006/relationships/hyperlink" Target="https://www.cancer.gov/types/liver/bile-duct-cancer" TargetMode="External"/><Relationship Id="rId14" Type="http://schemas.openxmlformats.org/officeDocument/2006/relationships/hyperlink" Target="https://ammf.org.uk/" TargetMode="External"/><Relationship Id="rId17" Type="http://schemas.openxmlformats.org/officeDocument/2006/relationships/hyperlink" Target="https://www.cancer.gov/types/liver/bile-duct-cancer" TargetMode="External"/><Relationship Id="rId16" Type="http://schemas.openxmlformats.org/officeDocument/2006/relationships/hyperlink" Target="https://www.cancer.gov/types/liver/bile-duct-cancer" TargetMode="External"/><Relationship Id="rId19" Type="http://schemas.openxmlformats.org/officeDocument/2006/relationships/hyperlink" Target="https://www.astrazeneca.com/our-science/oncology.html" TargetMode="External"/><Relationship Id="rId18" Type="http://schemas.openxmlformats.org/officeDocument/2006/relationships/hyperlink" Target="https://www.cancer.gov/types/liver/bile-duct-canc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DkEhxsHZ7txzpN2AKzjmhl3MGg==">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