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28"/>
        </w:rPr>
        <w:t>ТЕХНИЧЕСКАЯ СПРАВКА</w:t>
        <w:br/>
        <w:t>(расчёты параметров контроля)</w:t>
      </w:r>
    </w:p>
    <w:p>
      <w:pPr>
        <w:pStyle w:val="Normal"/>
        <w:jc w:val="center"/>
        <w:rPr/>
      </w:pPr>
      <w:r>
        <w:rPr>
          <w:sz w:val="18"/>
        </w:rPr>
        <w:t>Технологическая карта № 4</w:t>
        <w:br/>
        <w:t>Методический документ: ГОСТ Р 50.05.07-2018</w:t>
        <w:br/>
        <w:t>Дата формирования: 23.06.2026 23:30</w:t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A477A"/>
        </w:rPr>
        <w:t>Расшифровка обозначений в формулах</w:t>
      </w:r>
    </w:p>
    <w:tbl>
      <w:tblPr>
        <w:tblStyle w:val="TableGrid"/>
        <w:tblW w:w="9922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961"/>
        <w:gridCol w:w="4960"/>
      </w:tblGrid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Обозначение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Описание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Номинальная толщина стенки (основного металла) в месте сварки,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Наружный диаметр трубопровода,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d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Внутренний диаметр трубопровода, мм (d = D − 2S)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g_min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Наименьшая допустимая высота усиления (валика) шва,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g_max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Наибольшая допустимая высота усиления (валика) шва,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S_K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Номинальная толщина в месте сварки для поиска K: S + g_min,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S_рад(K)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Радиационная толщина для расчёта чувствительности K,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S_рад(f)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Радиационная толщина для расчёта расстояния f,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K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Требуемая чувствительность контроля (диаметр проволоки ИКИ),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Φ (d)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Размер фокусного пятна источника излучения,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f (SFD)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Расстояние от источника до детектора (плёнки),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b (OFD)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Расстояние от объекта контроля до детектора,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Ug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Геометрическая нерезкость изображения,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C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Вспомогательный коэффициент: C = max(2Φ/K, 4)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N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Минимальное число экспозиций (снимков) на участок контроля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Длина участка, охватываемого одной экспозицией, мм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m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Отношение внутреннего диаметра к наружному: m = d/D</w:t>
            </w:r>
          </w:p>
        </w:tc>
      </w:tr>
      <w:tr>
        <w:trPr/>
        <w:tc>
          <w:tcPr>
            <w:tcW w:w="49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l</w:t>
            </w:r>
          </w:p>
        </w:tc>
        <w:tc>
          <w:tcPr>
            <w:tcW w:w="496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6"/>
                <w:szCs w:val="22"/>
                <w:lang w:val="en-US" w:eastAsia="en-US" w:bidi="ar-SA"/>
              </w:rPr>
              <w:t>Длина радиографического снимка (плёнки), мм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>
          <w:color w:val="1A477A"/>
        </w:rPr>
        <w:t>Лог расчётов</w:t>
      </w:r>
    </w:p>
    <w:p>
      <w:pPr>
        <w:pStyle w:val="Heading3"/>
        <w:rPr/>
      </w:pPr>
      <w:r>
        <w:rPr>
          <w:color w:val="1A477A"/>
        </w:rPr>
        <w:t>1. Исходные данные пользователя</w:t>
      </w:r>
    </w:p>
    <w:p>
      <w:pPr>
        <w:pStyle w:val="Normal"/>
        <w:rPr/>
      </w:pPr>
      <w:r>
        <w:rPr>
          <w:b/>
          <w:sz w:val="18"/>
        </w:rPr>
        <w:t xml:space="preserve">Нормативная ссылка: </w:t>
      </w:r>
      <w:r>
        <w:rPr>
          <w:sz w:val="18"/>
        </w:rPr>
        <w:t>Входные параметры формы создания техкарты</w:t>
      </w:r>
    </w:p>
    <w:p>
      <w:pPr>
        <w:pStyle w:val="Normal"/>
        <w:rPr/>
      </w:pPr>
      <w:r>
        <w:rPr>
          <w:b/>
          <w:sz w:val="18"/>
        </w:rPr>
        <w:t xml:space="preserve">Логика расчёта: </w:t>
      </w:r>
      <w:r>
        <w:rPr>
          <w:sz w:val="18"/>
        </w:rPr>
        <w:t>Пользователь вводит идентификационные данные объекта, геометрию, тип сварного соединения, источник излучения и параметры просвечивания. Эти значения являются входом для всех последующих расчётов.</w:t>
      </w:r>
    </w:p>
    <w:p>
      <w:pPr>
        <w:pStyle w:val="Normal"/>
        <w:rPr/>
      </w:pPr>
      <w:r>
        <w:rPr>
          <w:b/>
          <w:sz w:val="18"/>
        </w:rPr>
        <w:t xml:space="preserve">Переменные: </w:t>
      </w:r>
      <w:r>
        <w:rPr>
          <w:sz w:val="18"/>
        </w:rPr>
        <w:t>S, D, g_min, g_max, Φ (d), b (OFD)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18"/>
        </w:rPr>
        <w:t>Ход расчёта: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Организация: ФГУП МАРКС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Объект контроля: ФГУП МАРКС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Марка стали: 08Х18Н10Т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Толщина стенки S = 4.0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Наружный диаметр D = 556.0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Условное обозначение шва: С-3 (Стыковое, V-образная разделка, флюс с подваркой / РДС)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Категория сварного соединения: II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Способ сварки: 31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Источник излучения: Селен-75 (Se-75)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Фокусное пятно Φ = 3.0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Расстояние b (OFD) = 5.0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Схема просвечивания: Чертёж 3г — трубопровод Dн &gt; 50 мм</w:t>
      </w:r>
    </w:p>
    <w:p>
      <w:pPr>
        <w:pStyle w:val="Normal"/>
        <w:rPr/>
      </w:pPr>
      <w:r>
        <w:rPr>
          <w:b/>
          <w:sz w:val="18"/>
        </w:rPr>
        <w:t xml:space="preserve">Результат: </w:t>
      </w:r>
      <w:r>
        <w:rPr>
          <w:sz w:val="18"/>
        </w:rPr>
        <w:t>Исходные данные приняты для расчёта.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1A477A"/>
        </w:rPr>
        <w:t>2. Зоны контроля и размеры шва</w:t>
      </w:r>
    </w:p>
    <w:p>
      <w:pPr>
        <w:pStyle w:val="Normal"/>
        <w:rPr/>
      </w:pPr>
      <w:r>
        <w:rPr>
          <w:b/>
          <w:sz w:val="18"/>
        </w:rPr>
        <w:t xml:space="preserve">Нормативная ссылка: </w:t>
      </w:r>
      <w:r>
        <w:rPr>
          <w:sz w:val="18"/>
        </w:rPr>
        <w:t xml:space="preserve">ГОСТ Р 59023.2-2020; </w:t>
      </w:r>
      <w:r>
        <w:rPr>
          <w:sz w:val="18"/>
          <w:shd w:fill="FFFF00" w:val="clear"/>
        </w:rPr>
        <w:t xml:space="preserve">НП-105-18 </w:t>
      </w:r>
      <w:r>
        <w:rPr>
          <w:strike/>
          <w:sz w:val="18"/>
          <w:shd w:fill="FFFF00" w:val="clear"/>
        </w:rPr>
        <w:t>(п. 4.2)</w:t>
      </w:r>
    </w:p>
    <w:p>
      <w:pPr>
        <w:pStyle w:val="Normal"/>
        <w:rPr/>
      </w:pPr>
      <w:r>
        <w:rPr>
          <w:b/>
          <w:sz w:val="18"/>
        </w:rPr>
        <w:t xml:space="preserve">Логика расчёта: </w:t>
      </w:r>
      <w:r>
        <w:rPr>
          <w:sz w:val="18"/>
        </w:rPr>
        <w:t>По условному обозначению сварного соединения и</w:t>
      </w:r>
      <w:r>
        <w:rPr>
          <w:sz w:val="18"/>
          <w:shd w:fill="FFFF00" w:val="clear"/>
        </w:rPr>
        <w:t xml:space="preserve"> </w:t>
      </w:r>
      <w:r>
        <w:rPr>
          <w:strike/>
          <w:sz w:val="18"/>
          <w:shd w:fill="FFFF00" w:val="clear"/>
        </w:rPr>
        <w:t>способу сварки</w:t>
      </w:r>
      <w:r>
        <w:rPr>
          <w:strike/>
          <w:sz w:val="18"/>
        </w:rPr>
        <w:t xml:space="preserve"> </w:t>
      </w:r>
      <w:r>
        <w:rPr>
          <w:sz w:val="18"/>
        </w:rPr>
        <w:t xml:space="preserve">S- толщине стенок свариваемых деталей </w:t>
      </w:r>
      <w:r>
        <w:rPr>
          <w:sz w:val="18"/>
        </w:rPr>
        <w:t>определяются ширина валика, зона термического влияния (ОШЗ), контролируемая зона и допустимые значения усиления шва g_min, g_max. Значения g_min и g_max используются при расчёте радиационной толщины.</w:t>
      </w:r>
    </w:p>
    <w:p>
      <w:pPr>
        <w:pStyle w:val="Normal"/>
        <w:rPr/>
      </w:pPr>
      <w:r>
        <w:rPr>
          <w:b/>
          <w:sz w:val="18"/>
        </w:rPr>
        <w:t xml:space="preserve">Переменные: </w:t>
      </w:r>
      <w:r>
        <w:rPr>
          <w:sz w:val="18"/>
        </w:rPr>
        <w:t>g_min, g_max, S</w:t>
      </w:r>
    </w:p>
    <w:p>
      <w:pPr>
        <w:pStyle w:val="Normal"/>
        <w:rPr/>
      </w:pPr>
      <w:r>
        <w:rPr>
          <w:b/>
          <w:sz w:val="18"/>
        </w:rPr>
        <w:t xml:space="preserve">Формула: </w:t>
      </w:r>
      <w:r>
        <w:rPr>
          <w:sz w:val="18"/>
        </w:rPr>
        <w:t>Ширина валика, ОШЗ и контролируемая зона — по таблицам ГОСТ Р 59023.2-2020 для кода соединения и толщины 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18"/>
        </w:rPr>
        <w:t>Ход расчёта: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Код соединения: С-3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Толщина S = 4.0 мм, способ сварки: 31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Ширина валика: 8.0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Высота валика (справочно): 2.0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g_min = 0.5 мм (для расчёта K)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g_max = 3.5 мм (для расчёта f)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Ширина ОШЗ: 5.0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Ширина контролируемой зоны: 18.0 мм</w:t>
      </w:r>
    </w:p>
    <w:p>
      <w:pPr>
        <w:pStyle w:val="ListBullet"/>
        <w:numPr>
          <w:ilvl w:val="0"/>
          <w:numId w:val="1"/>
        </w:numPr>
        <w:rPr>
          <w:strike/>
          <w:highlight w:val="none"/>
          <w:shd w:fill="auto" w:val="clear"/>
        </w:rPr>
      </w:pPr>
      <w:r>
        <w:rPr>
          <w:strike/>
          <w:sz w:val="18"/>
          <w:shd w:fill="auto" w:val="clear"/>
        </w:rPr>
        <w:t xml:space="preserve">Мин. ширина плёнки: 8.0 мм </w:t>
      </w:r>
      <w:r>
        <w:rPr>
          <w:strike/>
          <w:sz w:val="18"/>
          <w:shd w:fill="auto" w:val="clear"/>
        </w:rPr>
        <w:t>(</w:t>
      </w:r>
      <w:r>
        <w:rPr>
          <w:strike w:val="false"/>
          <w:dstrike w:val="false"/>
          <w:sz w:val="18"/>
          <w:shd w:fill="FFFF00" w:val="clear"/>
        </w:rPr>
        <w:t>не указывать)</w:t>
      </w:r>
    </w:p>
    <w:p>
      <w:pPr>
        <w:pStyle w:val="Normal"/>
        <w:rPr/>
      </w:pPr>
      <w:r>
        <w:rPr>
          <w:b/>
          <w:sz w:val="18"/>
        </w:rPr>
        <w:t xml:space="preserve">Результат: </w:t>
      </w:r>
      <w:r>
        <w:rPr>
          <w:sz w:val="18"/>
        </w:rPr>
        <w:t>g_min = 0.5 мм, g_max = 3.5 мм — приняты для расчёта радиационной толщины.</w:t>
      </w:r>
    </w:p>
    <w:p>
      <w:pPr>
        <w:pStyle w:val="Normal"/>
        <w:rPr/>
      </w:pPr>
      <w:r>
        <w:rPr>
          <w:b/>
          <w:sz w:val="18"/>
        </w:rPr>
        <w:t xml:space="preserve">Примечание: </w:t>
      </w:r>
      <w:r>
        <w:rPr>
          <w:sz w:val="18"/>
        </w:rPr>
        <w:t>По Таблице ГОСТ Р 59023.2-2020 для С-3, S=4.0 мм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1A477A"/>
        </w:rPr>
        <w:t>3. Категория сварного соединения</w:t>
      </w:r>
    </w:p>
    <w:p>
      <w:pPr>
        <w:pStyle w:val="Normal"/>
        <w:rPr/>
      </w:pPr>
      <w:r>
        <w:rPr>
          <w:b/>
          <w:sz w:val="18"/>
        </w:rPr>
        <w:t xml:space="preserve">Нормативная ссылка: </w:t>
      </w:r>
      <w:r>
        <w:rPr>
          <w:sz w:val="18"/>
        </w:rPr>
        <w:t>НП-104-18; НП-105-18, Таблица N 4.8</w:t>
      </w:r>
    </w:p>
    <w:p>
      <w:pPr>
        <w:pStyle w:val="Normal"/>
        <w:rPr/>
      </w:pPr>
      <w:r>
        <w:rPr>
          <w:b/>
          <w:sz w:val="18"/>
        </w:rPr>
        <w:t xml:space="preserve">Логика расчёта: </w:t>
      </w:r>
      <w:r>
        <w:rPr>
          <w:sz w:val="18"/>
        </w:rPr>
        <w:t>Категория сварного соединения по</w:t>
      </w:r>
      <w:r>
        <w:rPr>
          <w:strike/>
          <w:sz w:val="18"/>
        </w:rPr>
        <w:t xml:space="preserve"> НП-104-18</w:t>
      </w:r>
      <w:r>
        <w:rPr>
          <w:strike w:val="false"/>
          <w:dstrike w:val="false"/>
          <w:sz w:val="18"/>
        </w:rPr>
        <w:t xml:space="preserve">  </w:t>
      </w:r>
      <w:r>
        <w:rPr>
          <w:strike w:val="false"/>
          <w:dstrike w:val="false"/>
          <w:sz w:val="18"/>
        </w:rPr>
        <w:t xml:space="preserve">НП-105-18 </w:t>
      </w:r>
      <w:r>
        <w:rPr>
          <w:sz w:val="18"/>
        </w:rPr>
        <w:t>определяет объём контроля и нормы оценки качества по НП-105-18 (табл. 4.8). Для оценки качества применяются категории I, II и III.</w:t>
      </w:r>
    </w:p>
    <w:p>
      <w:pPr>
        <w:pStyle w:val="Normal"/>
        <w:rPr/>
      </w:pPr>
      <w:r>
        <w:rPr>
          <w:b/>
          <w:sz w:val="18"/>
        </w:rPr>
        <w:t xml:space="preserve">Формула: </w:t>
      </w:r>
      <w:r>
        <w:rPr>
          <w:sz w:val="18"/>
        </w:rPr>
        <w:t>Категория шва → нормы табл. 4.8 НП-105-18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18"/>
        </w:rPr>
        <w:t>Ход расчёта: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Категория сварного соединения: II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 xml:space="preserve">Объём контроля: 100 % </w:t>
      </w:r>
      <w:r>
        <w:rPr>
          <w:sz w:val="18"/>
        </w:rPr>
        <w:t>(</w:t>
      </w:r>
      <w:r>
        <w:rPr>
          <w:sz w:val="18"/>
          <w:shd w:fill="FFFF00" w:val="clear"/>
        </w:rPr>
        <w:t>В техкарте указывать объём контроля -100%, т.к. в данном случае речь идёт об одном конкретном сварном соединении)</w:t>
      </w:r>
    </w:p>
    <w:p>
      <w:pPr>
        <w:pStyle w:val="Normal"/>
        <w:rPr/>
      </w:pPr>
      <w:r>
        <w:rPr>
          <w:b/>
          <w:sz w:val="18"/>
        </w:rPr>
        <w:t xml:space="preserve">Результат: </w:t>
      </w:r>
      <w:r>
        <w:rPr>
          <w:sz w:val="18"/>
        </w:rPr>
        <w:t>Категория: II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1A477A"/>
        </w:rPr>
        <w:t>4. Требуемая чувствительность K</w:t>
      </w:r>
    </w:p>
    <w:p>
      <w:pPr>
        <w:pStyle w:val="Normal"/>
        <w:rPr/>
      </w:pPr>
      <w:r>
        <w:rPr>
          <w:b/>
          <w:sz w:val="18"/>
        </w:rPr>
        <w:t xml:space="preserve">Нормативная ссылка: </w:t>
      </w:r>
      <w:r>
        <w:rPr>
          <w:sz w:val="18"/>
        </w:rPr>
        <w:t>НП-105-18, Таблица N 4.8</w:t>
      </w:r>
    </w:p>
    <w:p>
      <w:pPr>
        <w:pStyle w:val="Normal"/>
        <w:rPr>
          <w:highlight w:val="none"/>
          <w:shd w:fill="FFFF00" w:val="clear"/>
        </w:rPr>
      </w:pPr>
      <w:r>
        <w:rPr>
          <w:b/>
          <w:sz w:val="18"/>
          <w:shd w:fill="FFFF00" w:val="clear"/>
        </w:rPr>
        <w:t xml:space="preserve">Логика расчёта: </w:t>
      </w:r>
      <w:r>
        <w:rPr>
          <w:sz w:val="18"/>
          <w:shd w:fill="FFFF00" w:val="clear"/>
        </w:rPr>
        <w:t xml:space="preserve">По НП-105-18, </w:t>
      </w:r>
      <w:r>
        <w:rPr>
          <w:sz w:val="18"/>
          <w:shd w:fill="FFFF00" w:val="clear"/>
        </w:rPr>
        <w:t>п. 46</w:t>
      </w:r>
      <w:r>
        <w:rPr>
          <w:sz w:val="18"/>
          <w:shd w:fill="FFFF00" w:val="clear"/>
        </w:rPr>
        <w:t xml:space="preserve">, чувствительность K определяется по </w:t>
      </w:r>
      <w:r>
        <w:rPr>
          <w:sz w:val="18"/>
          <w:shd w:fill="FFFF00" w:val="clear"/>
        </w:rPr>
        <w:t xml:space="preserve">радиационной </w:t>
      </w:r>
      <w:r>
        <w:rPr>
          <w:sz w:val="18"/>
          <w:shd w:fill="FFFF00" w:val="clear"/>
        </w:rPr>
        <w:t xml:space="preserve">толщине , которая равна S + g_min </w:t>
      </w:r>
      <w:r>
        <w:rPr>
          <w:sz w:val="18"/>
          <w:shd w:fill="FFFF00" w:val="clear"/>
        </w:rPr>
        <w:t>+ Sпк</w:t>
      </w:r>
      <w:r>
        <w:rPr>
          <w:sz w:val="18"/>
          <w:shd w:fill="FFFF00" w:val="clear"/>
        </w:rPr>
        <w:t xml:space="preserve"> (одна стенка + минимально </w:t>
      </w:r>
      <w:r>
        <w:rPr>
          <w:sz w:val="18"/>
          <w:shd w:fill="FFFF00" w:val="clear"/>
        </w:rPr>
        <w:t>допустимая высота валика</w:t>
      </w:r>
      <w:r>
        <w:rPr>
          <w:sz w:val="18"/>
          <w:shd w:fill="FFFF00" w:val="clear"/>
        </w:rPr>
        <w:t>+ толщина стенки подкладного кольца/</w:t>
      </w:r>
      <w:r>
        <w:rPr>
          <w:sz w:val="18"/>
          <w:shd w:fill="FFFF00" w:val="clear"/>
        </w:rPr>
        <w:t>планки</w:t>
      </w:r>
      <w:r>
        <w:rPr>
          <w:sz w:val="18"/>
          <w:shd w:fill="FFFF00" w:val="clear"/>
        </w:rPr>
        <w:t xml:space="preserve"> в случае его применения</w:t>
      </w:r>
      <w:r>
        <w:rPr>
          <w:sz w:val="18"/>
          <w:shd w:fill="FFFF00" w:val="clear"/>
        </w:rPr>
        <w:t xml:space="preserve">), </w:t>
      </w:r>
      <w:r>
        <w:rPr>
          <w:sz w:val="18"/>
          <w:shd w:fill="FFFF00" w:val="clear"/>
        </w:rPr>
        <w:t xml:space="preserve">при просвечивании через две стенки </w:t>
      </w:r>
      <w:bookmarkStart w:id="0" w:name="P0102"/>
      <w:bookmarkStart w:id="1" w:name="startSelection"/>
      <w:bookmarkEnd w:id="0"/>
      <w:bookmarkEnd w:id="1"/>
      <w:r>
        <w:rPr>
          <w:sz w:val="18"/>
          <w:szCs w:val="18"/>
          <w:shd w:fill="FFFF00" w:val="clear"/>
        </w:rPr>
        <w:t xml:space="preserve">чувствительность контроля устанавливается по суммарной номинальной толщине этих стенок. </w:t>
      </w:r>
      <w:r>
        <w:rPr>
          <w:sz w:val="18"/>
          <w:szCs w:val="18"/>
          <w:shd w:fill="FFFF00" w:val="clear"/>
        </w:rPr>
        <w:t>(S+S)</w:t>
      </w:r>
    </w:p>
    <w:p>
      <w:pPr>
        <w:pStyle w:val="Normal"/>
        <w:rPr/>
      </w:pPr>
      <w:r>
        <w:rPr>
          <w:sz w:val="18"/>
        </w:rPr>
        <w:t>. Значение K — диаметр проволоки ИКИ в мм.</w:t>
      </w:r>
    </w:p>
    <w:p>
      <w:pPr>
        <w:pStyle w:val="Normal"/>
        <w:rPr/>
      </w:pPr>
      <w:r>
        <w:rPr>
          <w:b/>
          <w:sz w:val="18"/>
        </w:rPr>
        <w:t xml:space="preserve">Переменные: </w:t>
      </w:r>
      <w:r>
        <w:rPr>
          <w:sz w:val="18"/>
        </w:rPr>
        <w:t>S, g_min, S_K, K</w:t>
      </w:r>
    </w:p>
    <w:p>
      <w:pPr>
        <w:pStyle w:val="Normal"/>
        <w:rPr/>
      </w:pPr>
      <w:r>
        <w:rPr>
          <w:b/>
          <w:sz w:val="18"/>
        </w:rPr>
        <w:t xml:space="preserve">Формула: </w:t>
      </w:r>
      <w:r>
        <w:rPr>
          <w:sz w:val="18"/>
        </w:rPr>
        <w:t xml:space="preserve">S_K = S + g_min; K = f(S_K, категория) по Табл. 4.8 НП-105-18 </w:t>
      </w:r>
      <w:r>
        <w:rPr>
          <w:sz w:val="18"/>
        </w:rPr>
        <w:t xml:space="preserve"> </w:t>
      </w:r>
      <w:r>
        <w:rPr>
          <w:sz w:val="18"/>
          <w:shd w:fill="FFFF00" w:val="clear"/>
        </w:rPr>
        <w:t>при просвечивании через 1 стенку</w:t>
      </w:r>
    </w:p>
    <w:p>
      <w:pPr>
        <w:pStyle w:val="Normal"/>
        <w:rPr>
          <w:highlight w:val="none"/>
          <w:shd w:fill="FFFF00" w:val="clear"/>
        </w:rPr>
      </w:pPr>
      <w:r>
        <w:rPr>
          <w:sz w:val="18"/>
          <w:shd w:fill="FFFF00" w:val="clear"/>
        </w:rPr>
        <w:t xml:space="preserve">                 </w:t>
      </w:r>
      <w:r>
        <w:rPr>
          <w:sz w:val="18"/>
          <w:shd w:fill="FFFF00" w:val="clear"/>
        </w:rPr>
        <w:t xml:space="preserve">S_K = S + </w:t>
      </w:r>
      <w:r>
        <w:rPr>
          <w:sz w:val="18"/>
          <w:shd w:fill="FFFF00" w:val="clear"/>
        </w:rPr>
        <w:t>S при просвечивании через две стенки</w:t>
      </w:r>
    </w:p>
    <w:p>
      <w:pPr>
        <w:pStyle w:val="Normal"/>
        <w:rPr/>
      </w:pPr>
      <w:r>
        <w:rPr>
          <w:b/>
          <w:sz w:val="18"/>
        </w:rPr>
        <w:t>Ход расчёта: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S = 4.0 мм, g_min = 0.5 мм</w:t>
      </w:r>
    </w:p>
    <w:p>
      <w:pPr>
        <w:pStyle w:val="ListBullet"/>
        <w:numPr>
          <w:ilvl w:val="0"/>
          <w:numId w:val="1"/>
        </w:numPr>
        <w:rPr>
          <w:strike/>
          <w:u w:val="none"/>
        </w:rPr>
      </w:pPr>
      <w:r>
        <w:rPr>
          <w:strike/>
          <w:sz w:val="18"/>
          <w:u w:val="none"/>
        </w:rPr>
        <w:t xml:space="preserve">S_K = S + g_min = 4.0 + 0.5 = 4.5 мм   </w:t>
      </w:r>
      <w:r>
        <w:rPr>
          <w:strike w:val="false"/>
          <w:dstrike w:val="false"/>
          <w:sz w:val="18"/>
          <w:u w:val="none"/>
          <w:shd w:fill="FFFF00" w:val="clear"/>
        </w:rPr>
        <w:t xml:space="preserve">S_K = S + </w:t>
      </w:r>
      <w:r>
        <w:rPr>
          <w:strike w:val="false"/>
          <w:dstrike w:val="false"/>
          <w:sz w:val="18"/>
          <w:u w:val="none"/>
          <w:shd w:fill="FFFF00" w:val="clear"/>
        </w:rPr>
        <w:t>S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Категория сварного соединения: II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 xml:space="preserve">По Табл. 4.8 НП-105-18: </w:t>
      </w:r>
      <w:r>
        <w:rPr>
          <w:strike/>
          <w:sz w:val="18"/>
        </w:rPr>
        <w:t>K ≤ 0.2 мм (0.2 %)</w:t>
      </w:r>
    </w:p>
    <w:p>
      <w:pPr>
        <w:pStyle w:val="Normal"/>
        <w:rPr/>
      </w:pPr>
      <w:r>
        <w:rPr>
          <w:b/>
          <w:sz w:val="18"/>
        </w:rPr>
        <w:t xml:space="preserve">Результат: </w:t>
      </w:r>
      <w:r>
        <w:rPr>
          <w:strike/>
          <w:sz w:val="18"/>
        </w:rPr>
        <w:t>K ≤ 0.200 мм (НП-105-18, Табл. 4.8: Sном+g_min = 4.0+0.5 = 4.5 мм, кат. II)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1A477A"/>
        </w:rPr>
        <w:t>5. Радиационная толщина</w:t>
      </w:r>
    </w:p>
    <w:p>
      <w:pPr>
        <w:pStyle w:val="Normal"/>
        <w:rPr/>
      </w:pPr>
      <w:r>
        <w:rPr>
          <w:b/>
          <w:sz w:val="18"/>
        </w:rPr>
        <w:t xml:space="preserve">Нормативная ссылка: </w:t>
      </w:r>
      <w:r>
        <w:rPr>
          <w:sz w:val="18"/>
        </w:rPr>
        <w:t>ГОСТ Р 50.05.07-2018, п. 6.3.5</w:t>
      </w:r>
    </w:p>
    <w:p>
      <w:pPr>
        <w:pStyle w:val="Normal"/>
        <w:rPr/>
      </w:pPr>
      <w:r>
        <w:rPr>
          <w:b/>
          <w:sz w:val="18"/>
        </w:rPr>
        <w:t xml:space="preserve">Логика расчёта: </w:t>
      </w:r>
      <w:r>
        <w:rPr>
          <w:sz w:val="18"/>
        </w:rPr>
        <w:t xml:space="preserve">По НП-105-18, Табл. 4.8, </w:t>
      </w:r>
      <w:r>
        <w:rPr>
          <w:sz w:val="18"/>
          <w:shd w:fill="FFFF00" w:val="clear"/>
        </w:rPr>
        <w:t xml:space="preserve">чувствительность K определяется по </w:t>
      </w:r>
      <w:r>
        <w:rPr>
          <w:sz w:val="18"/>
          <w:shd w:fill="FFFF00" w:val="clear"/>
        </w:rPr>
        <w:t xml:space="preserve">радиационной </w:t>
      </w:r>
      <w:r>
        <w:rPr>
          <w:sz w:val="18"/>
          <w:shd w:fill="FFFF00" w:val="clear"/>
        </w:rPr>
        <w:t xml:space="preserve">толщине , которая равна S + g_min </w:t>
      </w:r>
      <w:r>
        <w:rPr>
          <w:sz w:val="18"/>
          <w:shd w:fill="FFFF00" w:val="clear"/>
        </w:rPr>
        <w:t>+ Sпк</w:t>
      </w:r>
      <w:r>
        <w:rPr>
          <w:sz w:val="18"/>
          <w:shd w:fill="FFFF00" w:val="clear"/>
        </w:rPr>
        <w:t xml:space="preserve"> (одна стенка + минимально </w:t>
      </w:r>
      <w:r>
        <w:rPr>
          <w:sz w:val="18"/>
          <w:shd w:fill="FFFF00" w:val="clear"/>
        </w:rPr>
        <w:t>допустимая высота валика</w:t>
      </w:r>
      <w:r>
        <w:rPr>
          <w:sz w:val="18"/>
          <w:shd w:fill="FFFF00" w:val="clear"/>
        </w:rPr>
        <w:t>+ толщина стенки подкладного кольца/</w:t>
      </w:r>
      <w:r>
        <w:rPr>
          <w:sz w:val="18"/>
          <w:shd w:fill="FFFF00" w:val="clear"/>
        </w:rPr>
        <w:t>планки</w:t>
      </w:r>
      <w:r>
        <w:rPr>
          <w:sz w:val="18"/>
          <w:shd w:fill="FFFF00" w:val="clear"/>
        </w:rPr>
        <w:t xml:space="preserve"> в случае его применения</w:t>
      </w:r>
      <w:r>
        <w:rPr>
          <w:sz w:val="18"/>
          <w:shd w:fill="FFFF00" w:val="clear"/>
        </w:rPr>
        <w:t xml:space="preserve">), </w:t>
      </w:r>
      <w:r>
        <w:rPr>
          <w:sz w:val="18"/>
          <w:shd w:fill="FFFF00" w:val="clear"/>
        </w:rPr>
        <w:t xml:space="preserve">при просвечивании через две стенки </w:t>
      </w:r>
      <w:bookmarkStart w:id="2" w:name="P0102_Копия_1"/>
      <w:bookmarkStart w:id="3" w:name="startSelection_Копия_1"/>
      <w:bookmarkEnd w:id="2"/>
      <w:bookmarkEnd w:id="3"/>
      <w:r>
        <w:rPr>
          <w:sz w:val="18"/>
          <w:szCs w:val="18"/>
          <w:shd w:fill="FFFF00" w:val="clear"/>
        </w:rPr>
        <w:t xml:space="preserve">чувствительность контроля устанавливается по суммарной номинальной толщине этих стенок. </w:t>
      </w:r>
      <w:r>
        <w:rPr>
          <w:sz w:val="18"/>
          <w:szCs w:val="18"/>
          <w:shd w:fill="FFFF00" w:val="clear"/>
        </w:rPr>
        <w:t>(S+S)</w:t>
      </w:r>
      <w:r>
        <w:rPr>
          <w:sz w:val="18"/>
        </w:rPr>
        <w:t>. Для расчёта f применяется S_рад(f) с наибольшим усилением g_max и учётом числа просвечиваемых стенок.</w:t>
      </w:r>
    </w:p>
    <w:p>
      <w:pPr>
        <w:pStyle w:val="Normal"/>
        <w:rPr/>
      </w:pPr>
      <w:r>
        <w:rPr>
          <w:b/>
          <w:sz w:val="18"/>
        </w:rPr>
        <w:t xml:space="preserve">Переменные: </w:t>
      </w:r>
      <w:r>
        <w:rPr>
          <w:sz w:val="18"/>
        </w:rPr>
        <w:t>S, g_min, g_max, S_K, S_рад(f)</w:t>
      </w:r>
    </w:p>
    <w:p>
      <w:pPr>
        <w:pStyle w:val="Normal"/>
        <w:rPr/>
      </w:pPr>
      <w:r>
        <w:rPr>
          <w:b/>
          <w:sz w:val="18"/>
        </w:rPr>
        <w:t xml:space="preserve">Формула: </w:t>
      </w:r>
      <w:r>
        <w:rPr>
          <w:sz w:val="18"/>
        </w:rPr>
        <w:t xml:space="preserve">S_K = S + </w:t>
      </w:r>
      <w:r>
        <w:rPr>
          <w:sz w:val="18"/>
        </w:rPr>
        <w:t>S</w:t>
      </w:r>
      <w:r>
        <w:rPr>
          <w:sz w:val="18"/>
        </w:rPr>
        <w:t xml:space="preserve"> (для K); S_рад(f) = S + g_max или 2S + 2g_max (для f)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18"/>
        </w:rPr>
        <w:t>Ход расчёта: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Схема: Чертёж 3г — трубопровод Dн &gt; 50 мм — Две стенки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Число стенок (для f): 2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 xml:space="preserve">S_K = </w:t>
      </w:r>
      <w:r>
        <w:rPr>
          <w:strike/>
          <w:sz w:val="18"/>
        </w:rPr>
        <w:t xml:space="preserve">S + g_min = 4.0 + 0.5 = 4.5 мм   </w:t>
      </w:r>
      <w:r>
        <w:rPr>
          <w:strike w:val="false"/>
          <w:dstrike w:val="false"/>
          <w:sz w:val="18"/>
          <w:shd w:fill="FFFF00" w:val="clear"/>
        </w:rPr>
        <w:t xml:space="preserve">S + </w:t>
      </w:r>
      <w:r>
        <w:rPr>
          <w:strike w:val="false"/>
          <w:dstrike w:val="false"/>
          <w:sz w:val="18"/>
          <w:shd w:fill="FFFF00" w:val="clear"/>
        </w:rPr>
        <w:t>S = 8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S_рад(f) = 2×4.0 + 2×3.5 = 15.0 мм</w:t>
      </w:r>
    </w:p>
    <w:p>
      <w:pPr>
        <w:pStyle w:val="Normal"/>
        <w:rPr/>
      </w:pPr>
      <w:r>
        <w:rPr>
          <w:b/>
          <w:sz w:val="18"/>
        </w:rPr>
        <w:t xml:space="preserve">Результат: </w:t>
      </w:r>
      <w:r>
        <w:rPr>
          <w:sz w:val="18"/>
        </w:rPr>
        <w:t xml:space="preserve">S_K = </w:t>
      </w:r>
      <w:r>
        <w:rPr>
          <w:strike/>
          <w:sz w:val="18"/>
        </w:rPr>
        <w:t>4.5 мм (для K)</w:t>
      </w:r>
      <w:r>
        <w:rPr>
          <w:sz w:val="18"/>
        </w:rPr>
        <w:t>; S_рад(f) = 15.0 мм (для f)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1A477A"/>
        </w:rPr>
        <w:t>6. Выбор источника излучения</w:t>
      </w:r>
    </w:p>
    <w:p>
      <w:pPr>
        <w:pStyle w:val="Normal"/>
        <w:rPr/>
      </w:pPr>
      <w:r>
        <w:rPr>
          <w:b/>
          <w:sz w:val="18"/>
        </w:rPr>
        <w:t xml:space="preserve">Нормативная ссылка: </w:t>
      </w:r>
      <w:r>
        <w:rPr>
          <w:sz w:val="18"/>
        </w:rPr>
        <w:t>ГОСТ Р 50.05.07-2018, раздел 5.1</w:t>
      </w:r>
    </w:p>
    <w:p>
      <w:pPr>
        <w:pStyle w:val="Normal"/>
        <w:rPr/>
      </w:pPr>
      <w:r>
        <w:rPr>
          <w:b/>
          <w:sz w:val="18"/>
        </w:rPr>
        <w:t xml:space="preserve">Логика расчёта: </w:t>
      </w:r>
      <w:r>
        <w:rPr>
          <w:sz w:val="18"/>
        </w:rPr>
        <w:t>По толщине и материалу контролируемого объекта подбираются применимые источники излучения (ГОСТ Р 50.05.07-2018, табл. Б.1–Б.3). Оптимальный источник обеспечивает требуемую чувствительность K при минимальной экспозиции.</w:t>
      </w:r>
    </w:p>
    <w:p>
      <w:pPr>
        <w:pStyle w:val="Normal"/>
        <w:rPr>
          <w:highlight w:val="none"/>
          <w:shd w:fill="auto" w:val="clear"/>
        </w:rPr>
      </w:pPr>
      <w:r>
        <w:rPr>
          <w:b/>
          <w:sz w:val="18"/>
          <w:shd w:fill="auto" w:val="clear"/>
        </w:rPr>
        <w:t xml:space="preserve">Переменные: </w:t>
      </w:r>
      <w:r>
        <w:rPr>
          <w:sz w:val="18"/>
          <w:shd w:fill="auto" w:val="clear"/>
        </w:rPr>
        <w:t>S, материал</w:t>
      </w:r>
    </w:p>
    <w:p>
      <w:pPr>
        <w:pStyle w:val="Normal"/>
        <w:rPr/>
      </w:pPr>
      <w:r>
        <w:rPr>
          <w:b/>
          <w:sz w:val="18"/>
        </w:rPr>
        <w:t xml:space="preserve">Формула: </w:t>
      </w:r>
      <w:r>
        <w:rPr>
          <w:sz w:val="18"/>
        </w:rPr>
        <w:t>Источники по табл. Б.1–Б.3 для стали / алюминия / титана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18"/>
        </w:rPr>
        <w:t>Ход расчёта: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Толщина S = 4.0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Материал: 08Х18Н10Т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Таблица Б.1 ГОСТ Р 50.05.07-2018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Применимые источники: 7 шт.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Выбран: Селен-75 (Se-75) (Se-75)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Энергия: 0,066–0,40 МэВ</w:t>
      </w:r>
    </w:p>
    <w:p>
      <w:pPr>
        <w:pStyle w:val="Normal"/>
        <w:rPr/>
      </w:pPr>
      <w:r>
        <w:rPr>
          <w:b/>
          <w:sz w:val="18"/>
        </w:rPr>
        <w:t xml:space="preserve">Результат: </w:t>
      </w:r>
      <w:r>
        <w:rPr>
          <w:sz w:val="18"/>
        </w:rPr>
        <w:t>Источник: Селен-75 (Se-75)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1A477A"/>
        </w:rPr>
        <w:t>7. Параметры схемы просвечивания</w:t>
      </w:r>
    </w:p>
    <w:p>
      <w:pPr>
        <w:pStyle w:val="Normal"/>
        <w:rPr/>
      </w:pPr>
      <w:r>
        <w:rPr>
          <w:b/>
          <w:sz w:val="18"/>
        </w:rPr>
        <w:t xml:space="preserve">Нормативная ссылка: </w:t>
      </w:r>
      <w:r>
        <w:rPr>
          <w:sz w:val="18"/>
        </w:rPr>
        <w:t>ГОСТ Р 50.05.07-2018, раздел 6; ГОСТ 7512-82 (Приложение 4 для чертежа 3б)</w:t>
      </w:r>
    </w:p>
    <w:p>
      <w:pPr>
        <w:pStyle w:val="Normal"/>
        <w:rPr/>
      </w:pPr>
      <w:r>
        <w:rPr>
          <w:b/>
          <w:sz w:val="18"/>
        </w:rPr>
        <w:t xml:space="preserve">Логика расчёта: </w:t>
      </w:r>
      <w:r>
        <w:rPr>
          <w:sz w:val="18"/>
        </w:rPr>
        <w:t>По выбранной схеме просвечивания рассчитываются минимальное расстояние источник–детектор f, число экспозиций N и длина участка L. Коэффициент C = max(2Φ/K, 4). Для чертежа 3б применяется итерационный алгоритм по ГОСТ 7512-82. Для чертежа 3ж по п. Г.5 ГОСТ Р 50.05.07-2018 f и N определяются опытным путём — расчётные значения справочные. Отрицательное расчётное f в техкарте указывается как 0 мм.</w:t>
      </w:r>
    </w:p>
    <w:p>
      <w:pPr>
        <w:pStyle w:val="Normal"/>
        <w:rPr/>
      </w:pPr>
      <w:r>
        <w:rPr>
          <w:b/>
          <w:sz w:val="18"/>
        </w:rPr>
        <w:t xml:space="preserve">Переменные: </w:t>
      </w:r>
      <w:r>
        <w:rPr>
          <w:sz w:val="18"/>
        </w:rPr>
        <w:t>Φ (d), K, C, f (SFD), N, L, m, D, d, l</w:t>
      </w:r>
    </w:p>
    <w:p>
      <w:pPr>
        <w:pStyle w:val="Normal"/>
        <w:rPr/>
      </w:pPr>
      <w:r>
        <w:rPr>
          <w:b/>
          <w:sz w:val="18"/>
        </w:rPr>
        <w:t xml:space="preserve">Формула: </w:t>
      </w:r>
      <w:r>
        <w:rPr>
          <w:sz w:val="18"/>
        </w:rPr>
        <w:t>f = 0,5 × (1,5C(D - d) - D) = 0,5 × (1,5 × 30.00 × (556.0 - 548.0) - 556.0) = -98.0 мм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18"/>
        </w:rPr>
        <w:t>Ход расчёта: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Схема: Чертёж 3г — трубопровод Dн &gt; 50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Описание: Трубопровод Dн &gt; 50 мм. Плёнка снаружи.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Внутренний диаметр d = D − 2S = 556.0 − 2×4.0 = 548.0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Коэффициент C = 30.0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Отношение m = d/D = 0.9856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Формула: f = 0,5 × (1,5C(D - d) - D) = 0,5 × (1,5 × 30.00 × (556.0 - 548.0) - 556.0) = -98.0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Подстановка: f = 0,5 × (1,5C(D - d) - D) = 0,5 × (1,5 × 30.00 × (556.0 - 548.0) - 556.0) = -98.0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Минимальное расстояние f = 0.0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Число экспозиций N ≥ 3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Длина участка L = 582.0 мм</w:t>
      </w:r>
    </w:p>
    <w:p>
      <w:pPr>
        <w:pStyle w:val="Normal"/>
        <w:rPr/>
      </w:pPr>
      <w:r>
        <w:rPr>
          <w:b/>
          <w:sz w:val="18"/>
        </w:rPr>
        <w:t xml:space="preserve">Результат: </w:t>
      </w:r>
      <w:r>
        <w:rPr>
          <w:sz w:val="18"/>
        </w:rPr>
        <w:t>f_min = 0.0 мм, N = 3, L = 582.0 мм</w:t>
      </w:r>
    </w:p>
    <w:p>
      <w:pPr>
        <w:pStyle w:val="Normal"/>
        <w:rPr/>
      </w:pPr>
      <w:r>
        <w:rPr>
          <w:b/>
          <w:sz w:val="18"/>
        </w:rPr>
        <w:t xml:space="preserve">Примечание: </w:t>
      </w:r>
      <w:r>
        <w:rPr>
          <w:sz w:val="18"/>
        </w:rPr>
        <w:t>По Таблице ГОСТ для m=0.99: N ≥ 3 экспозиций.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1A477A"/>
        </w:rPr>
        <w:t>8. Геометрическая нерезкость Ug</w:t>
      </w:r>
    </w:p>
    <w:p>
      <w:pPr>
        <w:pStyle w:val="Normal"/>
        <w:rPr/>
      </w:pPr>
      <w:r>
        <w:rPr>
          <w:b/>
          <w:sz w:val="18"/>
        </w:rPr>
        <w:t xml:space="preserve">Нормативная ссылка: </w:t>
      </w:r>
      <w:r>
        <w:rPr>
          <w:sz w:val="18"/>
        </w:rPr>
        <w:t>ГОСТ Р 50.05.07-2018, п. 6.5; ГОСТ Р 50.05.07-2018</w:t>
      </w:r>
    </w:p>
    <w:p>
      <w:pPr>
        <w:pStyle w:val="Normal"/>
        <w:rPr/>
      </w:pPr>
      <w:r>
        <w:rPr>
          <w:b/>
          <w:sz w:val="18"/>
        </w:rPr>
        <w:t xml:space="preserve">Логика расчёта: </w:t>
      </w:r>
      <w:r>
        <w:rPr>
          <w:sz w:val="18"/>
        </w:rPr>
        <w:t>Геометрическая нерезкость зависит от размера фокусного пятна, расстояния объект–детектор b и расстояния источник–детектор f. Если пользователь не задал SFD, используется рассчитанное f_min. Итоговое SFD = max(SFD_ввод, f_min). Результат сравнивается с допустимым Ug по требуемой чувствительности K.</w:t>
      </w:r>
    </w:p>
    <w:p>
      <w:pPr>
        <w:pStyle w:val="Normal"/>
        <w:rPr/>
      </w:pPr>
      <w:r>
        <w:rPr>
          <w:b/>
          <w:sz w:val="18"/>
        </w:rPr>
        <w:t xml:space="preserve">Переменные: </w:t>
      </w:r>
      <w:r>
        <w:rPr>
          <w:sz w:val="18"/>
        </w:rPr>
        <w:t>Φ (d), b (OFD), f (SFD), Ug</w:t>
      </w:r>
    </w:p>
    <w:p>
      <w:pPr>
        <w:pStyle w:val="Normal"/>
        <w:rPr/>
      </w:pPr>
      <w:r>
        <w:rPr>
          <w:b/>
          <w:sz w:val="18"/>
        </w:rPr>
        <w:t xml:space="preserve">Формула: </w:t>
      </w:r>
      <w:r>
        <w:rPr>
          <w:sz w:val="18"/>
        </w:rPr>
        <w:t>Ug = Φ × b / (f − b)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18"/>
        </w:rPr>
        <w:t>Ход расчёта: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Φ = 3.0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b (OFD) = 5.0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SFD введённое = не задано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f_min из схемы = 0.0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SFD использованное = max(ввод, f_min) = 700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Ug = Φ × b / (f - b) = 3.0 × 5.0 / (700 - 5.0) = 0.022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Допустимый Ug_max: 0.1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Проверка: соответствует</w:t>
      </w:r>
    </w:p>
    <w:p>
      <w:pPr>
        <w:pStyle w:val="Normal"/>
        <w:rPr/>
      </w:pPr>
      <w:r>
        <w:rPr>
          <w:b/>
          <w:sz w:val="18"/>
        </w:rPr>
        <w:t xml:space="preserve">Результат: </w:t>
      </w:r>
      <w:r>
        <w:rPr>
          <w:sz w:val="18"/>
        </w:rPr>
        <w:t>Ug = 0.022 мм (допустимо ≤ 0.1 мм)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1A477A"/>
        </w:rPr>
        <w:t>9. Плёнка, экраны и ИКИ</w:t>
      </w:r>
    </w:p>
    <w:p>
      <w:pPr>
        <w:pStyle w:val="Normal"/>
        <w:rPr/>
      </w:pPr>
      <w:r>
        <w:rPr>
          <w:b/>
          <w:sz w:val="18"/>
        </w:rPr>
        <w:t xml:space="preserve">Нормативная ссылка: </w:t>
      </w:r>
      <w:r>
        <w:rPr>
          <w:sz w:val="18"/>
        </w:rPr>
        <w:t>ГОСТ Р 50.05.07-2018, разделы 5.3–5.4; ГОСТ ИСО 11699-1</w:t>
      </w:r>
    </w:p>
    <w:p>
      <w:pPr>
        <w:pStyle w:val="Normal"/>
        <w:rPr/>
      </w:pPr>
      <w:r>
        <w:rPr>
          <w:b/>
          <w:sz w:val="18"/>
        </w:rPr>
        <w:t xml:space="preserve">Логика расчёта: </w:t>
      </w:r>
      <w:r>
        <w:rPr>
          <w:sz w:val="18"/>
        </w:rPr>
        <w:t>Класс плёнки (ГОСТ ИСО 11699-1) подбирается по категории сварного соединения. Толщина свинцовых экранов зависит от типа источника. Диаметр проволоки ИКИ не менее требуемого K.</w:t>
      </w:r>
    </w:p>
    <w:p>
      <w:pPr>
        <w:pStyle w:val="Normal"/>
        <w:rPr/>
      </w:pPr>
      <w:r>
        <w:rPr>
          <w:b/>
          <w:sz w:val="18"/>
        </w:rPr>
        <w:t xml:space="preserve">Переменные: </w:t>
      </w:r>
      <w:r>
        <w:rPr>
          <w:sz w:val="18"/>
        </w:rPr>
        <w:t>K</w:t>
      </w:r>
    </w:p>
    <w:p>
      <w:pPr>
        <w:pStyle w:val="Normal"/>
        <w:rPr>
          <w:highlight w:val="none"/>
          <w:shd w:fill="FFFF00" w:val="clear"/>
        </w:rPr>
      </w:pPr>
      <w:r>
        <w:rPr>
          <w:sz w:val="18"/>
          <w:shd w:fill="FFFF00" w:val="clear"/>
        </w:rPr>
        <w:t xml:space="preserve">Обработать эту логику и добавить в код: </w:t>
      </w:r>
    </w:p>
    <w:p>
      <w:pPr>
        <w:pStyle w:val="BodyText"/>
        <w:ind w:hanging="0" w:left="0" w:right="0"/>
        <w:jc w:val="both"/>
        <w:rPr/>
      </w:pPr>
      <w:r>
        <w:rPr>
          <w:shd w:fill="FFFF00" w:val="clear"/>
        </w:rPr>
        <w:t xml:space="preserve">П </w:t>
      </w:r>
      <w:r>
        <w:rPr>
          <w:shd w:fill="FFFF00" w:val="clear"/>
        </w:rPr>
        <w:t xml:space="preserve">6.1.11 </w:t>
      </w:r>
      <w:r>
        <w:rPr>
          <w:shd w:fill="FFFF00" w:val="clear"/>
        </w:rPr>
        <w:t xml:space="preserve">ГОСТ Р 50.05.07 - </w:t>
      </w:r>
      <w:r>
        <w:rPr>
          <w:shd w:fill="FFFF00" w:val="clear"/>
        </w:rPr>
        <w:t>ИКИ следует устанавливать на контролируемом участке сварного соединения со стороны источника излучения.</w:t>
      </w:r>
    </w:p>
    <w:p>
      <w:pPr>
        <w:pStyle w:val="BodyText"/>
        <w:ind w:hanging="0" w:left="0" w:right="0"/>
        <w:jc w:val="both"/>
        <w:rPr>
          <w:highlight w:val="none"/>
          <w:shd w:fill="FFFF00" w:val="clear"/>
        </w:rPr>
      </w:pPr>
      <w:bookmarkStart w:id="4" w:name="P008C_1"/>
      <w:bookmarkStart w:id="5" w:name="P008C_2"/>
      <w:bookmarkEnd w:id="4"/>
      <w:bookmarkEnd w:id="5"/>
      <w:r>
        <w:rPr>
          <w:shd w:fill="FFFF00" w:val="clear"/>
        </w:rPr>
        <w:t>При невозможности установки ИКИ со стороны источника излучения при РК сварных соединений цилиндрических, сферических и других пустотелых изделий через две стенки с расшифровкой изображения только прилегающего к пленке участка сварного соединения и при панорамном просвечивании допускается устанавливать ИКИ со стороны кассеты с пленкой. В этом случае чувствительность РК должна быть смещена на одну ступень ИКИ в сторону ужесточения.</w:t>
      </w:r>
      <w:bookmarkStart w:id="6" w:name="endSelection"/>
      <w:bookmarkEnd w:id="6"/>
    </w:p>
    <w:p>
      <w:pPr>
        <w:pStyle w:val="Normal"/>
        <w:rPr>
          <w:sz w:val="18"/>
        </w:rPr>
      </w:pPr>
      <w:r>
        <w:rPr>
          <w:shd w:fill="FFFF00" w:val="clear"/>
        </w:rPr>
      </w:r>
    </w:p>
    <w:p>
      <w:pPr>
        <w:pStyle w:val="Normal"/>
        <w:rPr/>
      </w:pPr>
      <w:r>
        <w:rPr>
          <w:b/>
          <w:sz w:val="18"/>
        </w:rPr>
        <w:t xml:space="preserve">Формула: </w:t>
      </w:r>
      <w:r>
        <w:rPr>
          <w:sz w:val="18"/>
        </w:rPr>
        <w:t>Диаметр проволоки ИКИ ≥ K (ближайший стандартный размер)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18"/>
        </w:rPr>
        <w:t>Ход расчёта: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Рекомендуемый класс плёнки: C2 — Высококонтрастные, мелкозернистые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Примеры плёнок: Kodak T200, AGFA D3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Выбранная плёнка: D5 "Структурикс"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Оптическая плотность: 1.5–4.5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ИКИ: Проволочный эталон (ГОСТ 7512 / ISO 19232-1)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Диаметр проволоки ИКИ: 0.2 мм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Передний экран: 0,09–0,16 мм (Свинцовые (Pb))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Задний экран: 0,5 мм</w:t>
      </w:r>
    </w:p>
    <w:p>
      <w:pPr>
        <w:pStyle w:val="Normal"/>
        <w:rPr/>
      </w:pPr>
      <w:r>
        <w:rPr>
          <w:b/>
          <w:sz w:val="18"/>
        </w:rPr>
        <w:t xml:space="preserve">Результат: </w:t>
      </w:r>
      <w:r>
        <w:rPr>
          <w:sz w:val="18"/>
        </w:rPr>
        <w:t xml:space="preserve">ИКИ: проволока Ø 0.2 мм; плёнка класса C2  </w:t>
      </w:r>
      <w:r>
        <w:rPr>
          <w:sz w:val="18"/>
          <w:shd w:fill="FFFF00" w:val="clear"/>
        </w:rPr>
        <w:t xml:space="preserve">Нужна </w:t>
      </w:r>
      <w:r>
        <w:rPr>
          <w:sz w:val="18"/>
          <w:shd w:fill="FFFF00" w:val="clear"/>
        </w:rPr>
        <w:t>автоматизация</w:t>
      </w:r>
      <w:r>
        <w:rPr>
          <w:sz w:val="18"/>
          <w:shd w:fill="FFFF00" w:val="clear"/>
        </w:rPr>
        <w:t xml:space="preserve"> </w:t>
      </w:r>
      <w:r>
        <w:rPr>
          <w:sz w:val="18"/>
          <w:shd w:fill="FFFF00" w:val="clear"/>
        </w:rPr>
        <w:t>выбора</w:t>
      </w:r>
      <w:r>
        <w:rPr>
          <w:sz w:val="18"/>
          <w:shd w:fill="FFFF00" w:val="clear"/>
        </w:rPr>
        <w:t xml:space="preserve"> № ИКИ </w:t>
      </w:r>
      <w:r>
        <w:rPr>
          <w:sz w:val="18"/>
          <w:shd w:fill="FFFF00" w:val="clear"/>
        </w:rPr>
        <w:t>в соотвтевии с ГОСТ 7512</w:t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>
          <w:color w:val="1A477A"/>
        </w:rPr>
        <w:t>10. Объём контроля и критерии оценки</w:t>
      </w:r>
    </w:p>
    <w:p>
      <w:pPr>
        <w:pStyle w:val="Normal"/>
        <w:rPr/>
      </w:pPr>
      <w:r>
        <w:rPr>
          <w:b/>
          <w:sz w:val="18"/>
        </w:rPr>
        <w:t xml:space="preserve">Нормативная ссылка: </w:t>
      </w:r>
      <w:r>
        <w:rPr>
          <w:sz w:val="18"/>
        </w:rPr>
        <w:t>НП-104-18 (объём); НП-105-18 (критерии качества)</w:t>
      </w:r>
    </w:p>
    <w:p>
      <w:pPr>
        <w:pStyle w:val="Normal"/>
        <w:rPr/>
      </w:pPr>
      <w:r>
        <w:rPr>
          <w:b/>
          <w:sz w:val="18"/>
        </w:rPr>
        <w:t xml:space="preserve">Логика расчёта: </w:t>
      </w:r>
      <w:r>
        <w:rPr>
          <w:sz w:val="18"/>
        </w:rPr>
        <w:t>Объём радиографического контроля определяется категорией сварного соединения. Критерии приёмки дефектов — по НП-105-18 для соответствующей категории.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sz w:val="18"/>
        </w:rPr>
        <w:t>Ход расчёта: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Категория: II</w:t>
      </w:r>
    </w:p>
    <w:p>
      <w:pPr>
        <w:pStyle w:val="ListBullet"/>
        <w:numPr>
          <w:ilvl w:val="0"/>
          <w:numId w:val="1"/>
        </w:numPr>
        <w:rPr/>
      </w:pPr>
      <w:r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1937385</wp:posOffset>
                </wp:positionH>
                <wp:positionV relativeFrom="paragraph">
                  <wp:posOffset>30480</wp:posOffset>
                </wp:positionV>
                <wp:extent cx="634365" cy="0"/>
                <wp:effectExtent l="635" t="635" r="635" b="635"/>
                <wp:wrapNone/>
                <wp:docPr id="1" name="Горизонтальная линия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20" cy="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3465a4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2.55pt,2.4pt" to="202.45pt,2.4pt" ID="Горизонтальная линия 1" stroked="t" o:allowincell="f" style="position:absolute">
                <v:stroke color="#3465a4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sz w:val="18"/>
        </w:rPr>
        <w:t>Объём контроля: 100 %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Норматив оценки: НП-105-18</w:t>
      </w:r>
    </w:p>
    <w:p>
      <w:pPr>
        <w:pStyle w:val="ListBullet"/>
        <w:numPr>
          <w:ilvl w:val="0"/>
          <w:numId w:val="1"/>
        </w:numPr>
        <w:rPr/>
      </w:pPr>
      <w:r>
        <w:rPr>
          <w:sz w:val="18"/>
        </w:rPr>
        <w:t>По НП-105-18, категория II. Трещины, несплавления, непровары — не допускаются. Поры и шлаковые включения — по Таблице 1 НП-105-18.</w:t>
      </w:r>
    </w:p>
    <w:p>
      <w:pPr>
        <w:pStyle w:val="Normal"/>
        <w:rPr/>
      </w:pPr>
      <w:r>
        <w:rPr>
          <w:b/>
          <w:sz w:val="18"/>
        </w:rPr>
        <w:t xml:space="preserve">Результат: </w:t>
      </w:r>
      <w:r>
        <w:rPr>
          <w:sz w:val="18"/>
        </w:rPr>
        <w:t>Объём контроля: 100 %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sz w:val="16"/>
        </w:rPr>
        <w:t>Документ сформирован автоматически системой НК-Карта.</w:t>
        <w:br/>
        <w:t>ГОСТ Р 50.05.07-2018 «Система экспертной оценки и подтверждения соответствия объектов использования атомной энергии. Неразрушающий контроль. Радиографический контроль»</w:t>
      </w:r>
    </w:p>
    <w:sectPr>
      <w:type w:val="nextPage"/>
      <w:pgSz w:w="11906" w:h="16838"/>
      <w:pgMar w:left="1134" w:right="850" w:gutter="0" w:header="0" w:top="1134" w:footer="0" w:bottom="85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default"/>
  </w:font>
  <w:font w:name="Calibri">
    <w:charset w:val="01"/>
    <w:family w:val="roman"/>
    <w:pitch w:val="default"/>
  </w:font>
  <w:font w:name="Courier">
    <w:altName w:val="Courier New"/>
    <w:charset w:val="01"/>
    <w:family w:val="auto"/>
    <w:pitch w:val="default"/>
  </w:font>
  <w:font w:name="PT Astra Serif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Заголовок"/>
    <w:basedOn w:val="Normal"/>
    <w:next w:val="BodyText"/>
    <w:qFormat/>
    <w:pPr>
      <w:keepNext w:val="true"/>
      <w:spacing w:before="240" w:after="120"/>
    </w:pPr>
    <w:rPr>
      <w:rFonts w:ascii="PT Astra Serif" w:hAnsi="PT Astra Serif" w:eastAsia="Tahoma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Указатель"/>
    <w:basedOn w:val="Normal"/>
    <w:qFormat/>
    <w:pPr>
      <w:suppressLineNumbers/>
    </w:pPr>
    <w:rPr>
      <w:rFonts w:ascii="PT Astra Serif" w:hAnsi="PT Astra Serif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7" w:default="1">
    <w:name w:val="Без списка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Application>LibreOffice/24.8.4.2$Linux_X86_64 LibreOffice_project/480$Build-2</Application>
  <AppVersion>15.0000</AppVersion>
  <Pages>6</Pages>
  <Words>1654</Words>
  <Characters>8742</Characters>
  <CharactersWithSpaces>10174</CharactersWithSpaces>
  <Paragraphs>183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ru-RU</dc:language>
  <cp:lastModifiedBy/>
  <dcterms:modified xsi:type="dcterms:W3CDTF">2026-06-24T17:22:57Z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