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Kevin Kallish </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Whittaker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GSC 560 </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12/6/24</w:t>
      </w:r>
    </w:p>
    <w:p w:rsidR="00000000" w:rsidDel="00000000" w:rsidP="00000000" w:rsidRDefault="00000000" w:rsidRPr="00000000" w14:paraId="00000005">
      <w:pPr>
        <w:spacing w:line="480"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Defining Cyber Warfare in the U.S. Strategic Context</w:t>
      </w:r>
    </w:p>
    <w:p w:rsidR="00000000" w:rsidDel="00000000" w:rsidP="00000000" w:rsidRDefault="00000000" w:rsidRPr="00000000" w14:paraId="00000006">
      <w:pPr>
        <w:spacing w:line="480" w:lineRule="auto"/>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United States is currently wrapped up in a modern-day Cold War, with rival powers like China, Russia, North Korea, and Iran poking at the U.S. indirectly across the globe. Proxy wars are ongoing. In Ukraine, Russia is trying to invade supported by North Korea while Iran supports Hezbollah in Gaza against Israel and supports the Syrian army against the kurdish rebels in Syria. meanwhile, the United States is engaged in an economic battle with China. Tensions between the United States and China are escalating on multiple fronts like Taiwan and the South China Sea.</w:t>
      </w:r>
    </w:p>
    <w:p w:rsidR="00000000" w:rsidDel="00000000" w:rsidP="00000000" w:rsidRDefault="00000000" w:rsidRPr="00000000" w14:paraId="00000008">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Today, great powers engage in less direct combat and more unconventional means, reflecting the dynamics of the original Cold War. Much like the previous era, there is an unspoken understanding that a nuclear strike on either an adversary or the United States would result in global annihilation. Now, we find ourselves in similar cat-and-mouse games—only with advanced technology, new leaders, and the same ideological struggles. Proxy wars continue, each side testing the other's resolve, waiting for the right moment to strike against the U.S. One key element of the Cold War has evolved but remains unchanged in the 21st century: espionage, particularly cyber espionage. In addition to land, sea, air, cyber, and space have become warfare's 4th and 5th dimensions. </w:t>
      </w:r>
    </w:p>
    <w:p w:rsidR="00000000" w:rsidDel="00000000" w:rsidP="00000000" w:rsidRDefault="00000000" w:rsidRPr="00000000" w14:paraId="00000009">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Cybersecurity has become one of the most high profile issues in modern international relations. Due to its rapid evolution and capabilities to weaponize the domain. As anti western bloc countries find it challenging to match the United States' military dominance, many have turned to cyber capabilities to maintain competitive parity. The rise of cyberattacks and cyber warfare highlights this shift. Russia has previously disabled Ukraine’s power grid (NPR) , the United States has incapacitated a significant portion of Iran’s nuclear centrifuges (Council on Foreign Relations), China has stolen F-35 technology (Industrial Pulse), Iran has launched distributed denial-of-service (DDoS) attacks on U.S. banks (FBI) , and North Korea’s WannaCry ransomware attack affected millions of computers worldwide (CISA).</w:t>
      </w:r>
    </w:p>
    <w:p w:rsidR="00000000" w:rsidDel="00000000" w:rsidP="00000000" w:rsidRDefault="00000000" w:rsidRPr="00000000" w14:paraId="0000000A">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Cyberspace is now a highly active domain of conflict—arguably even more active than conventional warfare itself. With such frequent activity between nations, a crucial question arises: should these actions be classified as cyber warfare? From the perspective of the United States, I believe in order to classify major cyber attacks cyber warefare and attack must result in physical harm or loss of life. A rigid criteria needs to be put in place preventing unnecessary escalation that aligns with established norms of conflict, providing clarity in an increasingly complex arena.</w:t>
      </w:r>
    </w:p>
    <w:p w:rsidR="00000000" w:rsidDel="00000000" w:rsidP="00000000" w:rsidRDefault="00000000" w:rsidRPr="00000000" w14:paraId="0000000B">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Most cyber-attacks should not be classified as acts of war because they typically involve espionage, sabotage, or disruption rather than direct violence or loss of life. Carl von Clausewitz's definition of war provides a useful framework for understanding the conditions that qualify an act as warfare:</w:t>
      </w:r>
    </w:p>
    <w:p w:rsidR="00000000" w:rsidDel="00000000" w:rsidP="00000000" w:rsidRDefault="00000000" w:rsidRPr="00000000" w14:paraId="0000000C">
      <w:pPr>
        <w:numPr>
          <w:ilvl w:val="0"/>
          <w:numId w:val="2"/>
        </w:numPr>
        <w:spacing w:line="480" w:lineRule="auto"/>
        <w:ind w:left="720" w:hanging="360"/>
        <w:rPr>
          <w:sz w:val="24"/>
          <w:szCs w:val="24"/>
        </w:rPr>
      </w:pPr>
      <w:r w:rsidDel="00000000" w:rsidR="00000000" w:rsidRPr="00000000">
        <w:rPr>
          <w:rFonts w:ascii="Times New Roman" w:cs="Times New Roman" w:eastAsia="Times New Roman" w:hAnsi="Times New Roman"/>
          <w:b w:val="1"/>
          <w:color w:val="0e101a"/>
          <w:sz w:val="24"/>
          <w:szCs w:val="24"/>
          <w:rtl w:val="0"/>
        </w:rPr>
        <w:t xml:space="preserve">Involves violence or the potential for violence</w:t>
      </w:r>
      <w:r w:rsidDel="00000000" w:rsidR="00000000" w:rsidRPr="00000000">
        <w:rPr>
          <w:rFonts w:ascii="Times New Roman" w:cs="Times New Roman" w:eastAsia="Times New Roman" w:hAnsi="Times New Roman"/>
          <w:color w:val="0e101a"/>
          <w:sz w:val="24"/>
          <w:szCs w:val="24"/>
          <w:rtl w:val="0"/>
        </w:rPr>
        <w:t xml:space="preserve">: War inherently requires physical harm or the credible threat of it.</w:t>
      </w:r>
    </w:p>
    <w:p w:rsidR="00000000" w:rsidDel="00000000" w:rsidP="00000000" w:rsidRDefault="00000000" w:rsidRPr="00000000" w14:paraId="0000000D">
      <w:pPr>
        <w:numPr>
          <w:ilvl w:val="0"/>
          <w:numId w:val="2"/>
        </w:numPr>
        <w:spacing w:line="480" w:lineRule="auto"/>
        <w:ind w:left="720" w:hanging="360"/>
        <w:rPr>
          <w:sz w:val="24"/>
          <w:szCs w:val="24"/>
        </w:rPr>
      </w:pPr>
      <w:r w:rsidDel="00000000" w:rsidR="00000000" w:rsidRPr="00000000">
        <w:rPr>
          <w:rFonts w:ascii="Times New Roman" w:cs="Times New Roman" w:eastAsia="Times New Roman" w:hAnsi="Times New Roman"/>
          <w:b w:val="1"/>
          <w:color w:val="0e101a"/>
          <w:sz w:val="24"/>
          <w:szCs w:val="24"/>
          <w:rtl w:val="0"/>
        </w:rPr>
        <w:t xml:space="preserve">Instrumental nature</w:t>
      </w:r>
      <w:r w:rsidDel="00000000" w:rsidR="00000000" w:rsidRPr="00000000">
        <w:rPr>
          <w:rFonts w:ascii="Times New Roman" w:cs="Times New Roman" w:eastAsia="Times New Roman" w:hAnsi="Times New Roman"/>
          <w:color w:val="0e101a"/>
          <w:sz w:val="24"/>
          <w:szCs w:val="24"/>
          <w:rtl w:val="0"/>
        </w:rPr>
        <w:t xml:space="preserve">: Acts of war compel the enemy to submit to the attacker’s will, using force to achieve specific political objectives.</w:t>
      </w:r>
    </w:p>
    <w:p w:rsidR="00000000" w:rsidDel="00000000" w:rsidP="00000000" w:rsidRDefault="00000000" w:rsidRPr="00000000" w14:paraId="0000000E">
      <w:pPr>
        <w:numPr>
          <w:ilvl w:val="0"/>
          <w:numId w:val="2"/>
        </w:numPr>
        <w:spacing w:line="480" w:lineRule="auto"/>
        <w:ind w:left="720" w:hanging="360"/>
        <w:rPr>
          <w:sz w:val="24"/>
          <w:szCs w:val="24"/>
        </w:rPr>
      </w:pPr>
      <w:r w:rsidDel="00000000" w:rsidR="00000000" w:rsidRPr="00000000">
        <w:rPr>
          <w:rFonts w:ascii="Times New Roman" w:cs="Times New Roman" w:eastAsia="Times New Roman" w:hAnsi="Times New Roman"/>
          <w:b w:val="1"/>
          <w:color w:val="0e101a"/>
          <w:sz w:val="24"/>
          <w:szCs w:val="24"/>
          <w:rtl w:val="0"/>
        </w:rPr>
        <w:t xml:space="preserve">Political purpose</w:t>
      </w:r>
      <w:r w:rsidDel="00000000" w:rsidR="00000000" w:rsidRPr="00000000">
        <w:rPr>
          <w:rFonts w:ascii="Times New Roman" w:cs="Times New Roman" w:eastAsia="Times New Roman" w:hAnsi="Times New Roman"/>
          <w:color w:val="0e101a"/>
          <w:sz w:val="24"/>
          <w:szCs w:val="24"/>
          <w:rtl w:val="0"/>
        </w:rPr>
        <w:t xml:space="preserve">: Every act of war serves a political goal, shaping both strategy and the use of force (Carl Von Clausewit).</w:t>
      </w:r>
    </w:p>
    <w:p w:rsidR="00000000" w:rsidDel="00000000" w:rsidP="00000000" w:rsidRDefault="00000000" w:rsidRPr="00000000" w14:paraId="0000000F">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For a cyber-attack to qualify as cyber warfare, it must meet these criteria. For example, attacks that cause significant loss of life—such as disabling an industrial control system leading to an explosion, a toxic chemical release, or a nuclear incident—would meet these conditions. Similarly, disabling satellites or GPS systems, which could disrupt air traffic control or vehicle navigation and result in deaths or direct harm to U.S. military personnel, would justify classifying the incident as an act of war. Such cases would warrant escalation against the adversary responsible.</w:t>
      </w:r>
    </w:p>
    <w:p w:rsidR="00000000" w:rsidDel="00000000" w:rsidP="00000000" w:rsidRDefault="00000000" w:rsidRPr="00000000" w14:paraId="00000010">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 policy that defines only severe cyberattacks as acts of war allows for a more measured and nuanced approach to an extraordinarily complex issue. Just as nuclear doctrine has prevented escalation over minor provocations, cyber policy should adopt similarly stringent criteria before classifying an attack as an act of war. Key considerations must include:</w:t>
      </w:r>
    </w:p>
    <w:p w:rsidR="00000000" w:rsidDel="00000000" w:rsidP="00000000" w:rsidRDefault="00000000" w:rsidRPr="00000000" w14:paraId="00000011">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color w:val="0e101a"/>
          <w:sz w:val="24"/>
          <w:szCs w:val="24"/>
          <w:rtl w:val="0"/>
        </w:rPr>
        <w:t xml:space="preserve">Scale of impact:</w:t>
      </w:r>
      <w:r w:rsidDel="00000000" w:rsidR="00000000" w:rsidRPr="00000000">
        <w:rPr>
          <w:rFonts w:ascii="Times New Roman" w:cs="Times New Roman" w:eastAsia="Times New Roman" w:hAnsi="Times New Roman"/>
          <w:color w:val="0e101a"/>
          <w:sz w:val="24"/>
          <w:szCs w:val="24"/>
          <w:rtl w:val="0"/>
        </w:rPr>
        <w:t xml:space="preserve"> Did the attack cause significant physical destruction or loss of life?</w:t>
      </w:r>
    </w:p>
    <w:p w:rsidR="00000000" w:rsidDel="00000000" w:rsidP="00000000" w:rsidRDefault="00000000" w:rsidRPr="00000000" w14:paraId="00000012">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color w:val="0e101a"/>
          <w:sz w:val="24"/>
          <w:szCs w:val="24"/>
          <w:rtl w:val="0"/>
        </w:rPr>
        <w:t xml:space="preserve">Attribution:</w:t>
      </w:r>
      <w:r w:rsidDel="00000000" w:rsidR="00000000" w:rsidRPr="00000000">
        <w:rPr>
          <w:rFonts w:ascii="Times New Roman" w:cs="Times New Roman" w:eastAsia="Times New Roman" w:hAnsi="Times New Roman"/>
          <w:color w:val="0e101a"/>
          <w:sz w:val="24"/>
          <w:szCs w:val="24"/>
          <w:rtl w:val="0"/>
        </w:rPr>
        <w:t xml:space="preserve"> Can we concretely identify the perpetrator with confidence?</w:t>
      </w:r>
    </w:p>
    <w:p w:rsidR="00000000" w:rsidDel="00000000" w:rsidP="00000000" w:rsidRDefault="00000000" w:rsidRPr="00000000" w14:paraId="00000013">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color w:val="0e101a"/>
          <w:sz w:val="24"/>
          <w:szCs w:val="24"/>
          <w:rtl w:val="0"/>
        </w:rPr>
        <w:t xml:space="preserve">Intent:</w:t>
      </w:r>
      <w:r w:rsidDel="00000000" w:rsidR="00000000" w:rsidRPr="00000000">
        <w:rPr>
          <w:rFonts w:ascii="Times New Roman" w:cs="Times New Roman" w:eastAsia="Times New Roman" w:hAnsi="Times New Roman"/>
          <w:color w:val="0e101a"/>
          <w:sz w:val="24"/>
          <w:szCs w:val="24"/>
          <w:rtl w:val="0"/>
        </w:rPr>
        <w:t xml:space="preserve"> Was the attack aimed at causing destabilization within the country?</w:t>
      </w:r>
    </w:p>
    <w:p w:rsidR="00000000" w:rsidDel="00000000" w:rsidP="00000000" w:rsidRDefault="00000000" w:rsidRPr="00000000" w14:paraId="00000014">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color w:val="0e101a"/>
          <w:sz w:val="24"/>
          <w:szCs w:val="24"/>
          <w:rtl w:val="0"/>
        </w:rPr>
        <w:t xml:space="preserve">International law:</w:t>
      </w:r>
      <w:r w:rsidDel="00000000" w:rsidR="00000000" w:rsidRPr="00000000">
        <w:rPr>
          <w:rFonts w:ascii="Times New Roman" w:cs="Times New Roman" w:eastAsia="Times New Roman" w:hAnsi="Times New Roman"/>
          <w:color w:val="0e101a"/>
          <w:sz w:val="24"/>
          <w:szCs w:val="24"/>
          <w:rtl w:val="0"/>
        </w:rPr>
        <w:t xml:space="preserve"> How does the attack align with Article 51 of the UN Charter regarding self-defense (United Nations)?</w:t>
      </w:r>
    </w:p>
    <w:p w:rsidR="00000000" w:rsidDel="00000000" w:rsidP="00000000" w:rsidRDefault="00000000" w:rsidRPr="00000000" w14:paraId="00000015">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color w:val="0e101a"/>
          <w:sz w:val="24"/>
          <w:szCs w:val="24"/>
          <w:rtl w:val="0"/>
        </w:rPr>
        <w:t xml:space="preserve">Escalation risk:</w:t>
      </w:r>
      <w:r w:rsidDel="00000000" w:rsidR="00000000" w:rsidRPr="00000000">
        <w:rPr>
          <w:rFonts w:ascii="Times New Roman" w:cs="Times New Roman" w:eastAsia="Times New Roman" w:hAnsi="Times New Roman"/>
          <w:color w:val="0e101a"/>
          <w:sz w:val="24"/>
          <w:szCs w:val="24"/>
          <w:rtl w:val="0"/>
        </w:rPr>
        <w:t xml:space="preserve"> Would labeling this attack as an act of war lower the threshold for future armed conflict?</w:t>
      </w:r>
    </w:p>
    <w:p w:rsidR="00000000" w:rsidDel="00000000" w:rsidP="00000000" w:rsidRDefault="00000000" w:rsidRPr="00000000" w14:paraId="00000016">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color w:val="0e101a"/>
          <w:sz w:val="24"/>
          <w:szCs w:val="24"/>
          <w:rtl w:val="0"/>
        </w:rPr>
        <w:t xml:space="preserve">Nature of the attack:</w:t>
      </w:r>
      <w:r w:rsidDel="00000000" w:rsidR="00000000" w:rsidRPr="00000000">
        <w:rPr>
          <w:rFonts w:ascii="Times New Roman" w:cs="Times New Roman" w:eastAsia="Times New Roman" w:hAnsi="Times New Roman"/>
          <w:color w:val="0e101a"/>
          <w:sz w:val="24"/>
          <w:szCs w:val="24"/>
          <w:rtl w:val="0"/>
        </w:rPr>
        <w:t xml:space="preserve"> Was it designed to destroy infrastructure or harm people directly?</w:t>
      </w:r>
    </w:p>
    <w:p w:rsidR="00000000" w:rsidDel="00000000" w:rsidP="00000000" w:rsidRDefault="00000000" w:rsidRPr="00000000" w14:paraId="00000017">
      <w:pPr>
        <w:numPr>
          <w:ilvl w:val="0"/>
          <w:numId w:val="1"/>
        </w:numPr>
        <w:spacing w:line="480" w:lineRule="auto"/>
        <w:ind w:left="720" w:hanging="360"/>
        <w:rPr>
          <w:sz w:val="24"/>
          <w:szCs w:val="24"/>
        </w:rPr>
      </w:pPr>
      <w:r w:rsidDel="00000000" w:rsidR="00000000" w:rsidRPr="00000000">
        <w:rPr>
          <w:rFonts w:ascii="Times New Roman" w:cs="Times New Roman" w:eastAsia="Times New Roman" w:hAnsi="Times New Roman"/>
          <w:b w:val="1"/>
          <w:color w:val="0e101a"/>
          <w:sz w:val="24"/>
          <w:szCs w:val="24"/>
          <w:rtl w:val="0"/>
        </w:rPr>
        <w:t xml:space="preserve">Context:</w:t>
      </w:r>
      <w:r w:rsidDel="00000000" w:rsidR="00000000" w:rsidRPr="00000000">
        <w:rPr>
          <w:rFonts w:ascii="Times New Roman" w:cs="Times New Roman" w:eastAsia="Times New Roman" w:hAnsi="Times New Roman"/>
          <w:color w:val="0e101a"/>
          <w:sz w:val="24"/>
          <w:szCs w:val="24"/>
          <w:rtl w:val="0"/>
        </w:rPr>
        <w:t xml:space="preserve"> Is this attack isolated or part of a broader campaign?</w:t>
      </w:r>
    </w:p>
    <w:p w:rsidR="00000000" w:rsidDel="00000000" w:rsidP="00000000" w:rsidRDefault="00000000" w:rsidRPr="00000000" w14:paraId="00000018">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Evaluating these factors, puts the United States in a postion to enact responses to cyber incidents that are proportionate, grounded in strategic logic, and alignes with international norms. This approach preserves diplomatic options that premature military responses to minor incidents might otherwise overshadow. An over-militarization of the cyber domain risks escalating conflicts unnecessarily futher undermining the key principles of a proportional and necessary responses allowed by international law(Lieber Institute). Careful restraint is essential to avoid using force as a default response to minor cyberattacks.</w:t>
      </w:r>
    </w:p>
    <w:p w:rsidR="00000000" w:rsidDel="00000000" w:rsidP="00000000" w:rsidRDefault="00000000" w:rsidRPr="00000000" w14:paraId="00000019">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Defining cyberattacks as cyber warfare poses a significant risk, specifically the potential to escalate tensions with China, Russia, North Korea or, Iran who more then likley will be suspected of launching cyber attacks. As a global leader, the United States must set a responsible precedent for addressing cyber incidents. Misclassifying events that do not meet Clausewitz’s definition of warfare—or the criteria outlined earlier in this discussion—risks normalizing disproportionate responses and encouraging other nations, including adversaries, to justify the use of force in similar scenarios.</w:t>
      </w:r>
    </w:p>
    <w:p w:rsidR="00000000" w:rsidDel="00000000" w:rsidP="00000000" w:rsidRDefault="00000000" w:rsidRPr="00000000" w14:paraId="0000001A">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Establishing strict criteria for evaluating major cyberattacks and determining the appropriate response is imparative. Any escalation can lead to a retaliatory spiral, peaking in direct conflict with powers like Russia or China, where the risk of nuclear engagement is alarmingly high. Mislabeling an attack as an act of war is likely to provoke a response in the physical domain, shifting focus away from cyber-specific solutions. These solutions would include addressing vulnerabilities in critical infrastructure. Americas chronic overreliance on military action may exacerbate the problem by neglecting the root causes of cyber threats.</w:t>
      </w:r>
    </w:p>
    <w:p w:rsidR="00000000" w:rsidDel="00000000" w:rsidP="00000000" w:rsidRDefault="00000000" w:rsidRPr="00000000" w14:paraId="0000001B">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United States has been known especially in the 21st century to result to military action for many situations where it was not needed.  </w:t>
      </w:r>
    </w:p>
    <w:p w:rsidR="00000000" w:rsidDel="00000000" w:rsidP="00000000" w:rsidRDefault="00000000" w:rsidRPr="00000000" w14:paraId="0000001C">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Moreover, the private sector could face unintended consequences. Companies that work with critical infrastructure may become unwilling participants in military strategies, inadvertently making themselves targets and further destabilizing the cyber landscape. Defining cyber incidents as warfare could also normalize cyber conflict, prompting a global arms race in offensive cyber capabilities within military organizations. A mass build up of capabilities would only escalate the frequency, severity and depth of cyber operations, undermining efforts to maintain stability in an increasingly interconnected world.</w:t>
      </w:r>
    </w:p>
    <w:p w:rsidR="00000000" w:rsidDel="00000000" w:rsidP="00000000" w:rsidRDefault="00000000" w:rsidRPr="00000000" w14:paraId="0000001D">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 understand the counterarguments for treating certain cyberattacks as acts of warfare. As a nation, we must find effective ways to deter cyberattacks that cause significant damage or harm to U.S. citizens. It is unacceptable to allow major attacks to go unpunished, enabling foreign adversaries to act with impunity—especially when such attacks result in lasting damage to critical infrastructure or loss of life. To address this, we need a robust deterrence policy that makes targeting U.S. infrastructure as difficult and unrewarding as possible. Relying on measures like economic sanctions, indictments, or international cooperation is insufficient. Gestures like these are a major problem in Cyber at the moment due to our adversaries harboring groups who potentially will be the perpetrators of major attacks in the future. These actions amount to no more than symbolic gesture. They creating the illusion of meaningful action against our adversaries but fail to deliver the justice that is required (AP news).</w:t>
      </w:r>
    </w:p>
    <w:p w:rsidR="00000000" w:rsidDel="00000000" w:rsidP="00000000" w:rsidRDefault="00000000" w:rsidRPr="00000000" w14:paraId="0000001E">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Instead of creating illisions of meaningful action, we must prioritize substantial investments in both public and private infrastructure to fortify our defenses. The United States needs to focus on discovering its own critical vulnerabilities and hardening critical systems. by doing this we can significantly reduce the effectiveness of cyber attacks. A proactive, prevention-focused strategy will not only deter adversaries but also enhance the resilience of our nation in the face of evolving threats. Much like nuclear weapons, our goal should be to make any attack on the United States as costly and unappealing as possible for our adversaries. We must create a strategic environment where potential enemies are not asking themselves, "How would we act in a war with the United States?" but rather, "How do we avoid a war with the United States altogether?"</w:t>
      </w:r>
    </w:p>
    <w:p w:rsidR="00000000" w:rsidDel="00000000" w:rsidP="00000000" w:rsidRDefault="00000000" w:rsidRPr="00000000" w14:paraId="0000001F">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Accurately classifying cyberattacks as acts of warfare or not is critically important, as missteps can have profound and detrimental consequences on global security. The United States must take a calculated approach to avoid unnecessary escalations. We must be prepared to follow through when a cyberattack is deemed an act of war. Failing to respond appropriately after classifying an attack as a form of warfare would damage the United States’ credibility as a global leader, both with our allies and our adversaries.</w:t>
      </w:r>
    </w:p>
    <w:p w:rsidR="00000000" w:rsidDel="00000000" w:rsidP="00000000" w:rsidRDefault="00000000" w:rsidRPr="00000000" w14:paraId="00000020">
      <w:pPr>
        <w:spacing w:line="480" w:lineRule="auto"/>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To navigate these challenges, The United States must prioritize developing a criteria such as the one stated earlier in this essay in regards to clasiffying cyber attacks as a act of war. At the same time we need to take into account international norms to manage and mitigate cyber threats. Allowing for the United States to Strengthen infrastructure, establish clear and, enforceable standards for acceptable behavior in cyberspace. It will enhance global stability and ensure that the U.S. remains a credible and effective leader in addressing the evolving nature of conflict. </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240" w:befor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 cited </w:t>
      </w:r>
    </w:p>
    <w:p w:rsidR="00000000" w:rsidDel="00000000" w:rsidP="00000000" w:rsidRDefault="00000000" w:rsidRPr="00000000" w14:paraId="0000002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Associated Press. "Facebook to Hire 10,000 in EU to Work on Metaverse." </w:t>
      </w:r>
      <w:r w:rsidDel="00000000" w:rsidR="00000000" w:rsidRPr="00000000">
        <w:rPr>
          <w:rFonts w:ascii="Times New Roman" w:cs="Times New Roman" w:eastAsia="Times New Roman" w:hAnsi="Times New Roman"/>
          <w:i w:val="1"/>
          <w:sz w:val="24"/>
          <w:szCs w:val="24"/>
          <w:rtl w:val="0"/>
        </w:rPr>
        <w:t xml:space="preserve">AP News</w:t>
      </w:r>
      <w:r w:rsidDel="00000000" w:rsidR="00000000" w:rsidRPr="00000000">
        <w:rPr>
          <w:rFonts w:ascii="Times New Roman" w:cs="Times New Roman" w:eastAsia="Times New Roman" w:hAnsi="Times New Roman"/>
          <w:sz w:val="24"/>
          <w:szCs w:val="24"/>
          <w:rtl w:val="0"/>
        </w:rPr>
        <w:t xml:space="preserve">, 18 Oct. 2021,</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https://apnews.com/article/business-technology-general-news-government-and-politics-c9dab7eb3841be45dff2d93ed3102999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Clausewitz, Carl von. "On War: Book 1, Chapter 1." </w:t>
      </w:r>
      <w:r w:rsidDel="00000000" w:rsidR="00000000" w:rsidRPr="00000000">
        <w:rPr>
          <w:rFonts w:ascii="Times New Roman" w:cs="Times New Roman" w:eastAsia="Times New Roman" w:hAnsi="Times New Roman"/>
          <w:i w:val="1"/>
          <w:sz w:val="24"/>
          <w:szCs w:val="24"/>
          <w:rtl w:val="0"/>
        </w:rPr>
        <w:t xml:space="preserve">Clausewitz Studies</w:t>
      </w:r>
      <w:r w:rsidDel="00000000" w:rsidR="00000000" w:rsidRPr="00000000">
        <w:rPr>
          <w:rFonts w:ascii="Times New Roman" w:cs="Times New Roman" w:eastAsia="Times New Roman" w:hAnsi="Times New Roman"/>
          <w:sz w:val="24"/>
          <w:szCs w:val="24"/>
          <w:rtl w:val="0"/>
        </w:rPr>
        <w:t xml:space="preserve">, 1873,</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https://clausewitzstudies.org/readings/OnWar1873/BK1ch01.html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"Proportionality in International Humanitarian Law: Principle or Rule?" </w:t>
      </w:r>
      <w:r w:rsidDel="00000000" w:rsidR="00000000" w:rsidRPr="00000000">
        <w:rPr>
          <w:rFonts w:ascii="Times New Roman" w:cs="Times New Roman" w:eastAsia="Times New Roman" w:hAnsi="Times New Roman"/>
          <w:i w:val="1"/>
          <w:sz w:val="24"/>
          <w:szCs w:val="24"/>
          <w:rtl w:val="0"/>
        </w:rPr>
        <w:t xml:space="preserve">Lieber Institute at West Point</w:t>
      </w: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https://lieber.westpoint.edu/proportionality-international-humanitarian-law-principle-rule/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"Iranians Charged with Hacking U.S. Financial Sector." </w:t>
      </w:r>
      <w:r w:rsidDel="00000000" w:rsidR="00000000" w:rsidRPr="00000000">
        <w:rPr>
          <w:rFonts w:ascii="Times New Roman" w:cs="Times New Roman" w:eastAsia="Times New Roman" w:hAnsi="Times New Roman"/>
          <w:i w:val="1"/>
          <w:sz w:val="24"/>
          <w:szCs w:val="24"/>
          <w:rtl w:val="0"/>
        </w:rPr>
        <w:t xml:space="preserve">FBI News</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https://www.fbi.gov/news/stories/iranians-charged-with-hacking-us-financial-sector#:~:text=Using%20botnets%20and%20other%20malicious,financial%20sector%20between%20late%202011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"Russia-Ukraine Infrastructure Aerial Strikes." </w:t>
      </w:r>
      <w:r w:rsidDel="00000000" w:rsidR="00000000" w:rsidRPr="00000000">
        <w:rPr>
          <w:rFonts w:ascii="Times New Roman" w:cs="Times New Roman" w:eastAsia="Times New Roman" w:hAnsi="Times New Roman"/>
          <w:i w:val="1"/>
          <w:sz w:val="24"/>
          <w:szCs w:val="24"/>
          <w:rtl w:val="0"/>
        </w:rPr>
        <w:t xml:space="preserve">NPR</w:t>
      </w:r>
      <w:r w:rsidDel="00000000" w:rsidR="00000000" w:rsidRPr="00000000">
        <w:rPr>
          <w:rFonts w:ascii="Times New Roman" w:cs="Times New Roman" w:eastAsia="Times New Roman" w:hAnsi="Times New Roman"/>
          <w:sz w:val="24"/>
          <w:szCs w:val="24"/>
          <w:rtl w:val="0"/>
        </w:rPr>
        <w:t xml:space="preserve">, 13 Dec. 2024,</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https://www.npr.org/2024/12/13/g-s1-38043/russia-ukraine-infrastructure-aerial-strikes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"Stuxnet." </w:t>
      </w:r>
      <w:r w:rsidDel="00000000" w:rsidR="00000000" w:rsidRPr="00000000">
        <w:rPr>
          <w:rFonts w:ascii="Times New Roman" w:cs="Times New Roman" w:eastAsia="Times New Roman" w:hAnsi="Times New Roman"/>
          <w:i w:val="1"/>
          <w:sz w:val="24"/>
          <w:szCs w:val="24"/>
          <w:rtl w:val="0"/>
        </w:rPr>
        <w:t xml:space="preserve">Council on Foreign Relations</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https://www.cfr.org/cyber-operations/stuxnet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"Throwback Attack: Chinese Hackers Steal Plans for the F-35 Fighter in a Supply Chain Heist." </w:t>
      </w:r>
      <w:r w:rsidDel="00000000" w:rsidR="00000000" w:rsidRPr="00000000">
        <w:rPr>
          <w:rFonts w:ascii="Times New Roman" w:cs="Times New Roman" w:eastAsia="Times New Roman" w:hAnsi="Times New Roman"/>
          <w:i w:val="1"/>
          <w:sz w:val="24"/>
          <w:szCs w:val="24"/>
          <w:rtl w:val="0"/>
        </w:rPr>
        <w:t xml:space="preserve">Industrial Cybersecurity Pulse</w:t>
      </w:r>
      <w:r w:rsidDel="00000000" w:rsidR="00000000" w:rsidRPr="00000000">
        <w:rPr>
          <w:rFonts w:ascii="Times New Roman" w:cs="Times New Roman" w:eastAsia="Times New Roman" w:hAnsi="Times New Roman"/>
          <w:sz w:val="24"/>
          <w:szCs w:val="24"/>
          <w:rtl w:val="0"/>
        </w:rPr>
        <w:t xml:space="preserve">,</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https://www.industrialcybersecuritypulse.com/networks/throwback-attack-chinese-hackers-steal-plans-for-the-f-35-fighter-in-a-supply-chain-heist/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"WannaCry 2.0." </w:t>
      </w:r>
      <w:r w:rsidDel="00000000" w:rsidR="00000000" w:rsidRPr="00000000">
        <w:rPr>
          <w:rFonts w:ascii="Times New Roman" w:cs="Times New Roman" w:eastAsia="Times New Roman" w:hAnsi="Times New Roman"/>
          <w:i w:val="1"/>
          <w:sz w:val="24"/>
          <w:szCs w:val="24"/>
          <w:rtl w:val="0"/>
        </w:rPr>
        <w:t xml:space="preserve">Cybersecurity &amp; Infrastructure Security Agency (CISA)</w:t>
      </w:r>
      <w:r w:rsidDel="00000000" w:rsidR="00000000" w:rsidRPr="00000000">
        <w:rPr>
          <w:rFonts w:ascii="Times New Roman" w:cs="Times New Roman" w:eastAsia="Times New Roman" w:hAnsi="Times New Roman"/>
          <w:sz w:val="24"/>
          <w:szCs w:val="24"/>
          <w:rtl w:val="0"/>
        </w:rPr>
        <w:t xml:space="preserve">,</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https://www.cisa.gov/news-events/cybersecurity-advisories/aa20-106a#:~:text=WannaCry%202.0.&amp;text=In%20May%202017%2C%20WannaCry%202.0,in%20the%20Bitcoin%20digital%20currency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51 of the United Nations Charter." </w:t>
      </w:r>
      <w:r w:rsidDel="00000000" w:rsidR="00000000" w:rsidRPr="00000000">
        <w:rPr>
          <w:rFonts w:ascii="Times New Roman" w:cs="Times New Roman" w:eastAsia="Times New Roman" w:hAnsi="Times New Roman"/>
          <w:i w:val="1"/>
          <w:sz w:val="24"/>
          <w:szCs w:val="24"/>
          <w:rtl w:val="0"/>
        </w:rPr>
        <w:t xml:space="preserve">United Nations Legal Resources</w:t>
      </w:r>
      <w:r w:rsidDel="00000000" w:rsidR="00000000" w:rsidRPr="00000000">
        <w:rPr>
          <w:rFonts w:ascii="Times New Roman" w:cs="Times New Roman" w:eastAsia="Times New Roman" w:hAnsi="Times New Roman"/>
          <w:sz w:val="24"/>
          <w:szCs w:val="24"/>
          <w:rtl w:val="0"/>
        </w:rPr>
        <w:t xml:space="preserve">,</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https://legal.un.org/repertory/art51.shtml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sectPr>
      <w:head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jc w:val="right"/>
      <w:rPr/>
    </w:pPr>
    <w:r w:rsidDel="00000000" w:rsidR="00000000" w:rsidRPr="00000000">
      <w:rPr>
        <w:rtl w:val="0"/>
      </w:rPr>
      <w:t xml:space="preserve">Kallish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e101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color w:val="0e101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isa.gov/news-events/cybersecurity-advisories/aa20-106a#:~:text=WannaCry%202.0.&amp;text=In%20May%202017%2C%20WannaCry%202.0,in%20the%20Bitcoin%20digital%20currency" TargetMode="External"/><Relationship Id="rId11" Type="http://schemas.openxmlformats.org/officeDocument/2006/relationships/hyperlink" Target="https://lieber.westpoint.edu/proportionality-international-humanitarian-law-principle-rule/" TargetMode="External"/><Relationship Id="rId22" Type="http://schemas.openxmlformats.org/officeDocument/2006/relationships/hyperlink" Target="https://legal.un.org/repertory/art51.shtml" TargetMode="External"/><Relationship Id="rId10" Type="http://schemas.openxmlformats.org/officeDocument/2006/relationships/hyperlink" Target="https://lieber.westpoint.edu/proportionality-international-humanitarian-law-principle-rule/" TargetMode="External"/><Relationship Id="rId21" Type="http://schemas.openxmlformats.org/officeDocument/2006/relationships/hyperlink" Target="https://www.cisa.gov/news-events/cybersecurity-advisories/aa20-106a#:~:text=WannaCry%202.0.&amp;text=In%20May%202017%2C%20WannaCry%202.0,in%20the%20Bitcoin%20digital%20currency" TargetMode="External"/><Relationship Id="rId13" Type="http://schemas.openxmlformats.org/officeDocument/2006/relationships/hyperlink" Target="https://www.fbi.gov/news/stories/iranians-charged-with-hacking-us-financial-sector#:~:text=Using%20botnets%20and%20other%20malicious,financial%20sector%20between%20late%202011" TargetMode="External"/><Relationship Id="rId24" Type="http://schemas.openxmlformats.org/officeDocument/2006/relationships/header" Target="header1.xml"/><Relationship Id="rId12" Type="http://schemas.openxmlformats.org/officeDocument/2006/relationships/hyperlink" Target="https://www.fbi.gov/news/stories/iranians-charged-with-hacking-us-financial-sector#:~:text=Using%20botnets%20and%20other%20malicious,financial%20sector%20between%20late%202011" TargetMode="External"/><Relationship Id="rId23" Type="http://schemas.openxmlformats.org/officeDocument/2006/relationships/hyperlink" Target="https://legal.un.org/repertory/art51.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ausewitzstudies.org/readings/OnWar1873/BK1ch01.html" TargetMode="External"/><Relationship Id="rId15" Type="http://schemas.openxmlformats.org/officeDocument/2006/relationships/hyperlink" Target="https://www.npr.org/2024/12/13/g-s1-38043/russia-ukraine-infrastructure-aerial-strikes" TargetMode="External"/><Relationship Id="rId14" Type="http://schemas.openxmlformats.org/officeDocument/2006/relationships/hyperlink" Target="https://www.npr.org/2024/12/13/g-s1-38043/russia-ukraine-infrastructure-aerial-strikes" TargetMode="External"/><Relationship Id="rId17" Type="http://schemas.openxmlformats.org/officeDocument/2006/relationships/hyperlink" Target="https://www.cfr.org/cyber-operations/stuxnet" TargetMode="External"/><Relationship Id="rId16" Type="http://schemas.openxmlformats.org/officeDocument/2006/relationships/hyperlink" Target="https://www.cfr.org/cyber-operations/stuxnet" TargetMode="External"/><Relationship Id="rId5" Type="http://schemas.openxmlformats.org/officeDocument/2006/relationships/styles" Target="styles.xml"/><Relationship Id="rId19" Type="http://schemas.openxmlformats.org/officeDocument/2006/relationships/hyperlink" Target="https://www.industrialcybersecuritypulse.com/networks/throwback-attack-chinese-hackers-steal-plans-for-the-f-35-fighter-in-a-supply-chain-heist/" TargetMode="External"/><Relationship Id="rId6" Type="http://schemas.openxmlformats.org/officeDocument/2006/relationships/hyperlink" Target="https://apnews.com/article/business-technology-general-news-government-and-politics-c9dab7eb3841be45dff2d93ed3102999" TargetMode="External"/><Relationship Id="rId18" Type="http://schemas.openxmlformats.org/officeDocument/2006/relationships/hyperlink" Target="https://www.industrialcybersecuritypulse.com/networks/throwback-attack-chinese-hackers-steal-plans-for-the-f-35-fighter-in-a-supply-chain-heist/" TargetMode="External"/><Relationship Id="rId7" Type="http://schemas.openxmlformats.org/officeDocument/2006/relationships/hyperlink" Target="https://apnews.com/article/business-technology-general-news-government-and-politics-c9dab7eb3841be45dff2d93ed3102999" TargetMode="External"/><Relationship Id="rId8" Type="http://schemas.openxmlformats.org/officeDocument/2006/relationships/hyperlink" Target="https://clausewitzstudies.org/readings/OnWar1873/BK1ch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