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9A0" w:rsidRPr="005A49A0" w:rsidRDefault="005A49A0" w:rsidP="006F40FC">
      <w:pPr>
        <w:autoSpaceDE w:val="0"/>
        <w:autoSpaceDN w:val="0"/>
        <w:adjustRightInd w:val="0"/>
        <w:spacing w:after="0" w:line="360" w:lineRule="auto"/>
        <w:rPr>
          <w:rFonts w:cs="Calibri,Bold"/>
          <w:b/>
          <w:bCs/>
        </w:rPr>
      </w:pPr>
      <w:r w:rsidRPr="005A49A0">
        <w:rPr>
          <w:rFonts w:cs="Calibri,Bold"/>
          <w:b/>
          <w:bCs/>
        </w:rPr>
        <w:t xml:space="preserve">Δημιουργός: </w:t>
      </w:r>
      <w:r w:rsidRPr="005A49A0">
        <w:rPr>
          <w:rFonts w:cs="Calibri,Bold"/>
          <w:b/>
          <w:bCs/>
        </w:rPr>
        <w:tab/>
      </w:r>
      <w:r w:rsidRPr="005A49A0">
        <w:rPr>
          <w:rFonts w:cs="Calibri,Bold"/>
          <w:b/>
          <w:bCs/>
        </w:rPr>
        <w:tab/>
      </w:r>
      <w:proofErr w:type="spellStart"/>
      <w:r w:rsidRPr="005A49A0">
        <w:rPr>
          <w:rFonts w:cs="Calibri,Bold"/>
          <w:b/>
          <w:bCs/>
        </w:rPr>
        <w:t>Καλλονιάτης</w:t>
      </w:r>
      <w:proofErr w:type="spellEnd"/>
      <w:r w:rsidRPr="005A49A0">
        <w:rPr>
          <w:rFonts w:cs="Calibri,Bold"/>
          <w:b/>
          <w:bCs/>
        </w:rPr>
        <w:t xml:space="preserve"> Αντώνιος</w:t>
      </w:r>
    </w:p>
    <w:p w:rsidR="005A49A0" w:rsidRPr="005A49A0" w:rsidRDefault="005A49A0" w:rsidP="006F40FC">
      <w:pPr>
        <w:autoSpaceDE w:val="0"/>
        <w:autoSpaceDN w:val="0"/>
        <w:adjustRightInd w:val="0"/>
        <w:spacing w:after="0" w:line="360" w:lineRule="auto"/>
        <w:rPr>
          <w:rFonts w:cs="Calibri,Bold"/>
          <w:b/>
          <w:bCs/>
        </w:rPr>
      </w:pPr>
    </w:p>
    <w:p w:rsidR="005A49A0" w:rsidRPr="005A49A0" w:rsidRDefault="005A49A0" w:rsidP="006F40FC">
      <w:pPr>
        <w:autoSpaceDE w:val="0"/>
        <w:autoSpaceDN w:val="0"/>
        <w:adjustRightInd w:val="0"/>
        <w:spacing w:after="0" w:line="360" w:lineRule="auto"/>
        <w:rPr>
          <w:rFonts w:cs="Calibri,Bold"/>
          <w:b/>
          <w:bCs/>
        </w:rPr>
      </w:pPr>
      <w:r w:rsidRPr="005A49A0">
        <w:rPr>
          <w:rFonts w:cs="Calibri,Bold"/>
          <w:b/>
          <w:bCs/>
        </w:rPr>
        <w:t>Χρονολογία:</w:t>
      </w:r>
      <w:r w:rsidRPr="005A49A0">
        <w:rPr>
          <w:rFonts w:cs="Calibri,Bold"/>
          <w:b/>
          <w:bCs/>
        </w:rPr>
        <w:tab/>
      </w:r>
      <w:r w:rsidRPr="005A49A0">
        <w:rPr>
          <w:rFonts w:cs="Calibri,Bold"/>
          <w:b/>
          <w:bCs/>
        </w:rPr>
        <w:tab/>
        <w:t>2024</w:t>
      </w:r>
    </w:p>
    <w:p w:rsidR="005A49A0" w:rsidRPr="005A49A0" w:rsidRDefault="005A49A0" w:rsidP="006F40FC">
      <w:pPr>
        <w:autoSpaceDE w:val="0"/>
        <w:autoSpaceDN w:val="0"/>
        <w:adjustRightInd w:val="0"/>
        <w:spacing w:after="0" w:line="360" w:lineRule="auto"/>
        <w:rPr>
          <w:rFonts w:cs="Calibri,Bold"/>
          <w:b/>
          <w:bCs/>
        </w:rPr>
      </w:pPr>
    </w:p>
    <w:p w:rsidR="005A49A0" w:rsidRPr="005A49A0" w:rsidRDefault="005A49A0" w:rsidP="006F40FC">
      <w:pPr>
        <w:autoSpaceDE w:val="0"/>
        <w:autoSpaceDN w:val="0"/>
        <w:adjustRightInd w:val="0"/>
        <w:spacing w:after="0" w:line="360" w:lineRule="auto"/>
        <w:rPr>
          <w:rFonts w:cs="Calibri,Bold"/>
          <w:b/>
          <w:bCs/>
        </w:rPr>
      </w:pPr>
      <w:proofErr w:type="spellStart"/>
      <w:r w:rsidRPr="005A49A0">
        <w:rPr>
          <w:rFonts w:cs="Calibri,Bold"/>
          <w:b/>
          <w:bCs/>
        </w:rPr>
        <w:t>Υπερσύνδεσμοι</w:t>
      </w:r>
      <w:proofErr w:type="spellEnd"/>
      <w:r w:rsidRPr="005A49A0">
        <w:rPr>
          <w:rFonts w:cs="Calibri,Bold"/>
          <w:b/>
          <w:bCs/>
        </w:rPr>
        <w:t xml:space="preserve"> πρόσβασης του OER:</w:t>
      </w:r>
    </w:p>
    <w:p w:rsidR="005A49A0" w:rsidRPr="005A49A0" w:rsidRDefault="005A49A0" w:rsidP="006F40FC">
      <w:pPr>
        <w:autoSpaceDE w:val="0"/>
        <w:autoSpaceDN w:val="0"/>
        <w:adjustRightInd w:val="0"/>
        <w:spacing w:after="0" w:line="360" w:lineRule="auto"/>
        <w:rPr>
          <w:rFonts w:cs="Calibri,Bold"/>
          <w:b/>
          <w:bCs/>
        </w:rPr>
      </w:pPr>
    </w:p>
    <w:p w:rsidR="005A49A0" w:rsidRPr="005A49A0" w:rsidRDefault="005A49A0" w:rsidP="006F40FC">
      <w:pPr>
        <w:autoSpaceDE w:val="0"/>
        <w:autoSpaceDN w:val="0"/>
        <w:adjustRightInd w:val="0"/>
        <w:spacing w:after="0" w:line="360" w:lineRule="auto"/>
        <w:rPr>
          <w:rFonts w:cs="Calibri,Bold"/>
          <w:b/>
          <w:bCs/>
        </w:rPr>
      </w:pPr>
      <w:proofErr w:type="spellStart"/>
      <w:r w:rsidRPr="005A49A0">
        <w:rPr>
          <w:rFonts w:cs="Calibri"/>
        </w:rPr>
        <w:t>Φωτόδεντρο</w:t>
      </w:r>
      <w:proofErr w:type="spellEnd"/>
    </w:p>
    <w:p w:rsidR="005A49A0" w:rsidRPr="005A49A0" w:rsidRDefault="00504E7A" w:rsidP="006F40FC">
      <w:pPr>
        <w:autoSpaceDE w:val="0"/>
        <w:autoSpaceDN w:val="0"/>
        <w:adjustRightInd w:val="0"/>
        <w:spacing w:after="0" w:line="360" w:lineRule="auto"/>
        <w:rPr>
          <w:color w:val="000000"/>
          <w:shd w:val="clear" w:color="auto" w:fill="F9F5F2"/>
        </w:rPr>
      </w:pPr>
      <w:hyperlink r:id="rId4" w:history="1">
        <w:r w:rsidR="005A49A0" w:rsidRPr="005A49A0">
          <w:rPr>
            <w:rStyle w:val="-"/>
            <w:shd w:val="clear" w:color="auto" w:fill="F9F5F2"/>
          </w:rPr>
          <w:t>https://photodentro.edu.gr/v/item/ugc/8525/3189</w:t>
        </w:r>
      </w:hyperlink>
    </w:p>
    <w:p w:rsidR="005A49A0" w:rsidRPr="005A49A0" w:rsidRDefault="005A49A0" w:rsidP="006F40FC">
      <w:pPr>
        <w:autoSpaceDE w:val="0"/>
        <w:autoSpaceDN w:val="0"/>
        <w:adjustRightInd w:val="0"/>
        <w:spacing w:after="0" w:line="360" w:lineRule="auto"/>
        <w:rPr>
          <w:color w:val="000000"/>
          <w:shd w:val="clear" w:color="auto" w:fill="F9F5F2"/>
        </w:rPr>
      </w:pPr>
    </w:p>
    <w:p w:rsidR="005A49A0" w:rsidRPr="005A49A0" w:rsidRDefault="005A49A0" w:rsidP="006F40FC">
      <w:pPr>
        <w:autoSpaceDE w:val="0"/>
        <w:autoSpaceDN w:val="0"/>
        <w:adjustRightInd w:val="0"/>
        <w:spacing w:after="0" w:line="360" w:lineRule="auto"/>
        <w:rPr>
          <w:rFonts w:cs="Calibri,Bold"/>
          <w:b/>
          <w:bCs/>
        </w:rPr>
      </w:pPr>
      <w:r w:rsidRPr="005A49A0">
        <w:rPr>
          <w:rFonts w:cs="Calibri"/>
        </w:rPr>
        <w:t>GitHub</w:t>
      </w:r>
    </w:p>
    <w:p w:rsidR="005A49A0" w:rsidRPr="009D5170" w:rsidRDefault="009D5170" w:rsidP="006F40FC">
      <w:pPr>
        <w:autoSpaceDE w:val="0"/>
        <w:autoSpaceDN w:val="0"/>
        <w:adjustRightInd w:val="0"/>
        <w:spacing w:after="0" w:line="360" w:lineRule="auto"/>
        <w:rPr>
          <w:rFonts w:cs="Calibri,Bold"/>
          <w:bCs/>
        </w:rPr>
      </w:pPr>
      <w:r w:rsidRPr="009D5170">
        <w:rPr>
          <w:rFonts w:cs="Calibri,Bold"/>
          <w:bCs/>
          <w:lang w:val="en-US"/>
        </w:rPr>
        <w:t>https</w:t>
      </w:r>
      <w:r w:rsidRPr="009D5170">
        <w:rPr>
          <w:rFonts w:cs="Calibri,Bold"/>
          <w:bCs/>
        </w:rPr>
        <w:t>://</w:t>
      </w:r>
      <w:proofErr w:type="spellStart"/>
      <w:r w:rsidRPr="009D5170">
        <w:rPr>
          <w:rFonts w:cs="Calibri,Bold"/>
          <w:bCs/>
          <w:lang w:val="en-US"/>
        </w:rPr>
        <w:t>github</w:t>
      </w:r>
      <w:proofErr w:type="spellEnd"/>
      <w:r w:rsidRPr="009D5170">
        <w:rPr>
          <w:rFonts w:cs="Calibri,Bold"/>
          <w:bCs/>
        </w:rPr>
        <w:t>.</w:t>
      </w:r>
      <w:r w:rsidRPr="009D5170">
        <w:rPr>
          <w:rFonts w:cs="Calibri,Bold"/>
          <w:bCs/>
          <w:lang w:val="en-US"/>
        </w:rPr>
        <w:t>com</w:t>
      </w:r>
      <w:r w:rsidRPr="009D5170">
        <w:rPr>
          <w:rFonts w:cs="Calibri,Bold"/>
          <w:bCs/>
        </w:rPr>
        <w:t>/</w:t>
      </w:r>
      <w:r w:rsidRPr="009D5170">
        <w:rPr>
          <w:rFonts w:cs="Calibri,Bold"/>
          <w:bCs/>
          <w:lang w:val="en-US"/>
        </w:rPr>
        <w:t>Kalloniatis</w:t>
      </w:r>
      <w:r w:rsidRPr="009D5170">
        <w:rPr>
          <w:rFonts w:cs="Calibri,Bold"/>
          <w:bCs/>
        </w:rPr>
        <w:t>/</w:t>
      </w:r>
      <w:r w:rsidRPr="009D5170">
        <w:rPr>
          <w:rFonts w:cs="Calibri,Bold"/>
          <w:bCs/>
          <w:lang w:val="en-US"/>
        </w:rPr>
        <w:t>Open</w:t>
      </w:r>
      <w:r w:rsidRPr="009D5170">
        <w:rPr>
          <w:rFonts w:cs="Calibri,Bold"/>
          <w:bCs/>
        </w:rPr>
        <w:t>_</w:t>
      </w:r>
      <w:r w:rsidRPr="009D5170">
        <w:rPr>
          <w:rFonts w:cs="Calibri,Bold"/>
          <w:bCs/>
          <w:lang w:val="en-US"/>
        </w:rPr>
        <w:t>Educational</w:t>
      </w:r>
      <w:r w:rsidRPr="009D5170">
        <w:rPr>
          <w:rFonts w:cs="Calibri,Bold"/>
          <w:bCs/>
        </w:rPr>
        <w:t>_</w:t>
      </w:r>
      <w:r w:rsidRPr="009D5170">
        <w:rPr>
          <w:rFonts w:cs="Calibri,Bold"/>
          <w:bCs/>
          <w:lang w:val="en-US"/>
        </w:rPr>
        <w:t>Resources</w:t>
      </w:r>
      <w:r w:rsidRPr="009D5170">
        <w:rPr>
          <w:rFonts w:cs="Calibri,Bold"/>
          <w:bCs/>
        </w:rPr>
        <w:t>-</w:t>
      </w:r>
      <w:r w:rsidRPr="009D5170">
        <w:rPr>
          <w:rFonts w:cs="Calibri,Bold"/>
          <w:bCs/>
          <w:lang w:val="en-US"/>
        </w:rPr>
        <w:t>OERs</w:t>
      </w:r>
    </w:p>
    <w:p w:rsidR="009D5170" w:rsidRPr="009D5170" w:rsidRDefault="009D5170" w:rsidP="006F40FC">
      <w:pPr>
        <w:autoSpaceDE w:val="0"/>
        <w:autoSpaceDN w:val="0"/>
        <w:adjustRightInd w:val="0"/>
        <w:spacing w:after="0" w:line="360" w:lineRule="auto"/>
        <w:rPr>
          <w:rFonts w:cs="Calibri,Bold"/>
          <w:b/>
          <w:bCs/>
          <w:lang w:val="en-US"/>
        </w:rPr>
      </w:pPr>
    </w:p>
    <w:p w:rsidR="005A49A0" w:rsidRPr="005A49A0" w:rsidRDefault="005A49A0" w:rsidP="006F40FC">
      <w:pPr>
        <w:autoSpaceDE w:val="0"/>
        <w:autoSpaceDN w:val="0"/>
        <w:adjustRightInd w:val="0"/>
        <w:spacing w:after="0" w:line="360" w:lineRule="auto"/>
        <w:rPr>
          <w:rFonts w:cs="Calibri,Bold"/>
          <w:b/>
          <w:bCs/>
        </w:rPr>
      </w:pPr>
      <w:r w:rsidRPr="005A49A0">
        <w:rPr>
          <w:rFonts w:cs="Calibri,Bold"/>
          <w:b/>
          <w:bCs/>
        </w:rPr>
        <w:t>Σκοπός/πλαίσιο δημιουργίας του OER:</w:t>
      </w:r>
    </w:p>
    <w:p w:rsidR="005A49A0" w:rsidRPr="005A49A0" w:rsidRDefault="005A49A0" w:rsidP="006F40FC">
      <w:pPr>
        <w:autoSpaceDE w:val="0"/>
        <w:autoSpaceDN w:val="0"/>
        <w:adjustRightInd w:val="0"/>
        <w:spacing w:after="0" w:line="360" w:lineRule="auto"/>
      </w:pPr>
      <w:r w:rsidRPr="005A49A0">
        <w:t>Η δημιουργία μικρών, επαναχρησιμοποιήσιμων ΨΜΑ που να βοηθούν τους μαθητές του λυκείου να μάθουν τους λογικούς τελεστές</w:t>
      </w:r>
    </w:p>
    <w:p w:rsidR="005A49A0" w:rsidRPr="005A49A0" w:rsidRDefault="005A49A0" w:rsidP="006F40FC">
      <w:pPr>
        <w:autoSpaceDE w:val="0"/>
        <w:autoSpaceDN w:val="0"/>
        <w:adjustRightInd w:val="0"/>
        <w:spacing w:after="0" w:line="360" w:lineRule="auto"/>
        <w:rPr>
          <w:rFonts w:cs="Calibri,Bold"/>
          <w:b/>
          <w:bCs/>
        </w:rPr>
      </w:pPr>
    </w:p>
    <w:p w:rsidR="005A49A0" w:rsidRPr="005A49A0" w:rsidRDefault="005A49A0" w:rsidP="006F40FC">
      <w:pPr>
        <w:autoSpaceDE w:val="0"/>
        <w:autoSpaceDN w:val="0"/>
        <w:adjustRightInd w:val="0"/>
        <w:spacing w:after="0" w:line="360" w:lineRule="auto"/>
        <w:rPr>
          <w:rFonts w:cs="Calibri,Bold"/>
          <w:b/>
          <w:bCs/>
        </w:rPr>
      </w:pPr>
      <w:r w:rsidRPr="005A49A0">
        <w:rPr>
          <w:rFonts w:cs="Calibri,Bold"/>
          <w:b/>
          <w:bCs/>
        </w:rPr>
        <w:t>Γνωστικό/ά Αντικείμενο/α :</w:t>
      </w:r>
    </w:p>
    <w:p w:rsidR="005A49A0" w:rsidRPr="005A49A0" w:rsidRDefault="005A49A0" w:rsidP="006F40FC">
      <w:pPr>
        <w:autoSpaceDE w:val="0"/>
        <w:autoSpaceDN w:val="0"/>
        <w:adjustRightInd w:val="0"/>
        <w:spacing w:after="0" w:line="360" w:lineRule="auto"/>
      </w:pPr>
      <w:r w:rsidRPr="005A49A0">
        <w:t>Λογικοί Τελεστές</w:t>
      </w:r>
    </w:p>
    <w:p w:rsidR="005A49A0" w:rsidRPr="005A49A0" w:rsidRDefault="005A49A0" w:rsidP="006F40FC">
      <w:pPr>
        <w:autoSpaceDE w:val="0"/>
        <w:autoSpaceDN w:val="0"/>
        <w:adjustRightInd w:val="0"/>
        <w:spacing w:after="0" w:line="360" w:lineRule="auto"/>
        <w:rPr>
          <w:rFonts w:cs="Calibri,Bold"/>
          <w:b/>
          <w:bCs/>
        </w:rPr>
      </w:pPr>
    </w:p>
    <w:p w:rsidR="005A49A0" w:rsidRPr="005A49A0" w:rsidRDefault="005A49A0" w:rsidP="006F40FC">
      <w:pPr>
        <w:autoSpaceDE w:val="0"/>
        <w:autoSpaceDN w:val="0"/>
        <w:adjustRightInd w:val="0"/>
        <w:spacing w:after="0" w:line="360" w:lineRule="auto"/>
        <w:rPr>
          <w:rFonts w:cs="Calibri,Bold"/>
          <w:b/>
          <w:bCs/>
        </w:rPr>
      </w:pPr>
      <w:r w:rsidRPr="005A49A0">
        <w:rPr>
          <w:rFonts w:cs="Calibri,Bold"/>
          <w:b/>
          <w:bCs/>
        </w:rPr>
        <w:t>Βαθμίδα Εκπαίδευσης:</w:t>
      </w:r>
    </w:p>
    <w:p w:rsidR="005A49A0" w:rsidRPr="005A49A0" w:rsidRDefault="005A49A0" w:rsidP="006F40FC">
      <w:pPr>
        <w:autoSpaceDE w:val="0"/>
        <w:autoSpaceDN w:val="0"/>
        <w:adjustRightInd w:val="0"/>
        <w:spacing w:after="0" w:line="360" w:lineRule="auto"/>
      </w:pPr>
      <w:r w:rsidRPr="005A49A0">
        <w:t xml:space="preserve">Δευτεροβάθμια </w:t>
      </w:r>
    </w:p>
    <w:p w:rsidR="005A49A0" w:rsidRPr="005A49A0" w:rsidRDefault="005A49A0" w:rsidP="006F40FC">
      <w:pPr>
        <w:autoSpaceDE w:val="0"/>
        <w:autoSpaceDN w:val="0"/>
        <w:adjustRightInd w:val="0"/>
        <w:spacing w:after="0" w:line="360" w:lineRule="auto"/>
        <w:rPr>
          <w:rFonts w:cs="Calibri,Bold"/>
          <w:b/>
          <w:bCs/>
        </w:rPr>
      </w:pPr>
    </w:p>
    <w:p w:rsidR="005A49A0" w:rsidRPr="005A49A0" w:rsidRDefault="005A49A0" w:rsidP="006F40FC">
      <w:pPr>
        <w:autoSpaceDE w:val="0"/>
        <w:autoSpaceDN w:val="0"/>
        <w:adjustRightInd w:val="0"/>
        <w:spacing w:after="0" w:line="360" w:lineRule="auto"/>
        <w:rPr>
          <w:rFonts w:cs="Calibri,Bold"/>
          <w:b/>
          <w:bCs/>
        </w:rPr>
      </w:pPr>
      <w:r w:rsidRPr="005A49A0">
        <w:rPr>
          <w:rFonts w:cs="Calibri,Bold"/>
          <w:b/>
          <w:bCs/>
        </w:rPr>
        <w:t>Όνομα/Τίτλος OER:</w:t>
      </w:r>
    </w:p>
    <w:p w:rsidR="005A49A0" w:rsidRPr="005A49A0" w:rsidRDefault="005A49A0" w:rsidP="006F40FC">
      <w:pPr>
        <w:autoSpaceDE w:val="0"/>
        <w:autoSpaceDN w:val="0"/>
        <w:adjustRightInd w:val="0"/>
        <w:spacing w:after="0" w:line="360" w:lineRule="auto"/>
        <w:rPr>
          <w:rFonts w:cs="Calibri,Bold"/>
          <w:bCs/>
        </w:rPr>
      </w:pPr>
      <w:r w:rsidRPr="005A49A0">
        <w:rPr>
          <w:rFonts w:cs="Calibri,Bold"/>
          <w:bCs/>
        </w:rPr>
        <w:t>Λογικός Τελεστής ΚΑΙ</w:t>
      </w:r>
    </w:p>
    <w:p w:rsidR="005A49A0" w:rsidRPr="009D5170" w:rsidRDefault="005A49A0" w:rsidP="006F40FC">
      <w:pPr>
        <w:autoSpaceDE w:val="0"/>
        <w:autoSpaceDN w:val="0"/>
        <w:adjustRightInd w:val="0"/>
        <w:spacing w:after="0" w:line="360" w:lineRule="auto"/>
        <w:rPr>
          <w:rFonts w:cs="Calibri,Bold"/>
          <w:b/>
          <w:bCs/>
        </w:rPr>
      </w:pPr>
    </w:p>
    <w:p w:rsidR="005A49A0" w:rsidRPr="005A49A0" w:rsidRDefault="005A49A0" w:rsidP="006F40FC">
      <w:pPr>
        <w:autoSpaceDE w:val="0"/>
        <w:autoSpaceDN w:val="0"/>
        <w:adjustRightInd w:val="0"/>
        <w:spacing w:after="0" w:line="360" w:lineRule="auto"/>
        <w:rPr>
          <w:rFonts w:cs="Calibri,Bold"/>
          <w:b/>
          <w:bCs/>
        </w:rPr>
      </w:pPr>
      <w:r w:rsidRPr="005A49A0">
        <w:rPr>
          <w:rFonts w:cs="Calibri,Bold"/>
          <w:b/>
          <w:bCs/>
        </w:rPr>
        <w:t>Λέξεις κλειδιά:</w:t>
      </w:r>
    </w:p>
    <w:p w:rsidR="005A49A0" w:rsidRPr="005A49A0" w:rsidRDefault="005A49A0" w:rsidP="006F40FC">
      <w:pPr>
        <w:autoSpaceDE w:val="0"/>
        <w:autoSpaceDN w:val="0"/>
        <w:adjustRightInd w:val="0"/>
        <w:spacing w:after="0" w:line="360" w:lineRule="auto"/>
      </w:pPr>
      <w:r w:rsidRPr="005A49A0">
        <w:t>Ψηφιακά Μαθησιακά Αντικείμενα, Προγραμματισμός, Δευτεροβάθμια Εκπαίδευση, Λογικοί Τελεστές</w:t>
      </w:r>
    </w:p>
    <w:p w:rsidR="005A49A0" w:rsidRPr="009D5170" w:rsidRDefault="005A49A0" w:rsidP="006F40FC">
      <w:pPr>
        <w:autoSpaceDE w:val="0"/>
        <w:autoSpaceDN w:val="0"/>
        <w:adjustRightInd w:val="0"/>
        <w:spacing w:after="0" w:line="360" w:lineRule="auto"/>
        <w:rPr>
          <w:rFonts w:cs="Calibri,Bold"/>
          <w:b/>
          <w:bCs/>
        </w:rPr>
      </w:pPr>
    </w:p>
    <w:p w:rsidR="005A49A0" w:rsidRPr="005A49A0" w:rsidRDefault="005A49A0" w:rsidP="006F40FC">
      <w:pPr>
        <w:autoSpaceDE w:val="0"/>
        <w:autoSpaceDN w:val="0"/>
        <w:adjustRightInd w:val="0"/>
        <w:spacing w:after="0" w:line="360" w:lineRule="auto"/>
        <w:rPr>
          <w:rFonts w:cs="Calibri,Bold"/>
          <w:b/>
          <w:bCs/>
        </w:rPr>
      </w:pPr>
      <w:r w:rsidRPr="005A49A0">
        <w:rPr>
          <w:rFonts w:cs="Calibri,Bold"/>
          <w:b/>
          <w:bCs/>
        </w:rPr>
        <w:t>Σύντομη περιγραφή:</w:t>
      </w:r>
    </w:p>
    <w:p w:rsidR="005A49A0" w:rsidRPr="005A49A0" w:rsidRDefault="005A49A0" w:rsidP="00C80B61">
      <w:pPr>
        <w:autoSpaceDE w:val="0"/>
        <w:autoSpaceDN w:val="0"/>
        <w:adjustRightInd w:val="0"/>
        <w:spacing w:after="0" w:line="360" w:lineRule="auto"/>
        <w:jc w:val="both"/>
      </w:pPr>
      <w:r w:rsidRPr="005A49A0">
        <w:t xml:space="preserve">Σημαντικό παράγοντα κατά τη διαδικασία σχεδιασμού αποτέλεσε η δημιουργία απλών στην χρήση, επαναχρησιμοποιούμενων και εύκολων στην εγκατάσταση αντικειμένων μάθησης μικρού μεγέθους.  Το ΨΜΑ προορίζεται να υποστηρίξει τη γνωστική και μαθησιακή διαδικασία.  Έχει σχεδιαστεί για να επιτύχει ένα ενιαίο μαθησιακό αποτέλεσμα και να λειτουργήσει ως αυτόνομο ή ως μέρος μιας συγκεκριμένης σειράς μαθημάτων σε συνδυασμό με άλλα ΨΜΑ.  Ο σχεδιασμός έγινε ώστε να δημιουργηθεί ένα  απλό και διαισθητικό περιβάλλον εργασίας και η πλοήγηση να είναι όσο το δυνατόν πιο εύκολη έτσι ώστε οι μαθητές να μπορούν να βρουν το δρόμο τους χωρίς να χρειάζονται συγκεκριμένες γραπτές οδηγίες ή τεχνικές δεξιότητες. Κατά τη διάρκεια της διαδικασίας σχεδιασμού ελήφθησαν υπόψη και οι ακόλουθοι δύο πρακτικοί περιορισμοί: (α) το ΨΜΑ πρέπει να είναι σε θέση να λειτουργούν σε οποιοδήποτε περιβάλλον (β) το ΨΜΑ πρέπει να είναι εύκολα στην κατανόηση, προκειμένου να </w:t>
      </w:r>
      <w:r w:rsidRPr="005A49A0">
        <w:lastRenderedPageBreak/>
        <w:t xml:space="preserve">προσαρμοστούν μέσα στο πολύ σύντομο ωρολόγιο καθημερινό πρόγραμμα ενός Ελληνικού δημόσιου Λυκείου.  Αυτοί οι περιορισμοί επηρέασαν τον σχεδιασμό του ΨΜΑ ως εξής: α) αποφεύχθηκαν τα "βαριά" τρισδιάστατα (3D) γραφικά και (β) έγινε χρήση μιας συγκεκριμένης γλώσσας προγραμματισμού (δηλαδή της </w:t>
      </w:r>
      <w:proofErr w:type="spellStart"/>
      <w:r w:rsidRPr="005A49A0">
        <w:t>JavaScript</w:t>
      </w:r>
      <w:proofErr w:type="spellEnd"/>
      <w:r w:rsidRPr="005A49A0">
        <w:t>) για να διατηρηθεί η πολυπλοκότητα σχετικά χαμηλή και να καταστεί η εφαρμογή ανεξάρτητη. Σχεδιάστηκε για να διδάξει στους μαθητές την λογική πράξη (πύλη) – ΚΑΙ (</w:t>
      </w:r>
      <w:r w:rsidRPr="005A49A0">
        <w:rPr>
          <w:lang w:val="en-US"/>
        </w:rPr>
        <w:t>AND</w:t>
      </w:r>
      <w:r w:rsidRPr="005A49A0">
        <w:t>) - μέσω μιας οπτικής μεταφοράς ηλεκτρικού ρεύματος που διέρχεται από ένα κλειστό κύκλωμα με πολλαπλούς διακόπτες, πηγή ενέργειας και λαμπτήρα. Οι μαθητές μπορούν να επιλέξουν τη θέση των διακοπτών (αληθής- περνά το ρεύμα, ψευδής-δεν περνά το ρεύμα) και να πάρουν το αποτέλεσμα (ο λαμπτήρας ανοιχτός -αληθής, ο λαμπτήρας σβηστός-ψευδής). Αυτή η διαδικασία μπορεί να επαναληφθεί όσες φορές χρειάζεται ο μαθητής για να μάθει τον πίνακα αλήθειας του κάθε λογικού τελεστή. Ο μαθητής μπορεί να προχωρήσει στο ΨΜΑ με διαδοχική σειρά ή με τυχαίο τρόπο ανάλογα με τη μαθησιακή του προτίμηση.</w:t>
      </w:r>
    </w:p>
    <w:p w:rsidR="005A49A0" w:rsidRPr="009D5170" w:rsidRDefault="005A49A0" w:rsidP="006F40FC">
      <w:pPr>
        <w:autoSpaceDE w:val="0"/>
        <w:autoSpaceDN w:val="0"/>
        <w:adjustRightInd w:val="0"/>
        <w:spacing w:after="0" w:line="360" w:lineRule="auto"/>
        <w:rPr>
          <w:rFonts w:cs="Calibri,Bold"/>
          <w:b/>
          <w:bCs/>
        </w:rPr>
      </w:pPr>
    </w:p>
    <w:p w:rsidR="005A49A0" w:rsidRPr="005A49A0" w:rsidRDefault="005A49A0" w:rsidP="006F40FC">
      <w:pPr>
        <w:autoSpaceDE w:val="0"/>
        <w:autoSpaceDN w:val="0"/>
        <w:adjustRightInd w:val="0"/>
        <w:spacing w:after="0" w:line="360" w:lineRule="auto"/>
        <w:rPr>
          <w:rFonts w:cs="Calibri"/>
        </w:rPr>
      </w:pPr>
      <w:r w:rsidRPr="005A49A0">
        <w:rPr>
          <w:rFonts w:cs="Calibri,Bold"/>
          <w:b/>
          <w:bCs/>
        </w:rPr>
        <w:t xml:space="preserve">Τύπος-Κατάταξη OER </w:t>
      </w:r>
      <w:r w:rsidRPr="005A49A0">
        <w:rPr>
          <w:rFonts w:cs="Calibri"/>
        </w:rPr>
        <w:t>(</w:t>
      </w:r>
      <w:r w:rsidRPr="005A49A0">
        <w:rPr>
          <w:rFonts w:cs="Calibri,Italic"/>
          <w:i/>
          <w:iCs/>
        </w:rPr>
        <w:t xml:space="preserve">Εισάγετε </w:t>
      </w:r>
      <w:r w:rsidRPr="005A49A0">
        <w:rPr>
          <w:rFonts w:cs="Calibri,Bold"/>
          <w:b/>
          <w:bCs/>
        </w:rPr>
        <w:t xml:space="preserve">Χ </w:t>
      </w:r>
      <w:r w:rsidRPr="005A49A0">
        <w:rPr>
          <w:rFonts w:cs="Calibri,Italic"/>
          <w:i/>
          <w:iCs/>
        </w:rPr>
        <w:t xml:space="preserve">στον τύπο του </w:t>
      </w:r>
      <w:r w:rsidRPr="005A49A0">
        <w:rPr>
          <w:rFonts w:cs="Calibri,Bold"/>
          <w:b/>
          <w:bCs/>
        </w:rPr>
        <w:t>OER</w:t>
      </w:r>
      <w:r w:rsidRPr="005A49A0">
        <w:rPr>
          <w:rFonts w:cs="Calibri"/>
        </w:rPr>
        <w:t>):</w:t>
      </w:r>
    </w:p>
    <w:p w:rsidR="005A49A0" w:rsidRPr="005A49A0" w:rsidRDefault="005A49A0" w:rsidP="006F40FC">
      <w:pPr>
        <w:autoSpaceDE w:val="0"/>
        <w:autoSpaceDN w:val="0"/>
        <w:adjustRightInd w:val="0"/>
        <w:spacing w:after="0" w:line="360" w:lineRule="auto"/>
        <w:rPr>
          <w:rFonts w:cs="Calibri"/>
        </w:rPr>
      </w:pPr>
    </w:p>
    <w:p w:rsidR="005A49A0" w:rsidRPr="005A49A0" w:rsidRDefault="005A49A0" w:rsidP="006F40FC">
      <w:pPr>
        <w:autoSpaceDE w:val="0"/>
        <w:autoSpaceDN w:val="0"/>
        <w:adjustRightInd w:val="0"/>
        <w:spacing w:after="0" w:line="360" w:lineRule="auto"/>
        <w:rPr>
          <w:rFonts w:cs="Calibri,BoldItalic"/>
          <w:b/>
          <w:bCs/>
          <w:i/>
          <w:iCs/>
        </w:rPr>
      </w:pPr>
      <w:r w:rsidRPr="005A49A0">
        <w:rPr>
          <w:rFonts w:cs="Calibri,Bold"/>
          <w:b/>
          <w:bCs/>
        </w:rPr>
        <w:t xml:space="preserve">Τύπος OER </w:t>
      </w:r>
      <w:r w:rsidRPr="005A49A0">
        <w:rPr>
          <w:rFonts w:cs="Calibri,Bold"/>
          <w:b/>
          <w:bCs/>
        </w:rPr>
        <w:tab/>
      </w:r>
      <w:r w:rsidRPr="005A49A0">
        <w:rPr>
          <w:rFonts w:cs="Calibri,Bold"/>
          <w:b/>
          <w:bCs/>
        </w:rPr>
        <w:tab/>
      </w:r>
      <w:r w:rsidRPr="005A49A0">
        <w:rPr>
          <w:rFonts w:cs="Calibri,Bold"/>
          <w:b/>
          <w:bCs/>
        </w:rPr>
        <w:tab/>
      </w:r>
      <w:r w:rsidRPr="005A49A0">
        <w:rPr>
          <w:rFonts w:cs="Calibri,Bold"/>
          <w:b/>
          <w:bCs/>
        </w:rPr>
        <w:tab/>
      </w:r>
      <w:r w:rsidRPr="005A49A0">
        <w:rPr>
          <w:rFonts w:cs="Calibri,Bold"/>
          <w:b/>
          <w:bCs/>
        </w:rPr>
        <w:tab/>
      </w:r>
      <w:r w:rsidR="006F40FC" w:rsidRPr="006F40FC">
        <w:rPr>
          <w:rFonts w:cs="Calibri,Bold"/>
          <w:b/>
          <w:bCs/>
        </w:rPr>
        <w:tab/>
      </w:r>
      <w:r w:rsidRPr="005A49A0">
        <w:rPr>
          <w:rFonts w:cs="Calibri,Bold"/>
          <w:b/>
          <w:bCs/>
        </w:rPr>
        <w:t xml:space="preserve">Αριθμός </w:t>
      </w:r>
      <w:proofErr w:type="spellStart"/>
      <w:r w:rsidRPr="005A49A0">
        <w:rPr>
          <w:rFonts w:cs="Calibri,Bold"/>
          <w:b/>
          <w:bCs/>
        </w:rPr>
        <w:t>OERs</w:t>
      </w:r>
      <w:proofErr w:type="spellEnd"/>
      <w:r w:rsidRPr="005A49A0">
        <w:rPr>
          <w:rFonts w:cs="Calibri,Bold"/>
          <w:b/>
          <w:bCs/>
        </w:rPr>
        <w:t xml:space="preserve"> ανά Τύπο (5 </w:t>
      </w:r>
      <w:r w:rsidRPr="005A49A0">
        <w:rPr>
          <w:rFonts w:cs="Calibri,BoldItalic"/>
          <w:b/>
          <w:bCs/>
          <w:i/>
          <w:iCs/>
        </w:rPr>
        <w:t>μονάδες</w:t>
      </w:r>
    </w:p>
    <w:p w:rsidR="005A49A0" w:rsidRPr="005A49A0" w:rsidRDefault="005A49A0" w:rsidP="006F40FC">
      <w:pPr>
        <w:autoSpaceDE w:val="0"/>
        <w:autoSpaceDN w:val="0"/>
        <w:adjustRightInd w:val="0"/>
        <w:spacing w:after="0" w:line="360" w:lineRule="auto"/>
        <w:ind w:left="4320" w:firstLine="720"/>
        <w:rPr>
          <w:rFonts w:cs="Calibri,BoldItalic"/>
          <w:b/>
          <w:bCs/>
          <w:i/>
          <w:iCs/>
        </w:rPr>
      </w:pPr>
      <w:r w:rsidRPr="005A49A0">
        <w:rPr>
          <w:rFonts w:cs="Calibri,BoldItalic"/>
          <w:b/>
          <w:bCs/>
          <w:i/>
          <w:iCs/>
        </w:rPr>
        <w:t>ανά OER με μέγιστο το 20</w:t>
      </w:r>
      <w:r w:rsidRPr="005A49A0">
        <w:rPr>
          <w:rFonts w:cs="Calibri,Bold"/>
          <w:b/>
          <w:bCs/>
        </w:rPr>
        <w:t>)</w:t>
      </w:r>
    </w:p>
    <w:p w:rsidR="005A49A0" w:rsidRPr="009D5170" w:rsidRDefault="005A49A0" w:rsidP="006F40FC">
      <w:pPr>
        <w:autoSpaceDE w:val="0"/>
        <w:autoSpaceDN w:val="0"/>
        <w:adjustRightInd w:val="0"/>
        <w:spacing w:after="0" w:line="360" w:lineRule="auto"/>
        <w:rPr>
          <w:rFonts w:cs="Calibri"/>
        </w:rPr>
      </w:pPr>
      <w:proofErr w:type="spellStart"/>
      <w:r w:rsidRPr="005A49A0">
        <w:rPr>
          <w:rFonts w:cs="Calibri"/>
        </w:rPr>
        <w:t>Οπτικοποιήσεις</w:t>
      </w:r>
      <w:proofErr w:type="spellEnd"/>
      <w:r w:rsidRPr="005A49A0">
        <w:rPr>
          <w:rFonts w:cs="Calibri"/>
        </w:rPr>
        <w:t>/Μοντέλα-Προσομοιώσεις</w:t>
      </w:r>
      <w:r w:rsidR="006F40FC" w:rsidRPr="009D5170">
        <w:rPr>
          <w:rFonts w:cs="Calibri"/>
        </w:rPr>
        <w:tab/>
      </w:r>
      <w:r w:rsidR="006F40FC" w:rsidRPr="009D5170">
        <w:rPr>
          <w:rFonts w:cs="Calibri"/>
        </w:rPr>
        <w:tab/>
      </w:r>
      <w:r w:rsidR="006F40FC" w:rsidRPr="009D5170">
        <w:rPr>
          <w:rFonts w:cs="Calibri"/>
        </w:rPr>
        <w:tab/>
      </w:r>
      <w:r w:rsidR="006F40FC" w:rsidRPr="009D5170">
        <w:rPr>
          <w:rFonts w:cs="Calibri"/>
        </w:rPr>
        <w:tab/>
      </w:r>
      <w:r w:rsidR="006F40FC">
        <w:rPr>
          <w:rFonts w:cs="Calibri"/>
          <w:lang w:val="en-US"/>
        </w:rPr>
        <w:t>X</w:t>
      </w:r>
    </w:p>
    <w:p w:rsidR="005A49A0" w:rsidRPr="005A49A0" w:rsidRDefault="005A49A0" w:rsidP="006F40FC">
      <w:pPr>
        <w:autoSpaceDE w:val="0"/>
        <w:autoSpaceDN w:val="0"/>
        <w:adjustRightInd w:val="0"/>
        <w:spacing w:after="0" w:line="360" w:lineRule="auto"/>
        <w:rPr>
          <w:rFonts w:cs="Calibri"/>
        </w:rPr>
      </w:pPr>
      <w:r w:rsidRPr="005A49A0">
        <w:rPr>
          <w:rFonts w:cs="Calibri"/>
        </w:rPr>
        <w:t>(Δυναμικές ή/και Αλληλεπιδραστικές)</w:t>
      </w:r>
    </w:p>
    <w:p w:rsidR="005A49A0" w:rsidRPr="005A49A0" w:rsidRDefault="005A49A0" w:rsidP="006F40FC">
      <w:pPr>
        <w:autoSpaceDE w:val="0"/>
        <w:autoSpaceDN w:val="0"/>
        <w:adjustRightInd w:val="0"/>
        <w:spacing w:after="0" w:line="360" w:lineRule="auto"/>
        <w:rPr>
          <w:rFonts w:cs="Calibri"/>
        </w:rPr>
      </w:pPr>
      <w:r w:rsidRPr="005A49A0">
        <w:rPr>
          <w:rFonts w:cs="Calibri"/>
        </w:rPr>
        <w:t>Δυναμικοί/Αλληλεπιδραστικοί Χάρτες</w:t>
      </w:r>
    </w:p>
    <w:p w:rsidR="005A49A0" w:rsidRPr="005A49A0" w:rsidRDefault="005A49A0" w:rsidP="006F40FC">
      <w:pPr>
        <w:autoSpaceDE w:val="0"/>
        <w:autoSpaceDN w:val="0"/>
        <w:adjustRightInd w:val="0"/>
        <w:spacing w:after="0" w:line="360" w:lineRule="auto"/>
        <w:rPr>
          <w:rFonts w:cs="Calibri"/>
        </w:rPr>
      </w:pPr>
      <w:r w:rsidRPr="005A49A0">
        <w:rPr>
          <w:rFonts w:cs="Calibri"/>
        </w:rPr>
        <w:t>Εκπαιδευτικά Παιχνίδια</w:t>
      </w:r>
    </w:p>
    <w:p w:rsidR="005A49A0" w:rsidRPr="005A49A0" w:rsidRDefault="005A49A0" w:rsidP="006F40FC">
      <w:pPr>
        <w:autoSpaceDE w:val="0"/>
        <w:autoSpaceDN w:val="0"/>
        <w:adjustRightInd w:val="0"/>
        <w:spacing w:after="0" w:line="360" w:lineRule="auto"/>
        <w:rPr>
          <w:rFonts w:cs="Calibri"/>
        </w:rPr>
      </w:pPr>
      <w:r w:rsidRPr="005A49A0">
        <w:rPr>
          <w:rFonts w:cs="Calibri"/>
        </w:rPr>
        <w:t>Εφαρμογές Λογισμικού</w:t>
      </w:r>
    </w:p>
    <w:p w:rsidR="005A49A0" w:rsidRPr="005A49A0" w:rsidRDefault="005A49A0" w:rsidP="006F40FC">
      <w:pPr>
        <w:autoSpaceDE w:val="0"/>
        <w:autoSpaceDN w:val="0"/>
        <w:adjustRightInd w:val="0"/>
        <w:spacing w:after="0" w:line="360" w:lineRule="auto"/>
        <w:rPr>
          <w:rFonts w:cs="Calibri"/>
        </w:rPr>
      </w:pPr>
      <w:r w:rsidRPr="005A49A0">
        <w:rPr>
          <w:rFonts w:cs="Calibri"/>
        </w:rPr>
        <w:t>Εφαρμογές Πρακτικής και Εξάσκησης</w:t>
      </w:r>
    </w:p>
    <w:p w:rsidR="005A49A0" w:rsidRPr="005A49A0" w:rsidRDefault="005A49A0" w:rsidP="006F40FC">
      <w:pPr>
        <w:autoSpaceDE w:val="0"/>
        <w:autoSpaceDN w:val="0"/>
        <w:adjustRightInd w:val="0"/>
        <w:spacing w:after="0" w:line="360" w:lineRule="auto"/>
        <w:rPr>
          <w:rFonts w:cs="Calibri"/>
        </w:rPr>
      </w:pPr>
      <w:r w:rsidRPr="005A49A0">
        <w:rPr>
          <w:rFonts w:cs="Calibri"/>
        </w:rPr>
        <w:t>AR/VR/MR Αντικείμενα</w:t>
      </w:r>
    </w:p>
    <w:p w:rsidR="005A49A0" w:rsidRPr="005A49A0" w:rsidRDefault="005A49A0" w:rsidP="006F40FC">
      <w:pPr>
        <w:autoSpaceDE w:val="0"/>
        <w:autoSpaceDN w:val="0"/>
        <w:adjustRightInd w:val="0"/>
        <w:spacing w:after="0" w:line="360" w:lineRule="auto"/>
        <w:rPr>
          <w:rFonts w:cs="Calibri"/>
        </w:rPr>
      </w:pPr>
      <w:r w:rsidRPr="005A49A0">
        <w:rPr>
          <w:rFonts w:cs="Calibri"/>
        </w:rPr>
        <w:t>3D Αντικείμενα</w:t>
      </w:r>
    </w:p>
    <w:p w:rsidR="005A49A0" w:rsidRPr="009D5170" w:rsidRDefault="005A49A0" w:rsidP="006F40FC">
      <w:pPr>
        <w:autoSpaceDE w:val="0"/>
        <w:autoSpaceDN w:val="0"/>
        <w:adjustRightInd w:val="0"/>
        <w:spacing w:after="0" w:line="360" w:lineRule="auto"/>
        <w:rPr>
          <w:rFonts w:cs="Calibri"/>
        </w:rPr>
      </w:pPr>
    </w:p>
    <w:p w:rsidR="005A49A0" w:rsidRPr="005A49A0" w:rsidRDefault="005A49A0" w:rsidP="006F40FC">
      <w:pPr>
        <w:spacing w:line="360" w:lineRule="auto"/>
        <w:rPr>
          <w:rFonts w:cs="Calibri"/>
          <w:b/>
        </w:rPr>
      </w:pPr>
      <w:r w:rsidRPr="005A49A0">
        <w:rPr>
          <w:rFonts w:cs="Calibri"/>
          <w:b/>
        </w:rPr>
        <w:t xml:space="preserve">Προβληματική της επιλογής του συγκεκριμένου τύπου </w:t>
      </w:r>
      <w:r w:rsidRPr="005A49A0">
        <w:rPr>
          <w:rFonts w:cs="Calibri,Bold"/>
          <w:b/>
          <w:bCs/>
        </w:rPr>
        <w:t xml:space="preserve">OER </w:t>
      </w:r>
      <w:r w:rsidRPr="005A49A0">
        <w:rPr>
          <w:rFonts w:cs="Calibri"/>
          <w:b/>
        </w:rPr>
        <w:t>και της αντίστοιχης τεχνολογίας:</w:t>
      </w:r>
    </w:p>
    <w:p w:rsidR="005A49A0" w:rsidRPr="005A49A0" w:rsidRDefault="005A49A0" w:rsidP="00C80B61">
      <w:pPr>
        <w:autoSpaceDE w:val="0"/>
        <w:autoSpaceDN w:val="0"/>
        <w:adjustRightInd w:val="0"/>
        <w:spacing w:after="0" w:line="360" w:lineRule="auto"/>
        <w:jc w:val="both"/>
      </w:pPr>
      <w:r w:rsidRPr="005A49A0">
        <w:t xml:space="preserve">Ο προγραμματισμός αποτελεί θεμελιώδες μέρος του προγράμματος σπουδών της πληροφορικής, αλλά είναι συχνά προβληματικό επειδή περιλαμβάνει γνώσεις γλωσσών και εργαλείων προγραμματισμού, δεξιότητες επίλυσης προβλημάτων και αποτελεσματικές στρατηγικές σχεδιασμού και υλοποίησης προγραμμάτων  Οι αρχάριοι προγραμματιστές υποφέρουν από ένα ευρύ φάσμα δυσκολιών στην κατανόηση των βασικών εννοιών του προγραμματισμού όπως η κατανόηση των λογικών τελεστών. </w:t>
      </w:r>
    </w:p>
    <w:p w:rsidR="005A49A0" w:rsidRPr="005A49A0" w:rsidRDefault="005A49A0" w:rsidP="00C80B61">
      <w:pPr>
        <w:autoSpaceDE w:val="0"/>
        <w:autoSpaceDN w:val="0"/>
        <w:adjustRightInd w:val="0"/>
        <w:spacing w:after="0" w:line="360" w:lineRule="auto"/>
        <w:jc w:val="both"/>
      </w:pPr>
      <w:r w:rsidRPr="005A49A0">
        <w:t xml:space="preserve">Μέχρι πρόσφατα, τα ΨΜΑ χρησιμοποιήθηκαν αποκλειστικά στην τριτοβάθμια εκπαίδευση με την πλειονότητα των ερευνών να πραγματοποιούνται για αυτήν την βαθμίδα εκπαίδευσης Επιπλέον, όσον αφορά τη διδασκαλία των βασικών εννοιών της πληροφορικής έχουν καταγράφει πολύ λίγες προσπάθειες από τους ερευνητές να χρησιμοποιηθούν τα ΨΜΑ για να βοηθήσουν στις διαδικασίες διδασκαλίας και μάθησης.  </w:t>
      </w:r>
    </w:p>
    <w:p w:rsidR="005A49A0" w:rsidRPr="005A49A0" w:rsidRDefault="005A49A0" w:rsidP="00C80B61">
      <w:pPr>
        <w:autoSpaceDE w:val="0"/>
        <w:autoSpaceDN w:val="0"/>
        <w:adjustRightInd w:val="0"/>
        <w:spacing w:after="0" w:line="360" w:lineRule="auto"/>
        <w:jc w:val="both"/>
      </w:pPr>
      <w:r w:rsidRPr="005A49A0">
        <w:t>Από όλα τα παραπάνω είναι σαφές ότι υπάρχει ανάγκη δημιουργίας περισσοτέρων ΨΜΑ για τη διδασκαλία εννοιών προγραμματισμού.</w:t>
      </w:r>
    </w:p>
    <w:p w:rsidR="005A49A0" w:rsidRPr="005A49A0" w:rsidRDefault="005A49A0" w:rsidP="006F40FC">
      <w:pPr>
        <w:spacing w:line="360" w:lineRule="auto"/>
        <w:rPr>
          <w:rFonts w:cs="Calibri"/>
        </w:rPr>
      </w:pPr>
    </w:p>
    <w:p w:rsidR="005A49A0" w:rsidRPr="005A49A0" w:rsidRDefault="005A49A0" w:rsidP="006F40FC">
      <w:pPr>
        <w:spacing w:line="360" w:lineRule="auto"/>
        <w:rPr>
          <w:rFonts w:cs="Calibri"/>
          <w:b/>
        </w:rPr>
      </w:pPr>
      <w:r w:rsidRPr="005A49A0">
        <w:rPr>
          <w:rFonts w:cs="Calibri"/>
          <w:b/>
        </w:rPr>
        <w:lastRenderedPageBreak/>
        <w:t>Αξιοποίηση στην Εκπαίδευση</w:t>
      </w:r>
    </w:p>
    <w:p w:rsidR="005A49A0" w:rsidRPr="005A49A0" w:rsidRDefault="005A49A0" w:rsidP="006F40FC">
      <w:pPr>
        <w:spacing w:line="360" w:lineRule="auto"/>
      </w:pPr>
      <w:r w:rsidRPr="005A49A0">
        <w:t>Σχεδιάστηκε για να διδάξει στους μαθητές την λογική πράξη (πύλη) – ΚΑΙ (AND)</w:t>
      </w:r>
    </w:p>
    <w:p w:rsidR="00B90078" w:rsidRPr="005A49A0" w:rsidRDefault="00B90078" w:rsidP="006F40FC">
      <w:pPr>
        <w:spacing w:line="360" w:lineRule="auto"/>
      </w:pPr>
    </w:p>
    <w:sectPr w:rsidR="00B90078" w:rsidRPr="005A49A0" w:rsidSect="005A49A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Bold">
    <w:altName w:val="Arial"/>
    <w:panose1 w:val="00000000000000000000"/>
    <w:charset w:val="00"/>
    <w:family w:val="swiss"/>
    <w:notTrueType/>
    <w:pitch w:val="default"/>
    <w:sig w:usb0="00000001" w:usb1="00000000" w:usb2="00000000" w:usb3="00000000" w:csb0="00000009" w:csb1="00000000"/>
  </w:font>
  <w:font w:name="Calibri,Italic">
    <w:panose1 w:val="00000000000000000000"/>
    <w:charset w:val="A1"/>
    <w:family w:val="auto"/>
    <w:notTrueType/>
    <w:pitch w:val="default"/>
    <w:sig w:usb0="00000081" w:usb1="00000000" w:usb2="00000000" w:usb3="00000000" w:csb0="00000008" w:csb1="00000000"/>
  </w:font>
  <w:font w:name="Calibri,BoldItalic">
    <w:altName w:val="Times New Roman"/>
    <w:panose1 w:val="00000000000000000000"/>
    <w:charset w:val="A1"/>
    <w:family w:val="auto"/>
    <w:notTrueType/>
    <w:pitch w:val="default"/>
    <w:sig w:usb0="00000001" w:usb1="00000000" w:usb2="00000000" w:usb3="00000000" w:csb0="00000009"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isplayBackgroundShape/>
  <w:proofState w:spelling="clean" w:grammar="clean"/>
  <w:defaultTabStop w:val="720"/>
  <w:drawingGridHorizontalSpacing w:val="110"/>
  <w:displayHorizontalDrawingGridEvery w:val="2"/>
  <w:characterSpacingControl w:val="doNotCompress"/>
  <w:compat/>
  <w:rsids>
    <w:rsidRoot w:val="005A49A0"/>
    <w:rsid w:val="003B18E2"/>
    <w:rsid w:val="00504E7A"/>
    <w:rsid w:val="005A49A0"/>
    <w:rsid w:val="006F40FC"/>
    <w:rsid w:val="009D5170"/>
    <w:rsid w:val="00B90078"/>
    <w:rsid w:val="00C80B6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9A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5A49A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otodentro.edu.gr/v/item/ugc/8525/3189"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652</Words>
  <Characters>3527</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Antonis</dc:creator>
  <cp:lastModifiedBy>Antonis</cp:lastModifiedBy>
  <cp:revision>4</cp:revision>
  <dcterms:created xsi:type="dcterms:W3CDTF">2024-12-25T06:35:00Z</dcterms:created>
  <dcterms:modified xsi:type="dcterms:W3CDTF">2024-12-25T10:32:00Z</dcterms:modified>
</cp:coreProperties>
</file>