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53B901" w14:paraId="5C1A07E2" wp14:textId="483A3F1C">
      <w:pPr>
        <w:pStyle w:val="Normal"/>
      </w:pPr>
      <w:r w:rsidR="3F24E1EF">
        <w:drawing>
          <wp:inline xmlns:wp14="http://schemas.microsoft.com/office/word/2010/wordprocessingDrawing" wp14:editId="3F24E1EF" wp14:anchorId="12B76E6D">
            <wp:extent cx="5743575" cy="3733324"/>
            <wp:effectExtent l="0" t="0" r="0" b="0"/>
            <wp:docPr id="2056811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f8e5eeb7524c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73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4C0E22"/>
    <w:rsid w:val="2853B901"/>
    <w:rsid w:val="3F24E1EF"/>
    <w:rsid w:val="624C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0E22"/>
  <w15:chartTrackingRefBased/>
  <w15:docId w15:val="{2EACE1A3-36FD-4D6B-896C-61D8E71314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f8e5eeb7524c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2023-06-18T02:37:25.8250051Z</dcterms:created>
  <dcterms:modified xsi:type="dcterms:W3CDTF">2023-06-18T03:13:11.0382970Z</dcterms:modified>
  <dc:creator>Lance Kenyer Kaleth Torres Bonilla</dc:creator>
  <lastModifiedBy>Lance Kenyer Kaleth Torres Bonilla</lastModifiedBy>
</coreProperties>
</file>