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3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33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00ff"/>
          <w:sz w:val="26"/>
          <w:szCs w:val="26"/>
          <w:rtl w:val="0"/>
        </w:rPr>
        <w:t xml:space="preserve">Cahier de recette - Plan de test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3300ff"/>
          <w:sz w:val="26"/>
          <w:szCs w:val="26"/>
          <w:rtl w:val="0"/>
        </w:rPr>
        <w:t xml:space="preserve">End-to-End du parcours visiteur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color w:val="33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i w:val="1"/>
          <w:color w:val="3300ff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Table1"/>
        <w:tblW w:w="9030.0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540"/>
        <w:tblGridChange w:id="0">
          <w:tblGrid>
            <w:gridCol w:w="2490"/>
            <w:gridCol w:w="6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 consultant la barre de navigation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lorsque je clique sur le bouton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Je suis dirigé vers la section concerné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lorsque je navigue sur la page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 carrousel d’événements s’affiche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le carrousel affiche les événements du plus récent au plus ancien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En arrivant sur la page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 cartes présentant nos services s’affichent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Chaque carte possède une image avec une description et un contenu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En consultant la liste des événements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lorsque qu’un utilisateur clique sur un événement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une carte avec le détail de l’événement s’affiche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 consultant la liste des évènements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Lorsque je sélectionne une catégorie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 liste des événements affiche uniquement les événements de la catégorie sélectionnée.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Lorsque je navigue sur la page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Je consulte la liste des membres de l’équipe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chaque carte a une image avec une description, un nom et une fonction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En soumettant le formulaire de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lorsque l’utilisateur clique sur le bouton valider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 message de succès apparaît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Lorsque je navigue sur la page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je consulte le footer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une carte avec le dernier événement s’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Scénario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33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after="200" w:lineRule="auto"/>
      <w:jc w:val="center"/>
      <w:rPr/>
    </w:pPr>
    <w:r w:rsidDel="00000000" w:rsidR="00000000" w:rsidRPr="00000000">
      <w:rPr>
        <w:b w:val="1"/>
        <w:color w:val="3300ff"/>
        <w:sz w:val="26"/>
        <w:szCs w:val="26"/>
      </w:rPr>
      <w:drawing>
        <wp:inline distB="114300" distT="114300" distL="114300" distR="114300">
          <wp:extent cx="3162300" cy="866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0174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