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61" w:rsidRDefault="00FB5F61" w:rsidP="00FB5F61">
      <w:r>
        <w:t>TEST 2:</w:t>
      </w:r>
      <w:r>
        <w:br/>
      </w:r>
      <w:r>
        <w:br/>
      </w:r>
    </w:p>
    <w:p w:rsidR="00FB5F61" w:rsidRPr="00FB5F61" w:rsidRDefault="00FB5F61" w:rsidP="00FB5F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FF0000"/>
        </w:rPr>
      </w:pPr>
      <w:r>
        <w:t xml:space="preserve">22. </w:t>
      </w:r>
      <w:proofErr w:type="spellStart"/>
      <w:r>
        <w:t>Идентифицирането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клиентите</w:t>
      </w:r>
      <w:proofErr w:type="spellEnd"/>
      <w:r>
        <w:t xml:space="preserve"> е </w:t>
      </w:r>
      <w:proofErr w:type="spellStart"/>
      <w:r>
        <w:t>отговорност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 ________. A) </w:t>
      </w:r>
      <w:proofErr w:type="spellStart"/>
      <w:r>
        <w:t>финанси</w:t>
      </w:r>
      <w:proofErr w:type="spellEnd"/>
      <w:r>
        <w:t xml:space="preserve"> и </w:t>
      </w:r>
      <w:proofErr w:type="spellStart"/>
      <w:r>
        <w:t>счетоводство</w:t>
      </w:r>
      <w:proofErr w:type="spellEnd"/>
      <w:r>
        <w:t xml:space="preserve"> B) </w:t>
      </w:r>
      <w:proofErr w:type="spellStart"/>
      <w:r>
        <w:t>човешки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C) </w:t>
      </w:r>
      <w:proofErr w:type="spellStart"/>
      <w:r>
        <w:t>производство</w:t>
      </w:r>
      <w:proofErr w:type="spellEnd"/>
      <w:r>
        <w:t xml:space="preserve"> и </w:t>
      </w:r>
      <w:proofErr w:type="spellStart"/>
      <w:r>
        <w:t>производство</w:t>
      </w:r>
      <w:proofErr w:type="spellEnd"/>
      <w:r>
        <w:t xml:space="preserve"> D) </w:t>
      </w:r>
      <w:proofErr w:type="spellStart"/>
      <w:r>
        <w:t>продажби</w:t>
      </w:r>
      <w:proofErr w:type="spellEnd"/>
      <w:r>
        <w:t xml:space="preserve"> и </w:t>
      </w:r>
      <w:proofErr w:type="spellStart"/>
      <w:r>
        <w:t>маркетинг</w:t>
      </w:r>
      <w:proofErr w:type="spellEnd"/>
      <w:r>
        <w:br/>
      </w:r>
      <w:r>
        <w:br/>
      </w:r>
      <w:r>
        <w:rPr>
          <w:rFonts w:ascii="Segoe UI" w:hAnsi="Segoe UI" w:cs="Segoe UI"/>
          <w:color w:val="ECECEC"/>
          <w:shd w:val="clear" w:color="auto" w:fill="212121"/>
        </w:rPr>
        <w:t xml:space="preserve">23.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Създаването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списъци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с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материали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е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бизнес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процес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в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рамките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функцията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________. A)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финанси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и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счетоводство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B)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човешки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ресурси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производство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и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производство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D)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продажби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и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маркетинг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br/>
      </w:r>
      <w:r>
        <w:rPr>
          <w:rFonts w:ascii="Segoe UI" w:hAnsi="Segoe UI" w:cs="Segoe UI"/>
          <w:color w:val="ECECEC"/>
          <w:shd w:val="clear" w:color="auto" w:fill="212121"/>
        </w:rPr>
        <w:br/>
        <w:t xml:space="preserve">24.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Коя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от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следните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е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пример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за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междуфункционален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бизнес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процес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? A)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идентифициране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клиенти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B)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създаване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нов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продукт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сглобяване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продукт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D)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плащане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кредитори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br/>
      </w:r>
      <w:r>
        <w:rPr>
          <w:rFonts w:ascii="Segoe UI" w:hAnsi="Segoe UI" w:cs="Segoe UI"/>
          <w:color w:val="ECECEC"/>
          <w:shd w:val="clear" w:color="auto" w:fill="212121"/>
        </w:rPr>
        <w:br/>
      </w:r>
      <w:r w:rsidRPr="00FB5F61">
        <w:rPr>
          <w:rFonts w:ascii="Segoe UI" w:hAnsi="Segoe UI" w:cs="Segoe UI"/>
          <w:color w:val="FF0000"/>
          <w:shd w:val="clear" w:color="auto" w:fill="212121"/>
        </w:rPr>
        <w:t xml:space="preserve">25. </w:t>
      </w:r>
      <w:proofErr w:type="spellStart"/>
      <w:r w:rsidRPr="00FB5F61">
        <w:rPr>
          <w:color w:val="FF0000"/>
        </w:rPr>
        <w:t>За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промяна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на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производствения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график</w:t>
      </w:r>
      <w:proofErr w:type="spellEnd"/>
      <w:r w:rsidRPr="00FB5F61">
        <w:rPr>
          <w:color w:val="FF0000"/>
        </w:rPr>
        <w:t xml:space="preserve"> в </w:t>
      </w:r>
      <w:proofErr w:type="spellStart"/>
      <w:r w:rsidRPr="00FB5F61">
        <w:rPr>
          <w:color w:val="FF0000"/>
        </w:rPr>
        <w:t>случай</w:t>
      </w:r>
      <w:proofErr w:type="spellEnd"/>
      <w:r w:rsidRPr="00FB5F61">
        <w:rPr>
          <w:color w:val="FF0000"/>
        </w:rPr>
        <w:t xml:space="preserve">, </w:t>
      </w:r>
      <w:proofErr w:type="spellStart"/>
      <w:r w:rsidRPr="00FB5F61">
        <w:rPr>
          <w:color w:val="FF0000"/>
        </w:rPr>
        <w:t>че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ключов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доставчик</w:t>
      </w:r>
      <w:proofErr w:type="spellEnd"/>
      <w:r w:rsidRPr="00FB5F61">
        <w:rPr>
          <w:color w:val="FF0000"/>
        </w:rPr>
        <w:t xml:space="preserve"> е </w:t>
      </w:r>
      <w:proofErr w:type="spellStart"/>
      <w:r w:rsidRPr="00FB5F61">
        <w:rPr>
          <w:color w:val="FF0000"/>
        </w:rPr>
        <w:t>закъснял</w:t>
      </w:r>
      <w:proofErr w:type="spellEnd"/>
      <w:r w:rsidRPr="00FB5F61">
        <w:rPr>
          <w:color w:val="FF0000"/>
        </w:rPr>
        <w:t xml:space="preserve"> с </w:t>
      </w:r>
      <w:proofErr w:type="spellStart"/>
      <w:r w:rsidRPr="00FB5F61">
        <w:rPr>
          <w:color w:val="FF0000"/>
        </w:rPr>
        <w:t>доставката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на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стоки</w:t>
      </w:r>
      <w:proofErr w:type="spellEnd"/>
      <w:r w:rsidRPr="00FB5F61">
        <w:rPr>
          <w:color w:val="FF0000"/>
        </w:rPr>
        <w:t xml:space="preserve">, </w:t>
      </w:r>
      <w:proofErr w:type="spellStart"/>
      <w:r w:rsidRPr="00FB5F61">
        <w:rPr>
          <w:color w:val="FF0000"/>
        </w:rPr>
        <w:t>ще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използвате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система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за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управление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на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веригата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от</w:t>
      </w:r>
      <w:proofErr w:type="spellEnd"/>
      <w:r w:rsidRPr="00FB5F61">
        <w:rPr>
          <w:color w:val="FF0000"/>
        </w:rPr>
        <w:t xml:space="preserve"> </w:t>
      </w:r>
      <w:proofErr w:type="spellStart"/>
      <w:r w:rsidRPr="00FB5F61">
        <w:rPr>
          <w:color w:val="FF0000"/>
        </w:rPr>
        <w:t>доставки</w:t>
      </w:r>
      <w:proofErr w:type="spellEnd"/>
      <w:r w:rsidRPr="00FB5F61">
        <w:rPr>
          <w:color w:val="FF0000"/>
        </w:rPr>
        <w:t xml:space="preserve"> (Supply Chain Management System).</w:t>
      </w:r>
    </w:p>
    <w:p w:rsidR="00FB5F61" w:rsidRPr="00FB5F61" w:rsidRDefault="00FB5F61" w:rsidP="00FB5F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FB5F6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 xml:space="preserve">A) ESS 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 xml:space="preserve">B) TPS 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 xml:space="preserve">C) MIS 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>D) DSS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 xml:space="preserve">A) ESS 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 xml:space="preserve">B) TPS 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 xml:space="preserve">C) MIS </w:t>
      </w:r>
    </w:p>
    <w:p w:rsidR="00FB5F61" w:rsidRPr="00FB5F61" w:rsidRDefault="00FB5F61" w:rsidP="00FB5F6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FB5F61">
        <w:rPr>
          <w:rFonts w:ascii="ff1" w:eastAsia="Times New Roman" w:hAnsi="ff1" w:cs="Times New Roman"/>
          <w:color w:val="FF0000"/>
          <w:sz w:val="72"/>
          <w:szCs w:val="72"/>
        </w:rPr>
        <w:t>D) DSS</w:t>
      </w:r>
    </w:p>
    <w:p w:rsidR="00A45CC2" w:rsidRPr="00326615" w:rsidRDefault="00FB5F61" w:rsidP="00FB5F61">
      <w:pPr>
        <w:rPr>
          <w:lang w:val="bg-BG"/>
        </w:rPr>
      </w:pPr>
      <w:r w:rsidRPr="00FB5F61">
        <w:rPr>
          <w:color w:val="FF0000"/>
        </w:rPr>
        <w:t>A) ESS B) TPS C) MIS D) DSS</w:t>
      </w:r>
      <w:r>
        <w:rPr>
          <w:color w:val="FF0000"/>
        </w:rPr>
        <w:br/>
      </w:r>
      <w:r>
        <w:rPr>
          <w:color w:val="FF0000"/>
        </w:rPr>
        <w:br/>
      </w:r>
      <w:r w:rsidRPr="00FB5F61">
        <w:t xml:space="preserve">26. </w:t>
      </w:r>
      <w:r>
        <w:br/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да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следят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статуса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вътрешните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операции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и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връзките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фирмата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с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външната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среда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,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мениджърите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нуждаят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от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________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. A)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подкрепа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вземането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решения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B)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знания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C)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транзакционни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обработки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D)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управленска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информация</w:t>
      </w:r>
      <w:proofErr w:type="spellEnd"/>
      <w:r>
        <w:rPr>
          <w:rFonts w:ascii="Segoe UI" w:hAnsi="Segoe UI" w:cs="Segoe UI"/>
          <w:color w:val="FF0000"/>
          <w:shd w:val="clear" w:color="auto" w:fill="212121"/>
        </w:rPr>
        <w:br/>
      </w:r>
      <w:r>
        <w:rPr>
          <w:rFonts w:ascii="Segoe UI" w:hAnsi="Segoe UI" w:cs="Segoe UI"/>
          <w:color w:val="FF0000"/>
          <w:shd w:val="clear" w:color="auto" w:fill="212121"/>
        </w:rPr>
        <w:br/>
      </w:r>
      <w:r>
        <w:rPr>
          <w:rFonts w:ascii="Segoe UI" w:hAnsi="Segoe UI" w:cs="Segoe UI"/>
          <w:color w:val="ECECEC"/>
          <w:shd w:val="clear" w:color="auto" w:fill="212121"/>
        </w:rPr>
        <w:t xml:space="preserve">27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Кои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системи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обикновено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основен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източник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данни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за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други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системи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? A)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системи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за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обработка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транзакции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B)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системи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за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управленска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информация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системи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за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подпомагане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изпълнителите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D)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системи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за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подкрепа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вземането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на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решения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br/>
      </w:r>
      <w:r>
        <w:rPr>
          <w:rFonts w:ascii="Segoe UI" w:hAnsi="Segoe UI" w:cs="Segoe UI"/>
          <w:color w:val="ECECEC"/>
          <w:shd w:val="clear" w:color="auto" w:fill="212121"/>
        </w:rPr>
        <w:br/>
      </w:r>
      <w:r>
        <w:rPr>
          <w:color w:val="FF0000"/>
        </w:rPr>
        <w:t>28</w:t>
      </w:r>
      <w:r w:rsidRPr="00FB5F61">
        <w:rPr>
          <w:color w:val="FF0000"/>
        </w:rPr>
        <w:br/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Кой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тип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система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бихте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използвали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,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да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определите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петте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доставчика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с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най-лошия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рекорд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доставка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стоки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FB5F61">
        <w:rPr>
          <w:rFonts w:ascii="Segoe UI" w:hAnsi="Segoe UI" w:cs="Segoe UI"/>
          <w:color w:val="FF0000"/>
          <w:shd w:val="clear" w:color="auto" w:fill="212121"/>
        </w:rPr>
        <w:t>навреме</w:t>
      </w:r>
      <w:proofErr w:type="spellEnd"/>
      <w:r w:rsidRPr="00FB5F61">
        <w:rPr>
          <w:rFonts w:ascii="Segoe UI" w:hAnsi="Segoe UI" w:cs="Segoe UI"/>
          <w:color w:val="FF0000"/>
          <w:shd w:val="clear" w:color="auto" w:fill="212121"/>
        </w:rPr>
        <w:t>? A) ESS B) TPS C) MIS D) DSS</w:t>
      </w:r>
      <w:r>
        <w:rPr>
          <w:rFonts w:ascii="Segoe UI" w:hAnsi="Segoe UI" w:cs="Segoe UI"/>
          <w:color w:val="FF0000"/>
          <w:shd w:val="clear" w:color="auto" w:fill="212121"/>
        </w:rPr>
        <w:br/>
      </w:r>
      <w:r w:rsidRPr="005439BA">
        <w:rPr>
          <w:rFonts w:ascii="Segoe UI" w:hAnsi="Segoe UI" w:cs="Segoe UI"/>
          <w:color w:val="FF0000"/>
          <w:shd w:val="clear" w:color="auto" w:fill="212121"/>
          <w:lang w:val="bg-BG"/>
        </w:rPr>
        <w:br/>
        <w:t xml:space="preserve">29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Една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система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контрол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преместването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,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която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предоставя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обобщения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общите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разходи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преместване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,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търсене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жилище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и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финансиране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жилището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служители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във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всички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подраздели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компанията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,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би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попаднала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в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категорията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A)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управление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знанията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. B)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обработка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транзакции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. C)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подпомагане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на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изпълнителите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. D)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системи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за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управленска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 xml:space="preserve"> </w:t>
      </w:r>
      <w:proofErr w:type="spellStart"/>
      <w:r w:rsidRPr="005439BA">
        <w:rPr>
          <w:rFonts w:ascii="Segoe UI" w:hAnsi="Segoe UI" w:cs="Segoe UI"/>
          <w:color w:val="FF0000"/>
          <w:shd w:val="clear" w:color="auto" w:fill="212121"/>
        </w:rPr>
        <w:t>информация</w:t>
      </w:r>
      <w:proofErr w:type="spellEnd"/>
      <w:r w:rsidRPr="005439BA">
        <w:rPr>
          <w:rFonts w:ascii="Segoe UI" w:hAnsi="Segoe UI" w:cs="Segoe UI"/>
          <w:color w:val="FF0000"/>
          <w:shd w:val="clear" w:color="auto" w:fill="212121"/>
        </w:rPr>
        <w:t>.</w:t>
      </w:r>
      <w:r w:rsidR="001951CE" w:rsidRPr="00565BBF">
        <w:rPr>
          <w:rFonts w:ascii="Segoe UI" w:hAnsi="Segoe UI" w:cs="Segoe UI"/>
          <w:color w:val="FFFFFF" w:themeColor="background1"/>
          <w:shd w:val="clear" w:color="auto" w:fill="212121"/>
        </w:rPr>
        <w:br/>
      </w:r>
      <w:r w:rsidR="008C3F9A">
        <w:t>43</w:t>
      </w:r>
      <w:r w:rsidR="00A6436F">
        <w:rPr>
          <w:lang w:val="bg-BG"/>
        </w:rPr>
        <w:t xml:space="preserve"> 52 56 66 67</w:t>
      </w:r>
      <w:bookmarkStart w:id="0" w:name="_GoBack"/>
      <w:bookmarkEnd w:id="0"/>
      <w:r w:rsidR="008C3F9A">
        <w:br/>
      </w:r>
      <w:r w:rsidR="00326615">
        <w:rPr>
          <w:lang w:val="bg-BG"/>
        </w:rPr>
        <w:t xml:space="preserve">32 // </w:t>
      </w:r>
      <w:r w:rsidR="00565BBF">
        <w:t xml:space="preserve">33 // </w:t>
      </w:r>
      <w:r w:rsidR="00EF0E53">
        <w:t xml:space="preserve">34 // 35 // 40 </w:t>
      </w:r>
      <w:r w:rsidR="00466CD5">
        <w:t>// 41+</w:t>
      </w:r>
      <w:r w:rsidR="008E677B">
        <w:t xml:space="preserve"> </w:t>
      </w:r>
      <w:r w:rsidR="00466CD5">
        <w:t xml:space="preserve">42 </w:t>
      </w:r>
      <w:r w:rsidR="008E677B">
        <w:t xml:space="preserve"> // 53 // 56 // 65 //  </w:t>
      </w:r>
      <w:r w:rsidR="0095319E">
        <w:t xml:space="preserve">66 // 70 // </w:t>
      </w:r>
      <w:r w:rsidR="00326615">
        <w:br/>
      </w:r>
      <w:r w:rsidR="008C3F9A">
        <w:rPr>
          <w:lang w:val="bg-BG"/>
        </w:rPr>
        <w:t xml:space="preserve">71 </w:t>
      </w:r>
    </w:p>
    <w:sectPr w:rsidR="00A45CC2" w:rsidRPr="0032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61"/>
    <w:rsid w:val="001951CE"/>
    <w:rsid w:val="00326615"/>
    <w:rsid w:val="0035200B"/>
    <w:rsid w:val="00466CD5"/>
    <w:rsid w:val="005439BA"/>
    <w:rsid w:val="00565BBF"/>
    <w:rsid w:val="008C3F9A"/>
    <w:rsid w:val="008E677B"/>
    <w:rsid w:val="0095319E"/>
    <w:rsid w:val="00A45CC2"/>
    <w:rsid w:val="00A6436F"/>
    <w:rsid w:val="00EF0E53"/>
    <w:rsid w:val="00F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6009"/>
  <w15:chartTrackingRefBased/>
  <w15:docId w15:val="{473BC179-F59D-480B-A85D-0B9B8E6B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F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F6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6282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795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09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0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574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6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03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31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083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5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243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34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144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374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7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5517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70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6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15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27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824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50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301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226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316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94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86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81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097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345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171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716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287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3</cp:revision>
  <dcterms:created xsi:type="dcterms:W3CDTF">2024-03-20T22:27:00Z</dcterms:created>
  <dcterms:modified xsi:type="dcterms:W3CDTF">2024-03-21T12:54:00Z</dcterms:modified>
</cp:coreProperties>
</file>