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040F35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71D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7626D5D4" w14:textId="4A710426" w:rsidR="00573711" w:rsidRDefault="00DE612E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E612E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VLAN using packet tracer.</w:t>
      </w:r>
    </w:p>
    <w:p w14:paraId="4AE61D00" w14:textId="42ADFF6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1E60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6DA40DD6" w14:textId="4B8E0734" w:rsidR="00573711" w:rsidRPr="000E76D4" w:rsidRDefault="00DE612E" w:rsidP="000E76D4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DE612E">
        <w:rPr>
          <w:b/>
          <w:bCs/>
          <w:sz w:val="28"/>
          <w:szCs w:val="28"/>
        </w:rPr>
        <w:t>Implement the different network structures in VLAN and VLAN trunking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0B1EA893" w14:textId="19A5DF3B" w:rsidR="0046155F" w:rsidRPr="0046155F" w:rsidRDefault="0046155F" w:rsidP="0046155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Steps to Create VLANs in Packet Trace</w:t>
      </w:r>
      <w:r>
        <w:rPr>
          <w:b/>
          <w:bCs/>
          <w:color w:val="000000" w:themeColor="text1"/>
          <w:sz w:val="24"/>
          <w:szCs w:val="28"/>
          <w:lang w:val="en-IN"/>
        </w:rPr>
        <w:t>r:</w:t>
      </w:r>
    </w:p>
    <w:p w14:paraId="3235D84F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Open Packet Tracer and Create Your Topology</w:t>
      </w:r>
    </w:p>
    <w:p w14:paraId="56B81E6C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Drag a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2960 Switch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into the workspace.</w:t>
      </w:r>
    </w:p>
    <w:p w14:paraId="7073F943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Drag PCs into the workspace and connect them to the switch using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Copper Straight-Through cables</w:t>
      </w:r>
      <w:r w:rsidRPr="0046155F">
        <w:rPr>
          <w:bCs/>
          <w:color w:val="000000" w:themeColor="text1"/>
          <w:sz w:val="24"/>
          <w:szCs w:val="28"/>
          <w:lang w:val="en-IN"/>
        </w:rPr>
        <w:t>.</w:t>
      </w:r>
    </w:p>
    <w:p w14:paraId="2C2E6BFD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Open the Switch’s Configuration Window</w:t>
      </w:r>
    </w:p>
    <w:p w14:paraId="0BF18B13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>Click on the switch.</w:t>
      </w:r>
    </w:p>
    <w:p w14:paraId="4C711A4A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Go to the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Config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tab.</w:t>
      </w:r>
    </w:p>
    <w:p w14:paraId="2A0A602D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Create VLANs</w:t>
      </w:r>
    </w:p>
    <w:p w14:paraId="6B186946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In the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VLAN Database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section (left menu), click it.</w:t>
      </w:r>
    </w:p>
    <w:p w14:paraId="228B94D9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In the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VLAN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table:</w:t>
      </w:r>
    </w:p>
    <w:p w14:paraId="5FDA0A65" w14:textId="77777777" w:rsidR="0046155F" w:rsidRPr="0046155F" w:rsidRDefault="0046155F" w:rsidP="0046155F">
      <w:pPr>
        <w:widowControl w:val="0"/>
        <w:numPr>
          <w:ilvl w:val="2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Type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VLAN ID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(e.g., 10) and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Name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(e.g., Sales), then click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Add</w:t>
      </w:r>
      <w:r w:rsidRPr="0046155F">
        <w:rPr>
          <w:bCs/>
          <w:color w:val="000000" w:themeColor="text1"/>
          <w:sz w:val="24"/>
          <w:szCs w:val="28"/>
          <w:lang w:val="en-IN"/>
        </w:rPr>
        <w:t>.</w:t>
      </w:r>
    </w:p>
    <w:p w14:paraId="4ACD9C0F" w14:textId="77777777" w:rsidR="0046155F" w:rsidRPr="0046155F" w:rsidRDefault="0046155F" w:rsidP="0046155F">
      <w:pPr>
        <w:widowControl w:val="0"/>
        <w:numPr>
          <w:ilvl w:val="2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Type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VLAN ID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(e.g., 20) and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Name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(e.g., HR), then click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Add</w:t>
      </w:r>
      <w:r w:rsidRPr="0046155F">
        <w:rPr>
          <w:bCs/>
          <w:color w:val="000000" w:themeColor="text1"/>
          <w:sz w:val="24"/>
          <w:szCs w:val="28"/>
          <w:lang w:val="en-IN"/>
        </w:rPr>
        <w:t>.</w:t>
      </w:r>
    </w:p>
    <w:p w14:paraId="4CE8BD58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Assign Ports to VLANs</w:t>
      </w:r>
    </w:p>
    <w:p w14:paraId="17B4C744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In the left panel, click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FastEthernet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(for example, FastEthernet0/1).</w:t>
      </w:r>
    </w:p>
    <w:p w14:paraId="0D4D3D92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Under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Port Mode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, select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Access</w:t>
      </w:r>
      <w:r w:rsidRPr="0046155F">
        <w:rPr>
          <w:bCs/>
          <w:color w:val="000000" w:themeColor="text1"/>
          <w:sz w:val="24"/>
          <w:szCs w:val="28"/>
          <w:lang w:val="en-IN"/>
        </w:rPr>
        <w:t>.</w:t>
      </w:r>
    </w:p>
    <w:p w14:paraId="673FB08D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In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VLAN</w:t>
      </w:r>
      <w:r w:rsidRPr="0046155F">
        <w:rPr>
          <w:bCs/>
          <w:color w:val="000000" w:themeColor="text1"/>
          <w:sz w:val="24"/>
          <w:szCs w:val="28"/>
          <w:lang w:val="en-IN"/>
        </w:rPr>
        <w:t>, select the VLAN ID you want (e.g., 10).</w:t>
      </w:r>
    </w:p>
    <w:p w14:paraId="1164F900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>Repeat for each port, assigning them to the desired VLAN.</w:t>
      </w:r>
    </w:p>
    <w:p w14:paraId="69B13E6D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Assign IP Addresses to PCs</w:t>
      </w:r>
    </w:p>
    <w:p w14:paraId="4FB4DC19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 xml:space="preserve">Click each PC →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Desktop</w:t>
      </w:r>
      <w:r w:rsidRPr="0046155F">
        <w:rPr>
          <w:bCs/>
          <w:color w:val="000000" w:themeColor="text1"/>
          <w:sz w:val="24"/>
          <w:szCs w:val="28"/>
          <w:lang w:val="en-IN"/>
        </w:rPr>
        <w:t xml:space="preserve"> → </w:t>
      </w:r>
      <w:r w:rsidRPr="0046155F">
        <w:rPr>
          <w:b/>
          <w:bCs/>
          <w:color w:val="000000" w:themeColor="text1"/>
          <w:sz w:val="24"/>
          <w:szCs w:val="28"/>
          <w:lang w:val="en-IN"/>
        </w:rPr>
        <w:t>IP Configuration</w:t>
      </w:r>
      <w:r w:rsidRPr="0046155F">
        <w:rPr>
          <w:bCs/>
          <w:color w:val="000000" w:themeColor="text1"/>
          <w:sz w:val="24"/>
          <w:szCs w:val="28"/>
          <w:lang w:val="en-IN"/>
        </w:rPr>
        <w:t>.</w:t>
      </w:r>
    </w:p>
    <w:p w14:paraId="686C98A0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>Assign IP addresses within the same network for PCs in the same VLAN.</w:t>
      </w:r>
    </w:p>
    <w:p w14:paraId="29282165" w14:textId="77777777" w:rsidR="0046155F" w:rsidRPr="0046155F" w:rsidRDefault="0046155F" w:rsidP="0046155F">
      <w:pPr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/>
          <w:bCs/>
          <w:color w:val="000000" w:themeColor="text1"/>
          <w:sz w:val="24"/>
          <w:szCs w:val="28"/>
          <w:lang w:val="en-IN"/>
        </w:rPr>
        <w:t>Verify the VLAN Setup</w:t>
      </w:r>
    </w:p>
    <w:p w14:paraId="0395EF6B" w14:textId="77777777" w:rsidR="0046155F" w:rsidRPr="0046155F" w:rsidRDefault="0046155F" w:rsidP="0046155F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>PCs in the same VLAN should be able to ping each other.</w:t>
      </w:r>
    </w:p>
    <w:p w14:paraId="36DE11E6" w14:textId="13EF3E4F" w:rsidR="0086797A" w:rsidRDefault="0046155F" w:rsidP="00573711">
      <w:pPr>
        <w:widowControl w:val="0"/>
        <w:numPr>
          <w:ilvl w:val="1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000000" w:themeColor="text1"/>
          <w:sz w:val="24"/>
          <w:szCs w:val="28"/>
          <w:lang w:val="en-IN"/>
        </w:rPr>
      </w:pPr>
      <w:r w:rsidRPr="0046155F">
        <w:rPr>
          <w:bCs/>
          <w:color w:val="000000" w:themeColor="text1"/>
          <w:sz w:val="24"/>
          <w:szCs w:val="28"/>
          <w:lang w:val="en-IN"/>
        </w:rPr>
        <w:t>PCs in different VLANs will not communicate unless a router or Layer 3 switch is configured.</w:t>
      </w:r>
    </w:p>
    <w:p w14:paraId="7221C352" w14:textId="6A58EE45" w:rsidR="00E72594" w:rsidRDefault="00E72594" w:rsidP="00E7259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2C33157" wp14:editId="00A3482D">
            <wp:extent cx="5073650" cy="2698115"/>
            <wp:effectExtent l="0" t="0" r="0" b="6985"/>
            <wp:docPr id="2023613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594">
        <w:t xml:space="preserve"> </w:t>
      </w:r>
      <w:r>
        <w:rPr>
          <w:noProof/>
        </w:rPr>
        <w:drawing>
          <wp:inline distT="0" distB="0" distL="0" distR="0" wp14:anchorId="70FCBD00" wp14:editId="5CBEB2B3">
            <wp:extent cx="6286500" cy="2698115"/>
            <wp:effectExtent l="0" t="0" r="0" b="6985"/>
            <wp:docPr id="1169140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0615E" wp14:editId="38ECBF75">
            <wp:extent cx="4622800" cy="2658745"/>
            <wp:effectExtent l="0" t="0" r="6350" b="8255"/>
            <wp:docPr id="37630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4C1C" w14:textId="0ACB1A70" w:rsidR="00E72594" w:rsidRPr="00E72594" w:rsidRDefault="00E72594" w:rsidP="00E72594">
      <w:pPr>
        <w:tabs>
          <w:tab w:val="left" w:pos="6230"/>
        </w:tabs>
        <w:rPr>
          <w:sz w:val="24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8ED3444" wp14:editId="1C8D91CE">
            <wp:extent cx="5194300" cy="2625090"/>
            <wp:effectExtent l="0" t="0" r="6350" b="3810"/>
            <wp:docPr id="304204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594" w:rsidRPr="00E72594" w:rsidSect="00810471">
      <w:headerReference w:type="default" r:id="rId12"/>
      <w:footerReference w:type="default" r:id="rId13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3D72" w14:textId="77777777" w:rsidR="00073D6F" w:rsidRDefault="00073D6F" w:rsidP="000C4449">
      <w:pPr>
        <w:spacing w:after="0" w:line="240" w:lineRule="auto"/>
      </w:pPr>
      <w:r>
        <w:separator/>
      </w:r>
    </w:p>
  </w:endnote>
  <w:endnote w:type="continuationSeparator" w:id="0">
    <w:p w14:paraId="2358AEDC" w14:textId="77777777" w:rsidR="00073D6F" w:rsidRDefault="00073D6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718252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4318FB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718252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4318FB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5737" w14:textId="77777777" w:rsidR="00073D6F" w:rsidRDefault="00073D6F" w:rsidP="000C4449">
      <w:pPr>
        <w:spacing w:after="0" w:line="240" w:lineRule="auto"/>
      </w:pPr>
      <w:r>
        <w:separator/>
      </w:r>
    </w:p>
  </w:footnote>
  <w:footnote w:type="continuationSeparator" w:id="0">
    <w:p w14:paraId="0C140ECF" w14:textId="77777777" w:rsidR="00073D6F" w:rsidRDefault="00073D6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41F727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A0CE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2E00E3A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4318FB">
      <w:rPr>
        <w:sz w:val="22"/>
        <w:szCs w:val="22"/>
      </w:rPr>
      <w:t>02</w:t>
    </w:r>
    <w:r>
      <w:rPr>
        <w:sz w:val="22"/>
        <w:szCs w:val="22"/>
      </w:rPr>
      <w:t>/</w:t>
    </w:r>
    <w:r w:rsidR="004318FB">
      <w:rPr>
        <w:sz w:val="22"/>
        <w:szCs w:val="22"/>
      </w:rPr>
      <w:t>07</w:t>
    </w:r>
    <w:r>
      <w:rPr>
        <w:sz w:val="22"/>
        <w:szCs w:val="22"/>
      </w:rPr>
      <w:t>/</w:t>
    </w:r>
    <w:r w:rsidR="004318FB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9824E6"/>
    <w:multiLevelType w:val="multilevel"/>
    <w:tmpl w:val="643A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5"/>
  </w:num>
  <w:num w:numId="2" w16cid:durableId="874737886">
    <w:abstractNumId w:val="32"/>
  </w:num>
  <w:num w:numId="3" w16cid:durableId="188571516">
    <w:abstractNumId w:val="9"/>
  </w:num>
  <w:num w:numId="4" w16cid:durableId="992413718">
    <w:abstractNumId w:val="40"/>
  </w:num>
  <w:num w:numId="5" w16cid:durableId="686950293">
    <w:abstractNumId w:val="23"/>
  </w:num>
  <w:num w:numId="6" w16cid:durableId="783036186">
    <w:abstractNumId w:val="16"/>
  </w:num>
  <w:num w:numId="7" w16cid:durableId="1705060205">
    <w:abstractNumId w:val="0"/>
  </w:num>
  <w:num w:numId="8" w16cid:durableId="410348464">
    <w:abstractNumId w:val="36"/>
  </w:num>
  <w:num w:numId="9" w16cid:durableId="2029477927">
    <w:abstractNumId w:val="29"/>
  </w:num>
  <w:num w:numId="10" w16cid:durableId="1223560225">
    <w:abstractNumId w:val="20"/>
  </w:num>
  <w:num w:numId="11" w16cid:durableId="1680155263">
    <w:abstractNumId w:val="14"/>
  </w:num>
  <w:num w:numId="12" w16cid:durableId="885797379">
    <w:abstractNumId w:val="39"/>
  </w:num>
  <w:num w:numId="13" w16cid:durableId="729420344">
    <w:abstractNumId w:val="19"/>
  </w:num>
  <w:num w:numId="14" w16cid:durableId="1968464410">
    <w:abstractNumId w:val="30"/>
  </w:num>
  <w:num w:numId="15" w16cid:durableId="1183782518">
    <w:abstractNumId w:val="1"/>
  </w:num>
  <w:num w:numId="16" w16cid:durableId="231434781">
    <w:abstractNumId w:val="10"/>
  </w:num>
  <w:num w:numId="17" w16cid:durableId="920524682">
    <w:abstractNumId w:val="41"/>
  </w:num>
  <w:num w:numId="18" w16cid:durableId="1123958143">
    <w:abstractNumId w:val="17"/>
  </w:num>
  <w:num w:numId="19" w16cid:durableId="1294404933">
    <w:abstractNumId w:val="22"/>
  </w:num>
  <w:num w:numId="20" w16cid:durableId="1235044518">
    <w:abstractNumId w:val="6"/>
  </w:num>
  <w:num w:numId="21" w16cid:durableId="1143473832">
    <w:abstractNumId w:val="38"/>
  </w:num>
  <w:num w:numId="22" w16cid:durableId="695888889">
    <w:abstractNumId w:val="27"/>
  </w:num>
  <w:num w:numId="23" w16cid:durableId="74597333">
    <w:abstractNumId w:val="35"/>
  </w:num>
  <w:num w:numId="24" w16cid:durableId="1227452549">
    <w:abstractNumId w:val="28"/>
  </w:num>
  <w:num w:numId="25" w16cid:durableId="61219145">
    <w:abstractNumId w:val="8"/>
  </w:num>
  <w:num w:numId="26" w16cid:durableId="1977830327">
    <w:abstractNumId w:val="13"/>
  </w:num>
  <w:num w:numId="27" w16cid:durableId="421411181">
    <w:abstractNumId w:val="26"/>
  </w:num>
  <w:num w:numId="28" w16cid:durableId="2047171917">
    <w:abstractNumId w:val="31"/>
  </w:num>
  <w:num w:numId="29" w16cid:durableId="522020104">
    <w:abstractNumId w:val="2"/>
  </w:num>
  <w:num w:numId="30" w16cid:durableId="1458794972">
    <w:abstractNumId w:val="11"/>
  </w:num>
  <w:num w:numId="31" w16cid:durableId="208077879">
    <w:abstractNumId w:val="18"/>
  </w:num>
  <w:num w:numId="32" w16cid:durableId="1679383015">
    <w:abstractNumId w:val="7"/>
  </w:num>
  <w:num w:numId="33" w16cid:durableId="1904294173">
    <w:abstractNumId w:val="25"/>
  </w:num>
  <w:num w:numId="34" w16cid:durableId="1393196480">
    <w:abstractNumId w:val="21"/>
  </w:num>
  <w:num w:numId="35" w16cid:durableId="1999307067">
    <w:abstractNumId w:val="42"/>
  </w:num>
  <w:num w:numId="36" w16cid:durableId="449276399">
    <w:abstractNumId w:val="34"/>
  </w:num>
  <w:num w:numId="37" w16cid:durableId="1435978704">
    <w:abstractNumId w:val="3"/>
  </w:num>
  <w:num w:numId="38" w16cid:durableId="154542005">
    <w:abstractNumId w:val="37"/>
  </w:num>
  <w:num w:numId="39" w16cid:durableId="1317302301">
    <w:abstractNumId w:val="24"/>
  </w:num>
  <w:num w:numId="40" w16cid:durableId="131411382">
    <w:abstractNumId w:val="15"/>
  </w:num>
  <w:num w:numId="41" w16cid:durableId="1578831032">
    <w:abstractNumId w:val="12"/>
  </w:num>
  <w:num w:numId="42" w16cid:durableId="651444187">
    <w:abstractNumId w:val="33"/>
  </w:num>
  <w:num w:numId="43" w16cid:durableId="105303849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3D6F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E76D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598E"/>
    <w:rsid w:val="001D60A4"/>
    <w:rsid w:val="001E2B29"/>
    <w:rsid w:val="001E3EDF"/>
    <w:rsid w:val="001E60D1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4E8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EFD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8F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55F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08E3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2281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1D48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0CE9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1E30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6D9C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2594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21</cp:revision>
  <cp:lastPrinted>2023-07-03T05:05:00Z</cp:lastPrinted>
  <dcterms:created xsi:type="dcterms:W3CDTF">2020-09-04T10:13:00Z</dcterms:created>
  <dcterms:modified xsi:type="dcterms:W3CDTF">2025-08-11T14:31:00Z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64e1a798-2a8c-4a6f-9ba8-861fef8650a5</vt:lpwstr>
  </property>
</Properties>
</file>