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COMMERCIAL LEASE AGREEMENT</w:t>
      </w:r>
    </w:p>
    <w:p>
      <w:pPr>
        <w:spacing w:after="120"/>
      </w:pPr>
      <w:r>
        <w:rPr>
          <w:rFonts w:ascii="Times New Roman" w:cs="Times New Roman" w:eastAsia="Times New Roman" w:hAnsi="Times New Roman"/>
          <w:sz w:val="22"/>
          <w:szCs w:val="22"/>
        </w:rPr>
        <w:t xml:space="preserve">This Lease is dated </w:t>
      </w:r>
      <w:r>
        <w:rPr>
          <w:rFonts w:ascii="Times New Roman" w:cs="Times New Roman" w:eastAsia="Times New Roman" w:hAnsi="Times New Roman"/>
          <w:b/>
          <w:bCs/>
          <w:sz w:val="22"/>
          <w:szCs w:val="22"/>
        </w:rPr>
        <w:t xml:space="preserve">15 April 2026</w:t>
      </w:r>
      <w:r>
        <w:rPr>
          <w:rFonts w:ascii="Times New Roman" w:cs="Times New Roman" w:eastAsia="Times New Roman" w:hAnsi="Times New Roman"/>
          <w:sz w:val="22"/>
          <w:szCs w:val="22"/>
        </w:rPr>
        <w:t xml:space="preserve"> between </w:t>
      </w:r>
      <w:r>
        <w:rPr>
          <w:rFonts w:ascii="Times New Roman" w:cs="Times New Roman" w:eastAsia="Times New Roman" w:hAnsi="Times New Roman"/>
          <w:b/>
          <w:bCs/>
          <w:sz w:val="22"/>
          <w:szCs w:val="22"/>
        </w:rPr>
        <w:t xml:space="preserve">Marina Plaza Properties LLC</w:t>
      </w:r>
      <w:r>
        <w:rPr>
          <w:rFonts w:ascii="Times New Roman" w:cs="Times New Roman" w:eastAsia="Times New Roman" w:hAnsi="Times New Roman"/>
          <w:sz w:val="22"/>
          <w:szCs w:val="22"/>
        </w:rPr>
        <w:t xml:space="preserve"> (the “Landlord”) and </w:t>
      </w:r>
      <w:r>
        <w:rPr>
          <w:rFonts w:ascii="Times New Roman" w:cs="Times New Roman" w:eastAsia="Times New Roman" w:hAnsi="Times New Roman"/>
          <w:b/>
          <w:bCs/>
          <w:sz w:val="22"/>
          <w:szCs w:val="22"/>
        </w:rPr>
        <w:t xml:space="preserve">Oasis Retail Group LLC</w:t>
      </w:r>
      <w:r>
        <w:rPr>
          <w:rFonts w:ascii="Times New Roman" w:cs="Times New Roman" w:eastAsia="Times New Roman" w:hAnsi="Times New Roman"/>
          <w:sz w:val="22"/>
          <w:szCs w:val="22"/>
        </w:rPr>
        <w:t xml:space="preserve"> (the “Tenant”).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PREMISES AND TERM</w:t>
      </w:r>
    </w:p>
    <w:p>
      <w:pPr>
        <w:pStyle w:val="ListParagraph"/>
        <w:numPr>
          <w:ilvl w:val="1"/>
          <w:numId w:val="2"/>
        </w:numPr>
        <w:spacing w:after="120"/>
        <w:jc w:val="both"/>
      </w:pPr>
      <w:r>
        <w:rPr>
          <w:rFonts w:ascii="Times New Roman" w:cs="Times New Roman" w:eastAsia="Times New Roman" w:hAnsi="Times New Roman"/>
          <w:sz w:val="22"/>
          <w:szCs w:val="22"/>
        </w:rPr>
        <w:t xml:space="preserve">The Landlord lets to the Tenant office Unit 1204, Marina Plaza Tower B, Dubai Marina, Dubai, with a net area of 2,150 square feet (the “Premises”).</w:t>
      </w:r>
    </w:p>
    <w:p>
      <w:pPr>
        <w:pStyle w:val="ListParagraph"/>
        <w:numPr>
          <w:ilvl w:val="1"/>
          <w:numId w:val="2"/>
        </w:numPr>
        <w:spacing w:after="120"/>
        <w:jc w:val="both"/>
      </w:pPr>
      <w:r>
        <w:rPr>
          <w:rFonts w:ascii="Times New Roman" w:cs="Times New Roman" w:eastAsia="Times New Roman" w:hAnsi="Times New Roman"/>
          <w:sz w:val="22"/>
          <w:szCs w:val="22"/>
        </w:rPr>
        <w:t xml:space="preserve">The term is three (3) years starting on 1 May 2026 and ending on 30 April 2029.</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RENT AND DEPOSIT</w:t>
      </w:r>
    </w:p>
    <w:p>
      <w:pPr>
        <w:pStyle w:val="ListParagraph"/>
        <w:numPr>
          <w:ilvl w:val="1"/>
          <w:numId w:val="2"/>
        </w:numPr>
        <w:spacing w:after="120"/>
        <w:jc w:val="both"/>
      </w:pPr>
      <w:r>
        <w:rPr>
          <w:rFonts w:ascii="Times New Roman" w:cs="Times New Roman" w:eastAsia="Times New Roman" w:hAnsi="Times New Roman"/>
          <w:sz w:val="22"/>
          <w:szCs w:val="22"/>
        </w:rPr>
        <w:t xml:space="preserve">The annual rent is AED 180,000 (one hundred and eighty thousand UAE dirhams), payable by four (4) post-dated cheques of AED 45,000 each, due on 1 May, 1 August, 1 November and 1 February of each year.</w:t>
      </w:r>
    </w:p>
    <w:p>
      <w:pPr>
        <w:pStyle w:val="ListParagraph"/>
        <w:numPr>
          <w:ilvl w:val="1"/>
          <w:numId w:val="2"/>
        </w:numPr>
        <w:spacing w:after="120"/>
        <w:jc w:val="both"/>
      </w:pPr>
      <w:r>
        <w:rPr>
          <w:rFonts w:ascii="Times New Roman" w:cs="Times New Roman" w:eastAsia="Times New Roman" w:hAnsi="Times New Roman"/>
          <w:sz w:val="22"/>
          <w:szCs w:val="22"/>
        </w:rPr>
        <w:t xml:space="preserve">The Tenant shall pay a refundable security deposit of AED 9,000 on signing, to be returned within thirty (30) days after the end of the term less any amounts properly deducted for damage beyond fair wear and tear.</w:t>
      </w:r>
    </w:p>
    <w:p>
      <w:pPr>
        <w:pStyle w:val="ListParagraph"/>
        <w:numPr>
          <w:ilvl w:val="1"/>
          <w:numId w:val="2"/>
        </w:numPr>
        <w:spacing w:after="120"/>
        <w:jc w:val="both"/>
      </w:pPr>
      <w:r>
        <w:rPr>
          <w:rFonts w:ascii="Times New Roman" w:cs="Times New Roman" w:eastAsia="Times New Roman" w:hAnsi="Times New Roman"/>
          <w:sz w:val="22"/>
          <w:szCs w:val="22"/>
        </w:rPr>
        <w:t xml:space="preserve">The Tenant shall register this Lease with Ejari within fourteen (14) days of signing, at the Tenant’s cost.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USE AND MAINTENANCE</w:t>
      </w:r>
    </w:p>
    <w:p>
      <w:pPr>
        <w:pStyle w:val="ListParagraph"/>
        <w:numPr>
          <w:ilvl w:val="1"/>
          <w:numId w:val="2"/>
        </w:numPr>
        <w:spacing w:after="120"/>
        <w:jc w:val="both"/>
      </w:pPr>
      <w:r>
        <w:rPr>
          <w:rFonts w:ascii="Times New Roman" w:cs="Times New Roman" w:eastAsia="Times New Roman" w:hAnsi="Times New Roman"/>
          <w:sz w:val="22"/>
          <w:szCs w:val="22"/>
        </w:rPr>
        <w:t xml:space="preserve">The Premises shall be used only as administrative offices. The Landlord is responsible for structural repairs and central air-conditioning; the Tenant is responsible for minor internal maintenance.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EARLY TERMINATION</w:t>
      </w:r>
    </w:p>
    <w:p>
      <w:pPr>
        <w:pStyle w:val="ListParagraph"/>
        <w:numPr>
          <w:ilvl w:val="1"/>
          <w:numId w:val="2"/>
        </w:numPr>
        <w:spacing w:after="120"/>
        <w:jc w:val="both"/>
      </w:pPr>
      <w:r>
        <w:rPr>
          <w:rFonts w:ascii="Times New Roman" w:cs="Times New Roman" w:eastAsia="Times New Roman" w:hAnsi="Times New Roman"/>
          <w:sz w:val="22"/>
          <w:szCs w:val="22"/>
        </w:rPr>
        <w:t xml:space="preserve">The Tenant may terminate this Lease early by giving not less than ninety (90) days’ written notice and paying a fee equal to two (2) months’ rent.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LANDLORD’S LIABILITY</w:t>
      </w:r>
    </w:p>
    <w:p>
      <w:pPr>
        <w:pStyle w:val="ListParagraph"/>
        <w:numPr>
          <w:ilvl w:val="1"/>
          <w:numId w:val="2"/>
        </w:numPr>
        <w:spacing w:after="120"/>
        <w:jc w:val="both"/>
      </w:pPr>
      <w:r>
        <w:rPr>
          <w:rFonts w:ascii="Times New Roman" w:cs="Times New Roman" w:eastAsia="Times New Roman" w:hAnsi="Times New Roman"/>
          <w:sz w:val="22"/>
          <w:szCs w:val="22"/>
        </w:rPr>
        <w:t xml:space="preserve">The Landlord’s total liability to the Tenant under or in connection with this Lease is limited to AED 45,000 (forty-five thousand UAE dirhams), except in the case of the Landlord’s gross negligence or wilful misconduct.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DISPUTES</w:t>
      </w:r>
    </w:p>
    <w:p>
      <w:pPr>
        <w:pStyle w:val="ListParagraph"/>
        <w:numPr>
          <w:ilvl w:val="1"/>
          <w:numId w:val="2"/>
        </w:numPr>
        <w:spacing w:after="120"/>
        <w:jc w:val="both"/>
      </w:pPr>
      <w:r>
        <w:rPr>
          <w:rFonts w:ascii="Times New Roman" w:cs="Times New Roman" w:eastAsia="Times New Roman" w:hAnsi="Times New Roman"/>
          <w:sz w:val="22"/>
          <w:szCs w:val="22"/>
        </w:rPr>
        <w:t xml:space="preserve">This Lease is governed by the laws of the Emirate of Dubai and the federal laws of the United Arab Emirates. Any rental dispute shall be referred to the Rental Dispute Settlement Centre in Dubai.</w:t>
      </w:r>
    </w:p>
    <w:p>
      <w:pPr>
        <w:spacing w:after="120"/>
      </w:pP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the Landlord: ____________________      </w:t>
      </w: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the Tenant: ____________________</w:t>
      </w:r>
    </w:p>
    <w:sectPr>
      <w:headerReference w:type="default" r:id="rId7"/>
      <w:footerReference w:type="default" r:id="rId8"/>
      <w:pgSz w:w="11906" w:h="16838"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Commercial Lease – Unit 1204, Marina Plaza Tower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b/>
        <w:bCs/>
      </w:rPr>
    </w:lvl>
    <w:lvl w:ilvl="1" w15:tentative="1">
      <w:start w:val="1"/>
      <w:numFmt w:val="decimal"/>
      <w:lvlText w:val="%1.%2"/>
      <w:lvlJc w:val="left"/>
      <w:pPr>
        <w:ind w:left="567" w:hanging="567"/>
      </w:pPr>
      <w:rPr>
        <w:rFonts w:ascii="Times New Roman" w:cs="Times New Roman" w:eastAsia="Times New Roman" w:hAnsi="Times New Roman"/>
      </w:rPr>
    </w:lvl>
    <w:lvl w:ilvl="2" w15:tentative="1">
      <w:start w:val="1"/>
      <w:numFmt w:val="lowerLetter"/>
      <w:lvlText w:val="(%3)"/>
      <w:lvlJc w:val="left"/>
      <w:pPr>
        <w:ind w:left="1134" w:hanging="567"/>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Lease – Unit 1204, Marina Plaza Tower B</dc:title>
  <dc:creator>Contract Analyzer test fixtures</dc:creator>
  <cp:lastModifiedBy>Un-named</cp:lastModifiedBy>
  <cp:revision>1</cp:revision>
  <dcterms:created xsi:type="dcterms:W3CDTF">2026-10-02T10:02:50.016Z</dcterms:created>
  <dcterms:modified xsi:type="dcterms:W3CDTF">2026-10-02T10:02:50.016Z</dcterms:modified>
</cp:coreProperties>
</file>

<file path=docProps/custom.xml><?xml version="1.0" encoding="utf-8"?>
<Properties xmlns="http://schemas.openxmlformats.org/officeDocument/2006/custom-properties" xmlns:vt="http://schemas.openxmlformats.org/officeDocument/2006/docPropsVTypes"/>
</file>