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43439" w14:textId="63E1AB70" w:rsidR="00DD0608" w:rsidRDefault="00DD0608" w:rsidP="00DD0608">
      <w:pPr>
        <w:pStyle w:val="Title"/>
        <w:spacing w:after="0"/>
        <w:jc w:val="center"/>
        <w:rPr>
          <w:b/>
          <w:bCs/>
        </w:rPr>
      </w:pPr>
      <w:bookmarkStart w:id="0" w:name="_Hlk207652842"/>
      <w:bookmarkEnd w:id="0"/>
    </w:p>
    <w:p w14:paraId="1985E250" w14:textId="77777777" w:rsidR="00DD0608" w:rsidRDefault="00DD0608" w:rsidP="00DD0608">
      <w:pPr>
        <w:spacing w:after="0"/>
        <w:jc w:val="center"/>
        <w:rPr>
          <w:rFonts w:ascii="Times New Roman" w:hAnsi="Times New Roman" w:cs="Times New Roman"/>
          <w:b/>
          <w:sz w:val="180"/>
          <w:szCs w:val="72"/>
        </w:rPr>
      </w:pPr>
    </w:p>
    <w:p w14:paraId="4A94F2D2" w14:textId="4047E118" w:rsidR="00DD0608" w:rsidRPr="00DD0608" w:rsidRDefault="00DD0608" w:rsidP="00DD0608">
      <w:pPr>
        <w:spacing w:after="0"/>
        <w:jc w:val="center"/>
        <w:rPr>
          <w:rFonts w:ascii="Times New Roman" w:hAnsi="Times New Roman" w:cs="Times New Roman"/>
          <w:sz w:val="56"/>
          <w:szCs w:val="72"/>
        </w:rPr>
      </w:pPr>
      <w:r w:rsidRPr="00DD0608">
        <w:rPr>
          <w:rFonts w:ascii="Times New Roman" w:hAnsi="Times New Roman" w:cs="Times New Roman"/>
          <w:b/>
          <w:sz w:val="180"/>
          <w:szCs w:val="72"/>
        </w:rPr>
        <w:t>Test Summary Report</w:t>
      </w:r>
    </w:p>
    <w:p w14:paraId="637ACEF0" w14:textId="77777777" w:rsidR="00DD0608" w:rsidRDefault="00DD0608" w:rsidP="00DD0608">
      <w:pPr>
        <w:spacing w:after="0"/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71"/>
        </w:rPr>
      </w:pPr>
      <w:r>
        <w:rPr>
          <w:b/>
          <w:bCs/>
        </w:rPr>
        <w:br w:type="page"/>
      </w:r>
    </w:p>
    <w:p w14:paraId="4E45B947" w14:textId="77777777" w:rsidR="0034138E" w:rsidRDefault="0034138E" w:rsidP="00DD0608">
      <w:pPr>
        <w:pStyle w:val="Title"/>
        <w:spacing w:after="0"/>
        <w:jc w:val="center"/>
        <w:rPr>
          <w:b/>
          <w:bCs/>
        </w:rPr>
      </w:pPr>
    </w:p>
    <w:p w14:paraId="0E01FE75" w14:textId="77777777" w:rsidR="0034138E" w:rsidRPr="00E4527F" w:rsidRDefault="0034138E" w:rsidP="00DD0608">
      <w:pPr>
        <w:pStyle w:val="Title"/>
        <w:spacing w:after="0"/>
        <w:jc w:val="center"/>
        <w:rPr>
          <w:b/>
          <w:bCs/>
        </w:rPr>
      </w:pPr>
      <w:r w:rsidRPr="00E4527F">
        <w:rPr>
          <w:b/>
          <w:bCs/>
        </w:rPr>
        <w:t>Table of Contents</w:t>
      </w:r>
    </w:p>
    <w:p w14:paraId="7F10F6FD" w14:textId="77777777" w:rsidR="00DD0608" w:rsidRPr="00DD0608" w:rsidRDefault="00DD0608" w:rsidP="00DD0608">
      <w:pPr>
        <w:spacing w:after="0"/>
      </w:pPr>
    </w:p>
    <w:p w14:paraId="7D8B8007" w14:textId="77777777" w:rsidR="0034138E" w:rsidRPr="0034138E" w:rsidRDefault="0034138E" w:rsidP="00DD0608">
      <w:pPr>
        <w:spacing w:after="0"/>
        <w:rPr>
          <w:sz w:val="32"/>
          <w:szCs w:val="36"/>
        </w:rPr>
      </w:pPr>
      <w:r w:rsidRPr="0034138E">
        <w:rPr>
          <w:sz w:val="32"/>
          <w:szCs w:val="36"/>
        </w:rPr>
        <w:t>1. Executive Summary</w:t>
      </w:r>
    </w:p>
    <w:p w14:paraId="6BBB8F37" w14:textId="77777777" w:rsidR="0034138E" w:rsidRPr="0034138E" w:rsidRDefault="0034138E" w:rsidP="00DD0608">
      <w:pPr>
        <w:spacing w:after="0"/>
        <w:rPr>
          <w:sz w:val="32"/>
          <w:szCs w:val="36"/>
        </w:rPr>
      </w:pPr>
      <w:r w:rsidRPr="0034138E">
        <w:rPr>
          <w:sz w:val="32"/>
          <w:szCs w:val="36"/>
        </w:rPr>
        <w:t>2. Project Information</w:t>
      </w:r>
    </w:p>
    <w:p w14:paraId="157228CB" w14:textId="77777777" w:rsidR="0034138E" w:rsidRPr="0034138E" w:rsidRDefault="0034138E" w:rsidP="00DD0608">
      <w:pPr>
        <w:spacing w:after="0"/>
        <w:rPr>
          <w:sz w:val="32"/>
          <w:szCs w:val="36"/>
        </w:rPr>
      </w:pPr>
      <w:r w:rsidRPr="0034138E">
        <w:rPr>
          <w:sz w:val="32"/>
          <w:szCs w:val="36"/>
        </w:rPr>
        <w:t>3. Objectives</w:t>
      </w:r>
    </w:p>
    <w:p w14:paraId="5793B84E" w14:textId="77777777" w:rsidR="0034138E" w:rsidRPr="0034138E" w:rsidRDefault="0034138E" w:rsidP="00DD0608">
      <w:pPr>
        <w:spacing w:after="0"/>
        <w:rPr>
          <w:sz w:val="32"/>
          <w:szCs w:val="36"/>
        </w:rPr>
      </w:pPr>
      <w:r w:rsidRPr="0034138E">
        <w:rPr>
          <w:sz w:val="32"/>
          <w:szCs w:val="36"/>
        </w:rPr>
        <w:t>4. Scope of Testing</w:t>
      </w:r>
    </w:p>
    <w:p w14:paraId="591269E4" w14:textId="77777777" w:rsidR="0034138E" w:rsidRPr="0034138E" w:rsidRDefault="0034138E" w:rsidP="00DD0608">
      <w:pPr>
        <w:spacing w:after="0"/>
        <w:rPr>
          <w:sz w:val="32"/>
          <w:szCs w:val="36"/>
        </w:rPr>
      </w:pPr>
      <w:r w:rsidRPr="0034138E">
        <w:rPr>
          <w:sz w:val="32"/>
          <w:szCs w:val="36"/>
        </w:rPr>
        <w:t>5. Entry &amp; Exit Criteria</w:t>
      </w:r>
    </w:p>
    <w:p w14:paraId="32753CB3" w14:textId="77777777" w:rsidR="0034138E" w:rsidRPr="0034138E" w:rsidRDefault="0034138E" w:rsidP="00DD0608">
      <w:pPr>
        <w:spacing w:after="0"/>
        <w:rPr>
          <w:sz w:val="32"/>
          <w:szCs w:val="36"/>
        </w:rPr>
      </w:pPr>
      <w:r w:rsidRPr="0034138E">
        <w:rPr>
          <w:sz w:val="32"/>
          <w:szCs w:val="36"/>
        </w:rPr>
        <w:t>6. Test Metrics</w:t>
      </w:r>
    </w:p>
    <w:p w14:paraId="56A675F1" w14:textId="77777777" w:rsidR="0034138E" w:rsidRPr="0034138E" w:rsidRDefault="0034138E" w:rsidP="00DD0608">
      <w:pPr>
        <w:spacing w:after="0"/>
        <w:rPr>
          <w:sz w:val="32"/>
          <w:szCs w:val="36"/>
        </w:rPr>
      </w:pPr>
      <w:r w:rsidRPr="0034138E">
        <w:rPr>
          <w:sz w:val="32"/>
          <w:szCs w:val="36"/>
        </w:rPr>
        <w:t>7. Defect Summary</w:t>
      </w:r>
    </w:p>
    <w:p w14:paraId="4B07935D" w14:textId="77777777" w:rsidR="0034138E" w:rsidRPr="0034138E" w:rsidRDefault="0034138E" w:rsidP="00DD0608">
      <w:pPr>
        <w:spacing w:after="0"/>
        <w:rPr>
          <w:sz w:val="32"/>
          <w:szCs w:val="36"/>
        </w:rPr>
      </w:pPr>
      <w:r w:rsidRPr="0034138E">
        <w:rPr>
          <w:sz w:val="32"/>
          <w:szCs w:val="36"/>
        </w:rPr>
        <w:t>8. Test Environment Details</w:t>
      </w:r>
    </w:p>
    <w:p w14:paraId="7CAD3770" w14:textId="77777777" w:rsidR="0034138E" w:rsidRPr="0034138E" w:rsidRDefault="0034138E" w:rsidP="00DD0608">
      <w:pPr>
        <w:spacing w:after="0"/>
        <w:rPr>
          <w:sz w:val="32"/>
          <w:szCs w:val="36"/>
        </w:rPr>
      </w:pPr>
      <w:r w:rsidRPr="0034138E">
        <w:rPr>
          <w:sz w:val="32"/>
          <w:szCs w:val="36"/>
        </w:rPr>
        <w:t>9. Risks &amp; Mitigation</w:t>
      </w:r>
    </w:p>
    <w:p w14:paraId="1C34D008" w14:textId="77777777" w:rsidR="0034138E" w:rsidRPr="0034138E" w:rsidRDefault="0034138E" w:rsidP="00DD0608">
      <w:pPr>
        <w:spacing w:after="0"/>
        <w:rPr>
          <w:sz w:val="32"/>
          <w:szCs w:val="36"/>
        </w:rPr>
      </w:pPr>
      <w:r w:rsidRPr="0034138E">
        <w:rPr>
          <w:sz w:val="32"/>
          <w:szCs w:val="36"/>
        </w:rPr>
        <w:t>10. Test Results &amp; Quality Status</w:t>
      </w:r>
    </w:p>
    <w:p w14:paraId="311D7EA0" w14:textId="77777777" w:rsidR="0034138E" w:rsidRPr="0034138E" w:rsidRDefault="0034138E" w:rsidP="00DD0608">
      <w:pPr>
        <w:spacing w:after="0"/>
        <w:rPr>
          <w:sz w:val="32"/>
          <w:szCs w:val="36"/>
        </w:rPr>
      </w:pPr>
      <w:r w:rsidRPr="0034138E">
        <w:rPr>
          <w:sz w:val="32"/>
          <w:szCs w:val="36"/>
        </w:rPr>
        <w:t>11. Performance Testing Evidence</w:t>
      </w:r>
    </w:p>
    <w:p w14:paraId="538F910C" w14:textId="77777777" w:rsidR="0034138E" w:rsidRPr="0034138E" w:rsidRDefault="0034138E" w:rsidP="00DD0608">
      <w:pPr>
        <w:spacing w:after="0"/>
        <w:rPr>
          <w:sz w:val="32"/>
          <w:szCs w:val="36"/>
        </w:rPr>
      </w:pPr>
      <w:r w:rsidRPr="0034138E">
        <w:rPr>
          <w:sz w:val="32"/>
          <w:szCs w:val="36"/>
        </w:rPr>
        <w:t>12. Recommendations</w:t>
      </w:r>
    </w:p>
    <w:p w14:paraId="45BC59CB" w14:textId="77777777" w:rsidR="0034138E" w:rsidRPr="0034138E" w:rsidRDefault="0034138E" w:rsidP="00DD0608">
      <w:pPr>
        <w:spacing w:after="0"/>
        <w:rPr>
          <w:sz w:val="32"/>
          <w:szCs w:val="36"/>
        </w:rPr>
      </w:pPr>
      <w:r w:rsidRPr="0034138E">
        <w:rPr>
          <w:sz w:val="32"/>
          <w:szCs w:val="36"/>
        </w:rPr>
        <w:t>13. Approval</w:t>
      </w:r>
    </w:p>
    <w:p w14:paraId="65CD91D1" w14:textId="77777777" w:rsidR="0034138E" w:rsidRPr="0034138E" w:rsidRDefault="0034138E" w:rsidP="00DD0608">
      <w:pPr>
        <w:spacing w:after="0"/>
        <w:rPr>
          <w:sz w:val="32"/>
          <w:szCs w:val="36"/>
        </w:rPr>
      </w:pPr>
      <w:r w:rsidRPr="0034138E">
        <w:rPr>
          <w:sz w:val="32"/>
          <w:szCs w:val="36"/>
        </w:rPr>
        <w:t>14. Annexures</w:t>
      </w:r>
    </w:p>
    <w:p w14:paraId="0076A8C8" w14:textId="77777777" w:rsidR="0034138E" w:rsidRPr="00E4527F" w:rsidRDefault="0034138E" w:rsidP="00DD0608">
      <w:pPr>
        <w:spacing w:after="0"/>
        <w:rPr>
          <w:rFonts w:asciiTheme="majorHAnsi" w:eastAsiaTheme="majorEastAsia" w:hAnsiTheme="majorHAnsi" w:cstheme="majorBidi"/>
          <w:b/>
          <w:bCs/>
          <w:spacing w:val="-10"/>
          <w:kern w:val="28"/>
          <w:sz w:val="96"/>
          <w:szCs w:val="96"/>
        </w:rPr>
      </w:pPr>
      <w:r w:rsidRPr="00E4527F">
        <w:rPr>
          <w:b/>
          <w:bCs/>
          <w:sz w:val="32"/>
          <w:szCs w:val="36"/>
        </w:rPr>
        <w:br w:type="page"/>
      </w:r>
    </w:p>
    <w:p w14:paraId="5CFDAFB4" w14:textId="77777777" w:rsidR="0034138E" w:rsidRDefault="0034138E" w:rsidP="00DD0608">
      <w:pPr>
        <w:pStyle w:val="Heading1"/>
        <w:spacing w:after="0"/>
      </w:pPr>
      <w:r>
        <w:lastRenderedPageBreak/>
        <w:t>1. Executive Summary</w:t>
      </w:r>
    </w:p>
    <w:p w14:paraId="643EEC57" w14:textId="6F05A717" w:rsidR="0034138E" w:rsidRDefault="0034138E" w:rsidP="00DD0608">
      <w:pPr>
        <w:spacing w:after="0"/>
      </w:pPr>
      <w:r>
        <w:t xml:space="preserve">This Test Summary Report presents the overall results of testing activities performed on the </w:t>
      </w:r>
      <w:proofErr w:type="spellStart"/>
      <w:r>
        <w:t>DemoBlaze</w:t>
      </w:r>
      <w:proofErr w:type="spellEnd"/>
      <w:r>
        <w:t xml:space="preserve"> E-Commerce Website (v1.0). The QA team focused on validating core business workflows, ensuring functional accuracy across multiple browsers, analyzing performance using </w:t>
      </w:r>
      <w:proofErr w:type="spellStart"/>
      <w:r>
        <w:t>GTmetrix</w:t>
      </w:r>
      <w:proofErr w:type="spellEnd"/>
      <w:r>
        <w:t>, and confirming defect resolution. Testing demonstrated that the system is stable, business-critical flows function as expected, and the application is ready for release with only minor UI issues pending for the next sprint.</w:t>
      </w:r>
    </w:p>
    <w:p w14:paraId="061E69B7" w14:textId="06C1314D" w:rsidR="00DD0608" w:rsidRDefault="00000000" w:rsidP="00DD0608">
      <w:pPr>
        <w:spacing w:after="0"/>
      </w:pPr>
      <w:r>
        <w:rPr>
          <w:rFonts w:ascii="Times New Roman" w:hAnsi="Times New Roman" w:cs="Times New Roman"/>
        </w:rPr>
        <w:pict w14:anchorId="57CA4B8C">
          <v:rect id="_x0000_i1025" style="width:0;height:1.5pt" o:hralign="center" o:hrstd="t" o:hr="t" fillcolor="#a0a0a0" stroked="f"/>
        </w:pict>
      </w:r>
    </w:p>
    <w:p w14:paraId="1DD90419" w14:textId="5A87DDCB" w:rsidR="00665B0C" w:rsidRDefault="0034138E" w:rsidP="00DD0608">
      <w:pPr>
        <w:pStyle w:val="Heading1"/>
        <w:spacing w:after="0"/>
      </w:pPr>
      <w:r>
        <w:t xml:space="preserve">2. </w:t>
      </w:r>
      <w:r w:rsidR="00665B0C" w:rsidRPr="00665B0C">
        <w:t>Project Information</w:t>
      </w:r>
    </w:p>
    <w:tbl>
      <w:tblPr>
        <w:tblStyle w:val="LightGrid"/>
        <w:tblW w:w="0" w:type="auto"/>
        <w:tblInd w:w="440" w:type="dxa"/>
        <w:tblLook w:val="04A0" w:firstRow="1" w:lastRow="0" w:firstColumn="1" w:lastColumn="0" w:noHBand="0" w:noVBand="1"/>
      </w:tblPr>
      <w:tblGrid>
        <w:gridCol w:w="3610"/>
        <w:gridCol w:w="4320"/>
      </w:tblGrid>
      <w:tr w:rsidR="0034138E" w14:paraId="61B53ED1" w14:textId="77777777" w:rsidTr="00A57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14:paraId="10EF6856" w14:textId="77777777" w:rsidR="0034138E" w:rsidRDefault="0034138E" w:rsidP="00DD0608">
            <w:r>
              <w:t>Project Name</w:t>
            </w:r>
          </w:p>
        </w:tc>
        <w:tc>
          <w:tcPr>
            <w:tcW w:w="4320" w:type="dxa"/>
          </w:tcPr>
          <w:p w14:paraId="4B8252F4" w14:textId="77777777" w:rsidR="0034138E" w:rsidRDefault="0034138E" w:rsidP="00DD0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DemoBlaze</w:t>
            </w:r>
            <w:proofErr w:type="spellEnd"/>
            <w:r>
              <w:t xml:space="preserve"> E-Commerce Website</w:t>
            </w:r>
          </w:p>
        </w:tc>
      </w:tr>
      <w:tr w:rsidR="0034138E" w14:paraId="1C3B95FD" w14:textId="77777777" w:rsidTr="00A5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14:paraId="0137D283" w14:textId="77777777" w:rsidR="0034138E" w:rsidRDefault="0034138E" w:rsidP="00DD0608">
            <w:r>
              <w:t>Release Version</w:t>
            </w:r>
          </w:p>
        </w:tc>
        <w:tc>
          <w:tcPr>
            <w:tcW w:w="4320" w:type="dxa"/>
          </w:tcPr>
          <w:p w14:paraId="5593A55C" w14:textId="77777777" w:rsidR="0034138E" w:rsidRDefault="0034138E" w:rsidP="00DD0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v1.0</w:t>
            </w:r>
          </w:p>
        </w:tc>
      </w:tr>
      <w:tr w:rsidR="0034138E" w14:paraId="7A54F6D7" w14:textId="77777777" w:rsidTr="00A570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14:paraId="34F5C881" w14:textId="77777777" w:rsidR="0034138E" w:rsidRDefault="0034138E" w:rsidP="00DD0608">
            <w:r>
              <w:t>Tested By</w:t>
            </w:r>
          </w:p>
        </w:tc>
        <w:tc>
          <w:tcPr>
            <w:tcW w:w="4320" w:type="dxa"/>
          </w:tcPr>
          <w:p w14:paraId="5419BC2D" w14:textId="77777777" w:rsidR="0034138E" w:rsidRDefault="0034138E" w:rsidP="00DD06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Kalpana (QA Engineer)</w:t>
            </w:r>
          </w:p>
        </w:tc>
      </w:tr>
      <w:tr w:rsidR="0034138E" w14:paraId="14E812E6" w14:textId="77777777" w:rsidTr="00A5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14:paraId="288E96E9" w14:textId="77777777" w:rsidR="0034138E" w:rsidRDefault="0034138E" w:rsidP="00DD0608">
            <w:r>
              <w:t>Test Manager</w:t>
            </w:r>
          </w:p>
        </w:tc>
        <w:tc>
          <w:tcPr>
            <w:tcW w:w="4320" w:type="dxa"/>
          </w:tcPr>
          <w:p w14:paraId="0140256A" w14:textId="21BDA7FB" w:rsidR="0034138E" w:rsidRDefault="0034138E" w:rsidP="00DD0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4138E" w14:paraId="23FD4AEA" w14:textId="77777777" w:rsidTr="00A570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14:paraId="2629CEA9" w14:textId="77777777" w:rsidR="0034138E" w:rsidRDefault="0034138E" w:rsidP="00DD0608">
            <w:r>
              <w:t>Test Duration</w:t>
            </w:r>
          </w:p>
        </w:tc>
        <w:tc>
          <w:tcPr>
            <w:tcW w:w="4320" w:type="dxa"/>
          </w:tcPr>
          <w:p w14:paraId="2CE9E4DA" w14:textId="77777777" w:rsidR="0034138E" w:rsidRDefault="0034138E" w:rsidP="00DD06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 Aug 2025 – 27 Aug 2025</w:t>
            </w:r>
          </w:p>
        </w:tc>
      </w:tr>
      <w:tr w:rsidR="0034138E" w14:paraId="1868F298" w14:textId="77777777" w:rsidTr="00A57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</w:tcPr>
          <w:p w14:paraId="472FA852" w14:textId="77777777" w:rsidR="0034138E" w:rsidRDefault="0034138E" w:rsidP="00DD0608">
            <w:r>
              <w:t>Environment</w:t>
            </w:r>
          </w:p>
        </w:tc>
        <w:tc>
          <w:tcPr>
            <w:tcW w:w="4320" w:type="dxa"/>
          </w:tcPr>
          <w:p w14:paraId="0A59218E" w14:textId="77777777" w:rsidR="0034138E" w:rsidRDefault="0034138E" w:rsidP="00DD0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Staging / UAT</w:t>
            </w:r>
          </w:p>
        </w:tc>
      </w:tr>
    </w:tbl>
    <w:p w14:paraId="32D41084" w14:textId="77777777" w:rsidR="00E4527F" w:rsidRDefault="00E4527F" w:rsidP="00DD0608">
      <w:pPr>
        <w:spacing w:after="0"/>
        <w:rPr>
          <w:rFonts w:ascii="Times New Roman" w:hAnsi="Times New Roman" w:cs="Times New Roman"/>
        </w:rPr>
      </w:pPr>
    </w:p>
    <w:p w14:paraId="0C909477" w14:textId="29DA329A" w:rsidR="00665B0C" w:rsidRPr="00665B0C" w:rsidRDefault="00000000" w:rsidP="00DD06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3D190F5">
          <v:rect id="_x0000_i1026" style="width:0;height:1.5pt" o:hralign="center" o:hrstd="t" o:hr="t" fillcolor="#a0a0a0" stroked="f"/>
        </w:pict>
      </w:r>
    </w:p>
    <w:p w14:paraId="219C4511" w14:textId="2CDD776E" w:rsidR="00665B0C" w:rsidRPr="00665B0C" w:rsidRDefault="0034138E" w:rsidP="00DD0608">
      <w:pPr>
        <w:pStyle w:val="Heading1"/>
        <w:spacing w:after="0"/>
      </w:pPr>
      <w:r>
        <w:t>3</w:t>
      </w:r>
      <w:r w:rsidR="00665B0C" w:rsidRPr="00665B0C">
        <w:t>. Objectives</w:t>
      </w:r>
    </w:p>
    <w:p w14:paraId="03125A9F" w14:textId="77777777" w:rsidR="00665B0C" w:rsidRPr="00665B0C" w:rsidRDefault="00665B0C" w:rsidP="00DD0608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65B0C">
        <w:rPr>
          <w:rFonts w:ascii="Times New Roman" w:hAnsi="Times New Roman" w:cs="Times New Roman"/>
        </w:rPr>
        <w:t>Validate critical business flows: registration, login, product browsing, add to cart, checkout, and payment.</w:t>
      </w:r>
    </w:p>
    <w:p w14:paraId="722B3723" w14:textId="77777777" w:rsidR="00665B0C" w:rsidRPr="00665B0C" w:rsidRDefault="00665B0C" w:rsidP="00DD0608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65B0C">
        <w:rPr>
          <w:rFonts w:ascii="Times New Roman" w:hAnsi="Times New Roman" w:cs="Times New Roman"/>
        </w:rPr>
        <w:t>Ensure functional accuracy across Chrome, Firefox, and Edge.</w:t>
      </w:r>
    </w:p>
    <w:p w14:paraId="7EEF2E74" w14:textId="77777777" w:rsidR="00665B0C" w:rsidRPr="00665B0C" w:rsidRDefault="00665B0C" w:rsidP="00DD0608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65B0C">
        <w:rPr>
          <w:rFonts w:ascii="Times New Roman" w:hAnsi="Times New Roman" w:cs="Times New Roman"/>
        </w:rPr>
        <w:t xml:space="preserve">Measure performance using </w:t>
      </w:r>
      <w:proofErr w:type="spellStart"/>
      <w:r w:rsidRPr="00665B0C">
        <w:rPr>
          <w:rFonts w:ascii="Times New Roman" w:hAnsi="Times New Roman" w:cs="Times New Roman"/>
        </w:rPr>
        <w:t>GTmetrix</w:t>
      </w:r>
      <w:proofErr w:type="spellEnd"/>
      <w:r w:rsidRPr="00665B0C">
        <w:rPr>
          <w:rFonts w:ascii="Times New Roman" w:hAnsi="Times New Roman" w:cs="Times New Roman"/>
        </w:rPr>
        <w:t>.</w:t>
      </w:r>
    </w:p>
    <w:p w14:paraId="38D608E9" w14:textId="77777777" w:rsidR="00665B0C" w:rsidRPr="00665B0C" w:rsidRDefault="00665B0C" w:rsidP="00DD0608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65B0C">
        <w:rPr>
          <w:rFonts w:ascii="Times New Roman" w:hAnsi="Times New Roman" w:cs="Times New Roman"/>
        </w:rPr>
        <w:t>Verify defect resolution and stability before release.</w:t>
      </w:r>
    </w:p>
    <w:p w14:paraId="0620945C" w14:textId="77777777" w:rsidR="00665B0C" w:rsidRPr="00665B0C" w:rsidRDefault="00000000" w:rsidP="00DD06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9B2AEB8">
          <v:rect id="_x0000_i1027" style="width:0;height:1.5pt" o:hralign="center" o:hrstd="t" o:hr="t" fillcolor="#a0a0a0" stroked="f"/>
        </w:pict>
      </w:r>
    </w:p>
    <w:p w14:paraId="2AE84C5D" w14:textId="5399355C" w:rsidR="00665B0C" w:rsidRPr="00665B0C" w:rsidRDefault="0034138E" w:rsidP="00DD0608">
      <w:pPr>
        <w:pStyle w:val="Heading1"/>
        <w:spacing w:after="0"/>
      </w:pPr>
      <w:r>
        <w:t>4</w:t>
      </w:r>
      <w:r w:rsidR="00665B0C" w:rsidRPr="00665B0C">
        <w:t>. Scope of Testing</w:t>
      </w:r>
    </w:p>
    <w:p w14:paraId="2CC65571" w14:textId="77777777" w:rsidR="00665B0C" w:rsidRPr="00665B0C" w:rsidRDefault="00665B0C" w:rsidP="00DD0608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665B0C">
        <w:rPr>
          <w:rFonts w:ascii="Times New Roman" w:hAnsi="Times New Roman" w:cs="Times New Roman"/>
          <w:b/>
          <w:bCs/>
        </w:rPr>
        <w:t>In Scope:</w:t>
      </w:r>
      <w:r w:rsidRPr="00665B0C">
        <w:rPr>
          <w:rFonts w:ascii="Times New Roman" w:hAnsi="Times New Roman" w:cs="Times New Roman"/>
        </w:rPr>
        <w:t xml:space="preserve"> Functional, Smoke, Sanity, Regression, Cross-Browser Testing, Performance (via </w:t>
      </w:r>
      <w:proofErr w:type="spellStart"/>
      <w:r w:rsidRPr="00665B0C">
        <w:rPr>
          <w:rFonts w:ascii="Times New Roman" w:hAnsi="Times New Roman" w:cs="Times New Roman"/>
        </w:rPr>
        <w:t>GTmetrix</w:t>
      </w:r>
      <w:proofErr w:type="spellEnd"/>
      <w:r w:rsidRPr="00665B0C">
        <w:rPr>
          <w:rFonts w:ascii="Times New Roman" w:hAnsi="Times New Roman" w:cs="Times New Roman"/>
        </w:rPr>
        <w:t>).</w:t>
      </w:r>
    </w:p>
    <w:p w14:paraId="4FC898BB" w14:textId="77777777" w:rsidR="00665B0C" w:rsidRPr="00665B0C" w:rsidRDefault="00665B0C" w:rsidP="00DD0608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665B0C">
        <w:rPr>
          <w:rFonts w:ascii="Times New Roman" w:hAnsi="Times New Roman" w:cs="Times New Roman"/>
          <w:b/>
          <w:bCs/>
        </w:rPr>
        <w:t>Out of Scope:</w:t>
      </w:r>
      <w:r w:rsidRPr="00665B0C">
        <w:rPr>
          <w:rFonts w:ascii="Times New Roman" w:hAnsi="Times New Roman" w:cs="Times New Roman"/>
        </w:rPr>
        <w:t xml:space="preserve"> Security Testing, Load/Stress Testing.</w:t>
      </w:r>
    </w:p>
    <w:p w14:paraId="5D981F1D" w14:textId="77777777" w:rsidR="00665B0C" w:rsidRPr="00665B0C" w:rsidRDefault="00000000" w:rsidP="00DD06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6E586A8">
          <v:rect id="_x0000_i1028" style="width:0;height:1.5pt" o:hralign="center" o:hrstd="t" o:hr="t" fillcolor="#a0a0a0" stroked="f"/>
        </w:pict>
      </w:r>
    </w:p>
    <w:p w14:paraId="2743CB2D" w14:textId="45B6DFFC" w:rsidR="00665B0C" w:rsidRPr="00665B0C" w:rsidRDefault="00A5706D" w:rsidP="00DD0608">
      <w:pPr>
        <w:pStyle w:val="Heading1"/>
        <w:spacing w:after="0"/>
      </w:pPr>
      <w:r>
        <w:t>5</w:t>
      </w:r>
      <w:r w:rsidR="00665B0C" w:rsidRPr="00665B0C">
        <w:t xml:space="preserve">. Entry </w:t>
      </w:r>
      <w:r>
        <w:t>&amp;</w:t>
      </w:r>
      <w:r w:rsidRPr="00665B0C">
        <w:t xml:space="preserve"> Exit</w:t>
      </w:r>
      <w:r>
        <w:t xml:space="preserve"> </w:t>
      </w:r>
      <w:r w:rsidR="00665B0C" w:rsidRPr="00665B0C">
        <w:t xml:space="preserve">Criteria </w:t>
      </w:r>
    </w:p>
    <w:p w14:paraId="6AF7BFFC" w14:textId="41A42060" w:rsidR="00A5706D" w:rsidRDefault="00A5706D" w:rsidP="00DD06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>
        <w:t>Entry Criteria:</w:t>
      </w:r>
    </w:p>
    <w:p w14:paraId="6ED63F48" w14:textId="3C141F0B" w:rsidR="00665B0C" w:rsidRPr="00665B0C" w:rsidRDefault="00665B0C" w:rsidP="00DD0608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65B0C">
        <w:rPr>
          <w:rFonts w:ascii="Times New Roman" w:hAnsi="Times New Roman" w:cs="Times New Roman"/>
        </w:rPr>
        <w:t>Test environment (UAT/Staging) setup completed.</w:t>
      </w:r>
    </w:p>
    <w:p w14:paraId="2C46A75E" w14:textId="77777777" w:rsidR="00665B0C" w:rsidRPr="00665B0C" w:rsidRDefault="00665B0C" w:rsidP="00DD0608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65B0C">
        <w:rPr>
          <w:rFonts w:ascii="Times New Roman" w:hAnsi="Times New Roman" w:cs="Times New Roman"/>
        </w:rPr>
        <w:t>Application build deployed successfully.</w:t>
      </w:r>
    </w:p>
    <w:p w14:paraId="2D8F7E84" w14:textId="77777777" w:rsidR="00665B0C" w:rsidRPr="00665B0C" w:rsidRDefault="00665B0C" w:rsidP="00DD0608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65B0C">
        <w:rPr>
          <w:rFonts w:ascii="Times New Roman" w:hAnsi="Times New Roman" w:cs="Times New Roman"/>
        </w:rPr>
        <w:t>All required test cases prepared and reviewed.</w:t>
      </w:r>
    </w:p>
    <w:p w14:paraId="74F55EB9" w14:textId="77777777" w:rsidR="00665B0C" w:rsidRPr="00665B0C" w:rsidRDefault="00665B0C" w:rsidP="00DD0608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65B0C">
        <w:rPr>
          <w:rFonts w:ascii="Times New Roman" w:hAnsi="Times New Roman" w:cs="Times New Roman"/>
        </w:rPr>
        <w:t>Access to JIRA for defect logging confirmed.</w:t>
      </w:r>
    </w:p>
    <w:p w14:paraId="0AEE8CFE" w14:textId="77777777" w:rsidR="00A5706D" w:rsidRDefault="00665B0C" w:rsidP="00DD0608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65B0C">
        <w:rPr>
          <w:rFonts w:ascii="Times New Roman" w:hAnsi="Times New Roman" w:cs="Times New Roman"/>
        </w:rPr>
        <w:t>Test data for registration, login, and payment available.</w:t>
      </w:r>
    </w:p>
    <w:p w14:paraId="5950D1E6" w14:textId="45D96DC9" w:rsidR="00665B0C" w:rsidRPr="00A5706D" w:rsidRDefault="00A5706D" w:rsidP="00DD0608">
      <w:pPr>
        <w:spacing w:after="0"/>
        <w:ind w:left="360"/>
        <w:rPr>
          <w:rFonts w:ascii="Times New Roman" w:hAnsi="Times New Roman" w:cs="Times New Roman"/>
        </w:rPr>
      </w:pPr>
      <w:r>
        <w:t>Exit Criteria:</w:t>
      </w:r>
      <w:r w:rsidR="00665B0C" w:rsidRPr="00665B0C">
        <w:t xml:space="preserve"> </w:t>
      </w:r>
    </w:p>
    <w:p w14:paraId="0C9156AD" w14:textId="77777777" w:rsidR="00665B0C" w:rsidRPr="00665B0C" w:rsidRDefault="00665B0C" w:rsidP="00DD0608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65B0C">
        <w:rPr>
          <w:rFonts w:ascii="Times New Roman" w:hAnsi="Times New Roman" w:cs="Times New Roman"/>
        </w:rPr>
        <w:t>All planned test cases executed (100%).</w:t>
      </w:r>
    </w:p>
    <w:p w14:paraId="363CB052" w14:textId="77777777" w:rsidR="002B6915" w:rsidRDefault="002B6915" w:rsidP="002B6915">
      <w:pPr>
        <w:spacing w:after="0"/>
        <w:ind w:left="360"/>
        <w:rPr>
          <w:rFonts w:ascii="Times New Roman" w:hAnsi="Times New Roman" w:cs="Times New Roman"/>
        </w:rPr>
      </w:pPr>
    </w:p>
    <w:p w14:paraId="3EB6D076" w14:textId="3992B6E0" w:rsidR="00665B0C" w:rsidRPr="00665B0C" w:rsidRDefault="00665B0C" w:rsidP="00DD0608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65B0C">
        <w:rPr>
          <w:rFonts w:ascii="Times New Roman" w:hAnsi="Times New Roman" w:cs="Times New Roman"/>
        </w:rPr>
        <w:lastRenderedPageBreak/>
        <w:t>All critical and major defects fixed &amp; re-tested.</w:t>
      </w:r>
    </w:p>
    <w:p w14:paraId="06681FC1" w14:textId="77777777" w:rsidR="00665B0C" w:rsidRPr="00665B0C" w:rsidRDefault="00665B0C" w:rsidP="00DD0608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65B0C">
        <w:rPr>
          <w:rFonts w:ascii="Times New Roman" w:hAnsi="Times New Roman" w:cs="Times New Roman"/>
        </w:rPr>
        <w:t>No blocker or critical defects remain open.</w:t>
      </w:r>
    </w:p>
    <w:p w14:paraId="6396DD44" w14:textId="77777777" w:rsidR="00665B0C" w:rsidRPr="00665B0C" w:rsidRDefault="00665B0C" w:rsidP="00DD0608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65B0C">
        <w:rPr>
          <w:rFonts w:ascii="Times New Roman" w:hAnsi="Times New Roman" w:cs="Times New Roman"/>
        </w:rPr>
        <w:t>Test Summary Report prepared and shared with stakeholders.</w:t>
      </w:r>
    </w:p>
    <w:p w14:paraId="2DB375B6" w14:textId="77777777" w:rsidR="00665B0C" w:rsidRPr="00665B0C" w:rsidRDefault="00665B0C" w:rsidP="00DD0608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65B0C">
        <w:rPr>
          <w:rFonts w:ascii="Times New Roman" w:hAnsi="Times New Roman" w:cs="Times New Roman"/>
        </w:rPr>
        <w:t>Product Owner approval obtained for release.</w:t>
      </w:r>
    </w:p>
    <w:p w14:paraId="153F9C67" w14:textId="77777777" w:rsidR="005D5CC1" w:rsidRPr="005D5CC1" w:rsidRDefault="00000000" w:rsidP="00DD0608">
      <w:pPr>
        <w:spacing w:after="0"/>
        <w:rPr>
          <w:rFonts w:asciiTheme="majorHAnsi" w:eastAsiaTheme="majorEastAsia" w:hAnsiTheme="majorHAnsi" w:cstheme="majorBidi"/>
          <w:color w:val="000000" w:themeColor="text1"/>
          <w:sz w:val="40"/>
          <w:szCs w:val="50"/>
        </w:rPr>
      </w:pPr>
      <w:r>
        <w:rPr>
          <w:rFonts w:ascii="Times New Roman" w:hAnsi="Times New Roman" w:cs="Times New Roman"/>
        </w:rPr>
        <w:pict w14:anchorId="7299D976">
          <v:rect id="_x0000_i1029" style="width:0;height:1.5pt" o:hralign="center" o:hrstd="t" o:hr="t" fillcolor="#a0a0a0" stroked="f"/>
        </w:pict>
      </w:r>
    </w:p>
    <w:p w14:paraId="2FEE8BEE" w14:textId="353C5D96" w:rsidR="00665B0C" w:rsidRPr="005D5CC1" w:rsidRDefault="00A5706D" w:rsidP="00DD0608">
      <w:pPr>
        <w:spacing w:after="0"/>
        <w:rPr>
          <w:rFonts w:asciiTheme="majorHAnsi" w:eastAsiaTheme="majorEastAsia" w:hAnsiTheme="majorHAnsi" w:cstheme="majorBidi"/>
          <w:color w:val="000000" w:themeColor="text1"/>
          <w:sz w:val="40"/>
          <w:szCs w:val="50"/>
        </w:rPr>
      </w:pPr>
      <w:r>
        <w:rPr>
          <w:rFonts w:asciiTheme="majorHAnsi" w:eastAsiaTheme="majorEastAsia" w:hAnsiTheme="majorHAnsi" w:cstheme="majorBidi"/>
          <w:color w:val="000000" w:themeColor="text1"/>
          <w:sz w:val="40"/>
          <w:szCs w:val="50"/>
        </w:rPr>
        <w:t>6</w:t>
      </w:r>
      <w:r w:rsidR="00665B0C" w:rsidRPr="005D5CC1">
        <w:rPr>
          <w:rFonts w:asciiTheme="majorHAnsi" w:eastAsiaTheme="majorEastAsia" w:hAnsiTheme="majorHAnsi" w:cstheme="majorBidi"/>
          <w:color w:val="000000" w:themeColor="text1"/>
          <w:sz w:val="40"/>
          <w:szCs w:val="50"/>
        </w:rPr>
        <w:t>. Test Metrics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4138E" w14:paraId="586D223F" w14:textId="77777777" w:rsidTr="00F65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79462DB" w14:textId="77777777" w:rsidR="0034138E" w:rsidRDefault="0034138E" w:rsidP="00DD0608">
            <w:r>
              <w:t>Total Test Cases Designed</w:t>
            </w:r>
          </w:p>
        </w:tc>
        <w:tc>
          <w:tcPr>
            <w:tcW w:w="4320" w:type="dxa"/>
          </w:tcPr>
          <w:p w14:paraId="62A11345" w14:textId="77777777" w:rsidR="0034138E" w:rsidRDefault="0034138E" w:rsidP="00DD0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  <w:tr w:rsidR="0034138E" w14:paraId="26572F31" w14:textId="77777777" w:rsidTr="00F65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DC79F1B" w14:textId="77777777" w:rsidR="0034138E" w:rsidRDefault="0034138E" w:rsidP="00DD0608">
            <w:r>
              <w:t>Total Test Cases Executed</w:t>
            </w:r>
          </w:p>
        </w:tc>
        <w:tc>
          <w:tcPr>
            <w:tcW w:w="4320" w:type="dxa"/>
          </w:tcPr>
          <w:p w14:paraId="1E2FAEF2" w14:textId="77777777" w:rsidR="0034138E" w:rsidRDefault="0034138E" w:rsidP="00DD0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  <w:tr w:rsidR="0034138E" w14:paraId="19EAC37F" w14:textId="77777777" w:rsidTr="00F65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9BA23E5" w14:textId="77777777" w:rsidR="0034138E" w:rsidRDefault="0034138E" w:rsidP="00DD0608">
            <w:r>
              <w:t>Test Cases Passed</w:t>
            </w:r>
          </w:p>
        </w:tc>
        <w:tc>
          <w:tcPr>
            <w:tcW w:w="4320" w:type="dxa"/>
          </w:tcPr>
          <w:p w14:paraId="74FFF1C3" w14:textId="22C0C0AF" w:rsidR="0034138E" w:rsidRDefault="00B77E7A" w:rsidP="00DD06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36</w:t>
            </w:r>
          </w:p>
        </w:tc>
      </w:tr>
      <w:tr w:rsidR="0034138E" w14:paraId="7FB074CF" w14:textId="77777777" w:rsidTr="00F65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E5AAA23" w14:textId="77777777" w:rsidR="0034138E" w:rsidRDefault="0034138E" w:rsidP="00DD0608">
            <w:r>
              <w:t>Test Cases Failed</w:t>
            </w:r>
          </w:p>
        </w:tc>
        <w:tc>
          <w:tcPr>
            <w:tcW w:w="4320" w:type="dxa"/>
          </w:tcPr>
          <w:p w14:paraId="573DFA19" w14:textId="16945C1B" w:rsidR="0034138E" w:rsidRDefault="00B77E7A" w:rsidP="00DD0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34138E" w14:paraId="0C0ACCB8" w14:textId="77777777" w:rsidTr="00F65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F7E2056" w14:textId="77777777" w:rsidR="0034138E" w:rsidRDefault="0034138E" w:rsidP="00DD0608">
            <w:r>
              <w:t>Test Cases Blocked/Not Executed</w:t>
            </w:r>
          </w:p>
        </w:tc>
        <w:tc>
          <w:tcPr>
            <w:tcW w:w="4320" w:type="dxa"/>
          </w:tcPr>
          <w:p w14:paraId="14AB55E4" w14:textId="77777777" w:rsidR="0034138E" w:rsidRDefault="0034138E" w:rsidP="00DD06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34138E" w14:paraId="1B7DFC6C" w14:textId="77777777" w:rsidTr="00F65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55C6DDD" w14:textId="77777777" w:rsidR="0034138E" w:rsidRDefault="0034138E" w:rsidP="00DD0608">
            <w:r>
              <w:t>Defects Logged in JIRA</w:t>
            </w:r>
          </w:p>
        </w:tc>
        <w:tc>
          <w:tcPr>
            <w:tcW w:w="4320" w:type="dxa"/>
          </w:tcPr>
          <w:p w14:paraId="15EF618C" w14:textId="77777777" w:rsidR="0034138E" w:rsidRDefault="0034138E" w:rsidP="00DD0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34138E" w14:paraId="2F577283" w14:textId="77777777" w:rsidTr="00F65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49766D" w14:textId="77777777" w:rsidR="0034138E" w:rsidRDefault="0034138E" w:rsidP="00DD0608">
            <w:r>
              <w:t>Defects Closed/Resolved</w:t>
            </w:r>
          </w:p>
        </w:tc>
        <w:tc>
          <w:tcPr>
            <w:tcW w:w="4320" w:type="dxa"/>
          </w:tcPr>
          <w:p w14:paraId="5C512078" w14:textId="77777777" w:rsidR="0034138E" w:rsidRDefault="0034138E" w:rsidP="00DD06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 (1 Pending)</w:t>
            </w:r>
          </w:p>
        </w:tc>
      </w:tr>
    </w:tbl>
    <w:p w14:paraId="0D9389DC" w14:textId="77777777" w:rsidR="00D34C35" w:rsidRDefault="00D34C35" w:rsidP="00DD0608">
      <w:pPr>
        <w:spacing w:after="0"/>
        <w:rPr>
          <w:rFonts w:ascii="Times New Roman" w:hAnsi="Times New Roman" w:cs="Times New Roman"/>
        </w:rPr>
      </w:pPr>
    </w:p>
    <w:p w14:paraId="17CC7BF9" w14:textId="6B5A0531" w:rsidR="00D34C35" w:rsidRPr="00D34C35" w:rsidRDefault="00000000" w:rsidP="00D34C3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E6BD59D">
          <v:rect id="_x0000_i1030" style="width:0;height:1.5pt" o:hralign="center" o:hrstd="t" o:hr="t" fillcolor="#a0a0a0" stroked="f"/>
        </w:pict>
      </w:r>
    </w:p>
    <w:p w14:paraId="090B8509" w14:textId="4CDCE2EE" w:rsidR="00665B0C" w:rsidRPr="00665B0C" w:rsidRDefault="00A5706D" w:rsidP="00DD0608">
      <w:pPr>
        <w:pStyle w:val="Heading1"/>
        <w:spacing w:after="0"/>
      </w:pPr>
      <w:r>
        <w:t>7</w:t>
      </w:r>
      <w:r w:rsidR="00665B0C" w:rsidRPr="00665B0C">
        <w:t>. Defect Summary</w:t>
      </w:r>
    </w:p>
    <w:tbl>
      <w:tblPr>
        <w:tblW w:w="90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7"/>
        <w:gridCol w:w="66"/>
        <w:gridCol w:w="66"/>
        <w:gridCol w:w="81"/>
      </w:tblGrid>
      <w:tr w:rsidR="00665B0C" w:rsidRPr="00665B0C" w14:paraId="562D1995" w14:textId="77777777" w:rsidTr="0034138E">
        <w:trPr>
          <w:trHeight w:val="394"/>
          <w:tblHeader/>
          <w:tblCellSpacing w:w="15" w:type="dxa"/>
        </w:trPr>
        <w:tc>
          <w:tcPr>
            <w:tcW w:w="8762" w:type="dxa"/>
            <w:vAlign w:val="center"/>
          </w:tcPr>
          <w:tbl>
            <w:tblPr>
              <w:tblStyle w:val="LightGrid"/>
              <w:tblW w:w="8693" w:type="dxa"/>
              <w:tblLook w:val="04A0" w:firstRow="1" w:lastRow="0" w:firstColumn="1" w:lastColumn="0" w:noHBand="0" w:noVBand="1"/>
            </w:tblPr>
            <w:tblGrid>
              <w:gridCol w:w="1813"/>
              <w:gridCol w:w="1962"/>
              <w:gridCol w:w="2167"/>
              <w:gridCol w:w="2751"/>
            </w:tblGrid>
            <w:tr w:rsidR="0034138E" w14:paraId="28C73A57" w14:textId="77777777" w:rsidTr="00B77E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3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3" w:type="dxa"/>
                </w:tcPr>
                <w:p w14:paraId="022A7502" w14:textId="77777777" w:rsidR="0034138E" w:rsidRDefault="0034138E" w:rsidP="00DD0608">
                  <w:r>
                    <w:t>Defect ID</w:t>
                  </w:r>
                </w:p>
              </w:tc>
              <w:tc>
                <w:tcPr>
                  <w:tcW w:w="1962" w:type="dxa"/>
                </w:tcPr>
                <w:p w14:paraId="31D78746" w14:textId="77777777" w:rsidR="0034138E" w:rsidRDefault="0034138E" w:rsidP="00DD060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Severity</w:t>
                  </w:r>
                </w:p>
              </w:tc>
              <w:tc>
                <w:tcPr>
                  <w:tcW w:w="2167" w:type="dxa"/>
                </w:tcPr>
                <w:p w14:paraId="346D4F17" w14:textId="77777777" w:rsidR="0034138E" w:rsidRDefault="0034138E" w:rsidP="00DD060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Status</w:t>
                  </w:r>
                </w:p>
              </w:tc>
              <w:tc>
                <w:tcPr>
                  <w:tcW w:w="2751" w:type="dxa"/>
                </w:tcPr>
                <w:p w14:paraId="607FFAD9" w14:textId="77777777" w:rsidR="0034138E" w:rsidRDefault="0034138E" w:rsidP="00DD060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Module</w:t>
                  </w:r>
                </w:p>
              </w:tc>
            </w:tr>
            <w:tr w:rsidR="0034138E" w14:paraId="7E7EDEF3" w14:textId="77777777" w:rsidTr="00B77E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3" w:type="dxa"/>
                </w:tcPr>
                <w:p w14:paraId="7E15D778" w14:textId="77777777" w:rsidR="0034138E" w:rsidRDefault="0034138E" w:rsidP="00DD0608">
                  <w:r>
                    <w:t>DEMO-101</w:t>
                  </w:r>
                </w:p>
              </w:tc>
              <w:tc>
                <w:tcPr>
                  <w:tcW w:w="1962" w:type="dxa"/>
                </w:tcPr>
                <w:p w14:paraId="26F81BD1" w14:textId="77777777" w:rsidR="0034138E" w:rsidRDefault="0034138E" w:rsidP="00DD060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Critical</w:t>
                  </w:r>
                </w:p>
              </w:tc>
              <w:tc>
                <w:tcPr>
                  <w:tcW w:w="2167" w:type="dxa"/>
                </w:tcPr>
                <w:p w14:paraId="174FF945" w14:textId="77777777" w:rsidR="0034138E" w:rsidRDefault="0034138E" w:rsidP="00DD060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Resolved</w:t>
                  </w:r>
                </w:p>
              </w:tc>
              <w:tc>
                <w:tcPr>
                  <w:tcW w:w="2751" w:type="dxa"/>
                </w:tcPr>
                <w:p w14:paraId="721A8575" w14:textId="77777777" w:rsidR="0034138E" w:rsidRDefault="0034138E" w:rsidP="00DD060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Checkout – Payment not processed with valid card</w:t>
                  </w:r>
                </w:p>
              </w:tc>
            </w:tr>
            <w:tr w:rsidR="0034138E" w14:paraId="6495E097" w14:textId="77777777" w:rsidTr="00B77E7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3" w:type="dxa"/>
                </w:tcPr>
                <w:p w14:paraId="643BFD72" w14:textId="77777777" w:rsidR="0034138E" w:rsidRDefault="0034138E" w:rsidP="00DD0608">
                  <w:r>
                    <w:t>DEMO-102</w:t>
                  </w:r>
                </w:p>
              </w:tc>
              <w:tc>
                <w:tcPr>
                  <w:tcW w:w="1962" w:type="dxa"/>
                </w:tcPr>
                <w:p w14:paraId="6C76F147" w14:textId="77777777" w:rsidR="0034138E" w:rsidRDefault="0034138E" w:rsidP="00DD060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Major</w:t>
                  </w:r>
                </w:p>
              </w:tc>
              <w:tc>
                <w:tcPr>
                  <w:tcW w:w="2167" w:type="dxa"/>
                </w:tcPr>
                <w:p w14:paraId="2A131C18" w14:textId="77777777" w:rsidR="0034138E" w:rsidRDefault="0034138E" w:rsidP="00DD060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Resolved</w:t>
                  </w:r>
                </w:p>
              </w:tc>
              <w:tc>
                <w:tcPr>
                  <w:tcW w:w="2751" w:type="dxa"/>
                </w:tcPr>
                <w:p w14:paraId="3A297C64" w14:textId="77777777" w:rsidR="0034138E" w:rsidRDefault="0034138E" w:rsidP="00DD060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Login – Incorrect error message for invalid credentials</w:t>
                  </w:r>
                </w:p>
              </w:tc>
            </w:tr>
            <w:tr w:rsidR="0034138E" w14:paraId="420C7948" w14:textId="77777777" w:rsidTr="00B77E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3" w:type="dxa"/>
                </w:tcPr>
                <w:p w14:paraId="64D60002" w14:textId="77777777" w:rsidR="0034138E" w:rsidRDefault="0034138E" w:rsidP="00DD0608">
                  <w:r>
                    <w:t>DEMO-103</w:t>
                  </w:r>
                </w:p>
              </w:tc>
              <w:tc>
                <w:tcPr>
                  <w:tcW w:w="1962" w:type="dxa"/>
                </w:tcPr>
                <w:p w14:paraId="00CB2FF0" w14:textId="77777777" w:rsidR="0034138E" w:rsidRDefault="0034138E" w:rsidP="00DD060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Major</w:t>
                  </w:r>
                </w:p>
              </w:tc>
              <w:tc>
                <w:tcPr>
                  <w:tcW w:w="2167" w:type="dxa"/>
                </w:tcPr>
                <w:p w14:paraId="0DFAAA2F" w14:textId="77777777" w:rsidR="0034138E" w:rsidRDefault="0034138E" w:rsidP="00DD060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Resolved</w:t>
                  </w:r>
                </w:p>
              </w:tc>
              <w:tc>
                <w:tcPr>
                  <w:tcW w:w="2751" w:type="dxa"/>
                </w:tcPr>
                <w:p w14:paraId="645F960E" w14:textId="77777777" w:rsidR="0034138E" w:rsidRDefault="0034138E" w:rsidP="00DD060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Cart – Item count not updating after removal</w:t>
                  </w:r>
                </w:p>
              </w:tc>
            </w:tr>
            <w:tr w:rsidR="0034138E" w14:paraId="0E058636" w14:textId="77777777" w:rsidTr="00B77E7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3" w:type="dxa"/>
                </w:tcPr>
                <w:p w14:paraId="73958762" w14:textId="77777777" w:rsidR="0034138E" w:rsidRDefault="0034138E" w:rsidP="00DD0608">
                  <w:r>
                    <w:t>DEMO-104</w:t>
                  </w:r>
                </w:p>
              </w:tc>
              <w:tc>
                <w:tcPr>
                  <w:tcW w:w="1962" w:type="dxa"/>
                </w:tcPr>
                <w:p w14:paraId="4A77BEB3" w14:textId="77777777" w:rsidR="0034138E" w:rsidRDefault="0034138E" w:rsidP="00DD060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Minor</w:t>
                  </w:r>
                </w:p>
              </w:tc>
              <w:tc>
                <w:tcPr>
                  <w:tcW w:w="2167" w:type="dxa"/>
                </w:tcPr>
                <w:p w14:paraId="6EDBBBDB" w14:textId="77777777" w:rsidR="0034138E" w:rsidRDefault="0034138E" w:rsidP="00DD060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Open</w:t>
                  </w:r>
                </w:p>
              </w:tc>
              <w:tc>
                <w:tcPr>
                  <w:tcW w:w="2751" w:type="dxa"/>
                </w:tcPr>
                <w:p w14:paraId="7EC2B0CC" w14:textId="77777777" w:rsidR="0034138E" w:rsidRDefault="0034138E" w:rsidP="00DD060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UI – Product image overlapping on mobile view</w:t>
                  </w:r>
                </w:p>
              </w:tc>
            </w:tr>
            <w:tr w:rsidR="0034138E" w14:paraId="01EEC793" w14:textId="77777777" w:rsidTr="00B77E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3" w:type="dxa"/>
                </w:tcPr>
                <w:p w14:paraId="04FA8217" w14:textId="77777777" w:rsidR="0034138E" w:rsidRDefault="0034138E" w:rsidP="00DD0608">
                  <w:r>
                    <w:t>DEMO-105</w:t>
                  </w:r>
                </w:p>
              </w:tc>
              <w:tc>
                <w:tcPr>
                  <w:tcW w:w="1962" w:type="dxa"/>
                </w:tcPr>
                <w:p w14:paraId="195D4FE0" w14:textId="77777777" w:rsidR="0034138E" w:rsidRDefault="0034138E" w:rsidP="00DD060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Critical</w:t>
                  </w:r>
                </w:p>
              </w:tc>
              <w:tc>
                <w:tcPr>
                  <w:tcW w:w="2167" w:type="dxa"/>
                </w:tcPr>
                <w:p w14:paraId="2BCDFB99" w14:textId="77777777" w:rsidR="0034138E" w:rsidRDefault="0034138E" w:rsidP="00DD060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Resolved</w:t>
                  </w:r>
                </w:p>
              </w:tc>
              <w:tc>
                <w:tcPr>
                  <w:tcW w:w="2751" w:type="dxa"/>
                </w:tcPr>
                <w:p w14:paraId="1839F167" w14:textId="77777777" w:rsidR="0034138E" w:rsidRDefault="0034138E" w:rsidP="00DD060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Registration – Sign-up allowed blank email field</w:t>
                  </w:r>
                </w:p>
              </w:tc>
            </w:tr>
            <w:tr w:rsidR="0034138E" w14:paraId="3FD28AE1" w14:textId="77777777" w:rsidTr="00B77E7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3" w:type="dxa"/>
                </w:tcPr>
                <w:p w14:paraId="406B0CFF" w14:textId="77777777" w:rsidR="0034138E" w:rsidRDefault="0034138E" w:rsidP="00DD0608">
                  <w:r>
                    <w:t>DEMO-106</w:t>
                  </w:r>
                </w:p>
              </w:tc>
              <w:tc>
                <w:tcPr>
                  <w:tcW w:w="1962" w:type="dxa"/>
                </w:tcPr>
                <w:p w14:paraId="65DE6E20" w14:textId="77777777" w:rsidR="0034138E" w:rsidRDefault="0034138E" w:rsidP="00DD060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Major</w:t>
                  </w:r>
                </w:p>
              </w:tc>
              <w:tc>
                <w:tcPr>
                  <w:tcW w:w="2167" w:type="dxa"/>
                </w:tcPr>
                <w:p w14:paraId="2133AA27" w14:textId="77777777" w:rsidR="0034138E" w:rsidRDefault="0034138E" w:rsidP="00DD060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Resolved</w:t>
                  </w:r>
                </w:p>
              </w:tc>
              <w:tc>
                <w:tcPr>
                  <w:tcW w:w="2751" w:type="dxa"/>
                </w:tcPr>
                <w:p w14:paraId="56135C8E" w14:textId="77777777" w:rsidR="0034138E" w:rsidRDefault="0034138E" w:rsidP="00DD0608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Add to Cart – Duplicate entries when clicking twice</w:t>
                  </w:r>
                </w:p>
              </w:tc>
            </w:tr>
            <w:tr w:rsidR="0034138E" w14:paraId="42A60C19" w14:textId="77777777" w:rsidTr="00B77E7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8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3" w:type="dxa"/>
                </w:tcPr>
                <w:p w14:paraId="0B26A4AC" w14:textId="77777777" w:rsidR="0034138E" w:rsidRDefault="0034138E" w:rsidP="00DD0608">
                  <w:r>
                    <w:t>DEMO-107</w:t>
                  </w:r>
                </w:p>
              </w:tc>
              <w:tc>
                <w:tcPr>
                  <w:tcW w:w="1962" w:type="dxa"/>
                </w:tcPr>
                <w:p w14:paraId="6488002C" w14:textId="77777777" w:rsidR="0034138E" w:rsidRDefault="0034138E" w:rsidP="00DD060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Minor</w:t>
                  </w:r>
                </w:p>
              </w:tc>
              <w:tc>
                <w:tcPr>
                  <w:tcW w:w="2167" w:type="dxa"/>
                </w:tcPr>
                <w:p w14:paraId="507B7FD6" w14:textId="77777777" w:rsidR="0034138E" w:rsidRDefault="0034138E" w:rsidP="00DD060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Resolved</w:t>
                  </w:r>
                </w:p>
              </w:tc>
              <w:tc>
                <w:tcPr>
                  <w:tcW w:w="2751" w:type="dxa"/>
                </w:tcPr>
                <w:p w14:paraId="2CE40524" w14:textId="77777777" w:rsidR="0034138E" w:rsidRDefault="0034138E" w:rsidP="00DD060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Checkout popup misaligned in Firefox</w:t>
                  </w:r>
                </w:p>
              </w:tc>
            </w:tr>
          </w:tbl>
          <w:p w14:paraId="19FB5056" w14:textId="516713D2" w:rsidR="00665B0C" w:rsidRPr="00665B0C" w:rsidRDefault="00665B0C" w:rsidP="00DD0608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945B135" w14:textId="2994ED79" w:rsidR="00665B0C" w:rsidRPr="00665B0C" w:rsidRDefault="00665B0C" w:rsidP="00DD0608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1AC2069" w14:textId="5849FDA8" w:rsidR="00665B0C" w:rsidRPr="00665B0C" w:rsidRDefault="00665B0C" w:rsidP="00DD0608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364340A" w14:textId="34BD2BE7" w:rsidR="00665B0C" w:rsidRPr="00665B0C" w:rsidRDefault="00665B0C" w:rsidP="00DD0608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D8743A6" w14:textId="77777777" w:rsidR="00D34C35" w:rsidRDefault="00D34C35" w:rsidP="00DD0608">
      <w:pPr>
        <w:spacing w:after="0"/>
        <w:rPr>
          <w:rFonts w:ascii="Times New Roman" w:hAnsi="Times New Roman" w:cs="Times New Roman"/>
        </w:rPr>
      </w:pPr>
    </w:p>
    <w:p w14:paraId="3E9384AA" w14:textId="123F8678" w:rsidR="00D34C35" w:rsidRDefault="00D34C35" w:rsidP="00D34C35">
      <w:pPr>
        <w:pStyle w:val="Heading1"/>
        <w:spacing w:after="0"/>
      </w:pPr>
      <w:r w:rsidRPr="0034138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D9FF6AC" wp14:editId="0B784C84">
            <wp:simplePos x="0" y="0"/>
            <wp:positionH relativeFrom="column">
              <wp:posOffset>0</wp:posOffset>
            </wp:positionH>
            <wp:positionV relativeFrom="paragraph">
              <wp:posOffset>248920</wp:posOffset>
            </wp:positionV>
            <wp:extent cx="2743200" cy="2070100"/>
            <wp:effectExtent l="0" t="0" r="0" b="6350"/>
            <wp:wrapSquare wrapText="bothSides"/>
            <wp:docPr id="15062173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C5547D2" wp14:editId="43EA3822">
            <wp:extent cx="2743200" cy="2092569"/>
            <wp:effectExtent l="0" t="0" r="0" b="3175"/>
            <wp:docPr id="74542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22442" name="Picture 7454224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557" cy="21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BE07" w14:textId="77777777" w:rsidR="00D34C35" w:rsidRDefault="00D34C35" w:rsidP="00DD0608">
      <w:pPr>
        <w:spacing w:after="0"/>
        <w:rPr>
          <w:rFonts w:ascii="Times New Roman" w:hAnsi="Times New Roman" w:cs="Times New Roman"/>
        </w:rPr>
      </w:pPr>
    </w:p>
    <w:p w14:paraId="712F6F6B" w14:textId="4CA6A573" w:rsidR="00665B0C" w:rsidRPr="00665B0C" w:rsidRDefault="00000000" w:rsidP="00DD06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9EEC82A">
          <v:rect id="_x0000_i1031" style="width:0;height:1.5pt" o:hralign="center" o:hrstd="t" o:hr="t" fillcolor="#a0a0a0" stroked="f"/>
        </w:pict>
      </w:r>
    </w:p>
    <w:p w14:paraId="43D24871" w14:textId="5C00EE75" w:rsidR="00665B0C" w:rsidRPr="00665B0C" w:rsidRDefault="00A5706D" w:rsidP="00DD0608">
      <w:pPr>
        <w:pStyle w:val="Heading1"/>
        <w:spacing w:after="0"/>
      </w:pPr>
      <w:r>
        <w:lastRenderedPageBreak/>
        <w:t>8</w:t>
      </w:r>
      <w:r w:rsidR="00665B0C" w:rsidRPr="00665B0C">
        <w:t>. Test Environment Details</w:t>
      </w:r>
    </w:p>
    <w:p w14:paraId="7531F888" w14:textId="77777777" w:rsidR="00665B0C" w:rsidRPr="00665B0C" w:rsidRDefault="00665B0C" w:rsidP="00DD0608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665B0C">
        <w:rPr>
          <w:rFonts w:ascii="Times New Roman" w:hAnsi="Times New Roman" w:cs="Times New Roman"/>
          <w:b/>
          <w:bCs/>
        </w:rPr>
        <w:t>Environment Type:</w:t>
      </w:r>
      <w:r w:rsidRPr="00665B0C">
        <w:rPr>
          <w:rFonts w:ascii="Times New Roman" w:hAnsi="Times New Roman" w:cs="Times New Roman"/>
        </w:rPr>
        <w:t xml:space="preserve"> UAT (Staging)</w:t>
      </w:r>
    </w:p>
    <w:p w14:paraId="19185F50" w14:textId="77777777" w:rsidR="00665B0C" w:rsidRPr="00665B0C" w:rsidRDefault="00665B0C" w:rsidP="00DD0608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665B0C">
        <w:rPr>
          <w:rFonts w:ascii="Times New Roman" w:hAnsi="Times New Roman" w:cs="Times New Roman"/>
          <w:b/>
          <w:bCs/>
        </w:rPr>
        <w:t>URL:</w:t>
      </w:r>
      <w:r w:rsidRPr="00665B0C">
        <w:rPr>
          <w:rFonts w:ascii="Times New Roman" w:hAnsi="Times New Roman" w:cs="Times New Roman"/>
        </w:rPr>
        <w:t xml:space="preserve"> https://www.demoblaze.com</w:t>
      </w:r>
    </w:p>
    <w:p w14:paraId="570D34BC" w14:textId="77777777" w:rsidR="00665B0C" w:rsidRPr="00665B0C" w:rsidRDefault="00665B0C" w:rsidP="00DD0608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665B0C">
        <w:rPr>
          <w:rFonts w:ascii="Times New Roman" w:hAnsi="Times New Roman" w:cs="Times New Roman"/>
          <w:b/>
          <w:bCs/>
        </w:rPr>
        <w:t>Browsers Tested:</w:t>
      </w:r>
      <w:r w:rsidRPr="00665B0C">
        <w:rPr>
          <w:rFonts w:ascii="Times New Roman" w:hAnsi="Times New Roman" w:cs="Times New Roman"/>
        </w:rPr>
        <w:t xml:space="preserve"> Chrome 118, Firefox 118, Edge 115</w:t>
      </w:r>
    </w:p>
    <w:p w14:paraId="30AD04BD" w14:textId="77777777" w:rsidR="00665B0C" w:rsidRPr="00665B0C" w:rsidRDefault="00665B0C" w:rsidP="00DD0608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665B0C">
        <w:rPr>
          <w:rFonts w:ascii="Times New Roman" w:hAnsi="Times New Roman" w:cs="Times New Roman"/>
          <w:b/>
          <w:bCs/>
        </w:rPr>
        <w:t>Tools Used:</w:t>
      </w:r>
      <w:r w:rsidRPr="00665B0C">
        <w:rPr>
          <w:rFonts w:ascii="Times New Roman" w:hAnsi="Times New Roman" w:cs="Times New Roman"/>
        </w:rPr>
        <w:t xml:space="preserve"> JIRA (Bug Tracking), </w:t>
      </w:r>
      <w:proofErr w:type="spellStart"/>
      <w:r w:rsidRPr="00665B0C">
        <w:rPr>
          <w:rFonts w:ascii="Times New Roman" w:hAnsi="Times New Roman" w:cs="Times New Roman"/>
        </w:rPr>
        <w:t>GTmetrix</w:t>
      </w:r>
      <w:proofErr w:type="spellEnd"/>
      <w:r w:rsidRPr="00665B0C">
        <w:rPr>
          <w:rFonts w:ascii="Times New Roman" w:hAnsi="Times New Roman" w:cs="Times New Roman"/>
        </w:rPr>
        <w:t xml:space="preserve"> (Performance), Postman (API Testing)</w:t>
      </w:r>
    </w:p>
    <w:p w14:paraId="789B8479" w14:textId="77777777" w:rsidR="00665B0C" w:rsidRPr="00665B0C" w:rsidRDefault="00000000" w:rsidP="00DD06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881F530">
          <v:rect id="_x0000_i1032" style="width:0;height:1.5pt" o:hralign="center" o:hrstd="t" o:hr="t" fillcolor="#a0a0a0" stroked="f"/>
        </w:pict>
      </w:r>
    </w:p>
    <w:p w14:paraId="0136108B" w14:textId="7590C01B" w:rsidR="00665B0C" w:rsidRPr="00665B0C" w:rsidRDefault="00A5706D" w:rsidP="00DD0608">
      <w:pPr>
        <w:pStyle w:val="Heading1"/>
        <w:spacing w:after="0"/>
      </w:pPr>
      <w:r>
        <w:t>9</w:t>
      </w:r>
      <w:r w:rsidR="00665B0C" w:rsidRPr="00665B0C">
        <w:t>. Risks &amp; Mitigation</w:t>
      </w:r>
    </w:p>
    <w:p w14:paraId="12255E45" w14:textId="77777777" w:rsidR="00665B0C" w:rsidRPr="00665B0C" w:rsidRDefault="00665B0C" w:rsidP="00DD0608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65B0C">
        <w:rPr>
          <w:rFonts w:ascii="Times New Roman" w:hAnsi="Times New Roman" w:cs="Times New Roman"/>
          <w:b/>
          <w:bCs/>
        </w:rPr>
        <w:t>Open Defect:</w:t>
      </w:r>
      <w:r w:rsidRPr="00665B0C">
        <w:rPr>
          <w:rFonts w:ascii="Times New Roman" w:hAnsi="Times New Roman" w:cs="Times New Roman"/>
        </w:rPr>
        <w:t xml:space="preserve"> 1 Minor UI issue pending (mobile layout misalignment).</w:t>
      </w:r>
    </w:p>
    <w:p w14:paraId="3E9E3244" w14:textId="77777777" w:rsidR="00665B0C" w:rsidRPr="00665B0C" w:rsidRDefault="00665B0C" w:rsidP="00DD0608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65B0C">
        <w:rPr>
          <w:rFonts w:ascii="Times New Roman" w:hAnsi="Times New Roman" w:cs="Times New Roman"/>
          <w:b/>
          <w:bCs/>
        </w:rPr>
        <w:t>Risk:</w:t>
      </w:r>
      <w:r w:rsidRPr="00665B0C">
        <w:rPr>
          <w:rFonts w:ascii="Times New Roman" w:hAnsi="Times New Roman" w:cs="Times New Roman"/>
        </w:rPr>
        <w:t xml:space="preserve"> Low, does not impact checkout/payment functionality.</w:t>
      </w:r>
    </w:p>
    <w:p w14:paraId="55FB3EB2" w14:textId="77777777" w:rsidR="00665B0C" w:rsidRPr="00665B0C" w:rsidRDefault="00665B0C" w:rsidP="00DD0608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65B0C">
        <w:rPr>
          <w:rFonts w:ascii="Times New Roman" w:hAnsi="Times New Roman" w:cs="Times New Roman"/>
          <w:b/>
          <w:bCs/>
        </w:rPr>
        <w:t>Mitigation:</w:t>
      </w:r>
      <w:r w:rsidRPr="00665B0C">
        <w:rPr>
          <w:rFonts w:ascii="Times New Roman" w:hAnsi="Times New Roman" w:cs="Times New Roman"/>
        </w:rPr>
        <w:t xml:space="preserve"> Planned fix in next sprint release.</w:t>
      </w:r>
    </w:p>
    <w:p w14:paraId="22A108AF" w14:textId="77777777" w:rsidR="00665B0C" w:rsidRPr="00665B0C" w:rsidRDefault="00000000" w:rsidP="00DD06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CA7E490">
          <v:rect id="_x0000_i1033" style="width:0;height:1.5pt" o:hralign="center" o:hrstd="t" o:hr="t" fillcolor="#a0a0a0" stroked="f"/>
        </w:pict>
      </w:r>
    </w:p>
    <w:p w14:paraId="16D6E922" w14:textId="08F125F7" w:rsidR="00665B0C" w:rsidRPr="00665B0C" w:rsidRDefault="00A5706D" w:rsidP="00DD0608">
      <w:pPr>
        <w:pStyle w:val="Heading1"/>
        <w:spacing w:after="0"/>
      </w:pPr>
      <w:r>
        <w:t>10</w:t>
      </w:r>
      <w:r w:rsidR="00665B0C" w:rsidRPr="00665B0C">
        <w:t>. Test Results &amp; Quality Status</w:t>
      </w:r>
    </w:p>
    <w:p w14:paraId="4DBA82BC" w14:textId="77777777" w:rsidR="00665B0C" w:rsidRPr="00665B0C" w:rsidRDefault="00665B0C" w:rsidP="00DD0608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665B0C">
        <w:rPr>
          <w:rFonts w:ascii="Times New Roman" w:hAnsi="Times New Roman" w:cs="Times New Roman"/>
          <w:b/>
          <w:bCs/>
        </w:rPr>
        <w:t>Business Flow Status:</w:t>
      </w:r>
      <w:r w:rsidRPr="00665B0C">
        <w:rPr>
          <w:rFonts w:ascii="Times New Roman" w:hAnsi="Times New Roman" w:cs="Times New Roman"/>
        </w:rPr>
        <w:t xml:space="preserve"> All critical flows (registration, login, add to cart, checkout, payment) passed successfully.</w:t>
      </w:r>
    </w:p>
    <w:p w14:paraId="073647C8" w14:textId="77777777" w:rsidR="00665B0C" w:rsidRPr="00665B0C" w:rsidRDefault="00665B0C" w:rsidP="00DD0608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665B0C">
        <w:rPr>
          <w:rFonts w:ascii="Times New Roman" w:hAnsi="Times New Roman" w:cs="Times New Roman"/>
          <w:b/>
          <w:bCs/>
        </w:rPr>
        <w:t>System Stability:</w:t>
      </w:r>
      <w:r w:rsidRPr="00665B0C">
        <w:rPr>
          <w:rFonts w:ascii="Times New Roman" w:hAnsi="Times New Roman" w:cs="Times New Roman"/>
        </w:rPr>
        <w:t xml:space="preserve"> Acceptable.</w:t>
      </w:r>
    </w:p>
    <w:p w14:paraId="486C8332" w14:textId="77777777" w:rsidR="00665B0C" w:rsidRPr="00665B0C" w:rsidRDefault="00665B0C" w:rsidP="00DD0608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665B0C">
        <w:rPr>
          <w:rFonts w:ascii="Times New Roman" w:hAnsi="Times New Roman" w:cs="Times New Roman"/>
          <w:b/>
          <w:bCs/>
        </w:rPr>
        <w:t>Performance Results (</w:t>
      </w:r>
      <w:proofErr w:type="spellStart"/>
      <w:r w:rsidRPr="00665B0C">
        <w:rPr>
          <w:rFonts w:ascii="Times New Roman" w:hAnsi="Times New Roman" w:cs="Times New Roman"/>
          <w:b/>
          <w:bCs/>
        </w:rPr>
        <w:t>GTmetrix</w:t>
      </w:r>
      <w:proofErr w:type="spellEnd"/>
      <w:r w:rsidRPr="00665B0C">
        <w:rPr>
          <w:rFonts w:ascii="Times New Roman" w:hAnsi="Times New Roman" w:cs="Times New Roman"/>
          <w:b/>
          <w:bCs/>
        </w:rPr>
        <w:t>):</w:t>
      </w:r>
    </w:p>
    <w:p w14:paraId="05F1F035" w14:textId="77777777" w:rsidR="00665B0C" w:rsidRPr="00665B0C" w:rsidRDefault="00665B0C" w:rsidP="00DD0608">
      <w:pPr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 w:rsidRPr="00665B0C">
        <w:rPr>
          <w:rFonts w:ascii="Times New Roman" w:hAnsi="Times New Roman" w:cs="Times New Roman"/>
        </w:rPr>
        <w:t>LCP: 2.3s (Good)</w:t>
      </w:r>
    </w:p>
    <w:p w14:paraId="2D98C8F8" w14:textId="77777777" w:rsidR="00665B0C" w:rsidRPr="00665B0C" w:rsidRDefault="00665B0C" w:rsidP="00DD0608">
      <w:pPr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 w:rsidRPr="00665B0C">
        <w:rPr>
          <w:rFonts w:ascii="Times New Roman" w:hAnsi="Times New Roman" w:cs="Times New Roman"/>
        </w:rPr>
        <w:t>TBT: 120ms (Good)</w:t>
      </w:r>
    </w:p>
    <w:p w14:paraId="59628FE9" w14:textId="77777777" w:rsidR="00665B0C" w:rsidRPr="00665B0C" w:rsidRDefault="00665B0C" w:rsidP="00DD0608">
      <w:pPr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 w:rsidRPr="00665B0C">
        <w:rPr>
          <w:rFonts w:ascii="Times New Roman" w:hAnsi="Times New Roman" w:cs="Times New Roman"/>
        </w:rPr>
        <w:t>CLS: 0.05 (Good)</w:t>
      </w:r>
    </w:p>
    <w:p w14:paraId="3537B1DD" w14:textId="77777777" w:rsidR="00665B0C" w:rsidRPr="00665B0C" w:rsidRDefault="00000000" w:rsidP="00DD06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FF85602">
          <v:rect id="_x0000_i1034" style="width:0;height:1.5pt" o:hralign="center" o:hrstd="t" o:hr="t" fillcolor="#a0a0a0" stroked="f"/>
        </w:pict>
      </w:r>
    </w:p>
    <w:p w14:paraId="29E2405D" w14:textId="78BE25D6" w:rsidR="00363A5D" w:rsidRPr="00363A5D" w:rsidRDefault="00A5706D" w:rsidP="00DD0608">
      <w:pPr>
        <w:pStyle w:val="Heading1"/>
        <w:spacing w:after="0"/>
      </w:pPr>
      <w:r>
        <w:t>11</w:t>
      </w:r>
      <w:r w:rsidR="00363A5D" w:rsidRPr="00363A5D">
        <w:t>. Performance Testing Evidence</w:t>
      </w:r>
    </w:p>
    <w:p w14:paraId="67CBF5C4" w14:textId="44FA9F65" w:rsidR="00363A5D" w:rsidRPr="00363A5D" w:rsidRDefault="00363A5D" w:rsidP="00DD0608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63A5D">
        <w:rPr>
          <w:rFonts w:ascii="Times New Roman" w:hAnsi="Times New Roman" w:cs="Times New Roman"/>
        </w:rPr>
        <w:t xml:space="preserve">The homepage was analyzed using </w:t>
      </w:r>
      <w:proofErr w:type="spellStart"/>
      <w:r w:rsidRPr="00363A5D">
        <w:rPr>
          <w:rFonts w:ascii="Times New Roman" w:hAnsi="Times New Roman" w:cs="Times New Roman"/>
        </w:rPr>
        <w:t>GTmetrix</w:t>
      </w:r>
      <w:proofErr w:type="spellEnd"/>
      <w:r>
        <w:rPr>
          <w:rFonts w:ascii="Times New Roman" w:hAnsi="Times New Roman" w:cs="Times New Roman"/>
        </w:rPr>
        <w:t>.</w:t>
      </w:r>
    </w:p>
    <w:p w14:paraId="16A05312" w14:textId="77777777" w:rsidR="00363A5D" w:rsidRPr="00363A5D" w:rsidRDefault="00363A5D" w:rsidP="00DD0608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63A5D">
        <w:rPr>
          <w:rFonts w:ascii="Times New Roman" w:hAnsi="Times New Roman" w:cs="Times New Roman"/>
        </w:rPr>
        <w:t>Performance: 96% | Structure: 98% | Fully Loaded Time: 744ms.</w:t>
      </w:r>
    </w:p>
    <w:p w14:paraId="1F9F9E7A" w14:textId="77777777" w:rsidR="00363A5D" w:rsidRPr="00363A5D" w:rsidRDefault="00363A5D" w:rsidP="00DD0608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63A5D">
        <w:rPr>
          <w:rFonts w:ascii="Times New Roman" w:hAnsi="Times New Roman" w:cs="Times New Roman"/>
        </w:rPr>
        <w:t>Key Issues Found:</w:t>
      </w:r>
    </w:p>
    <w:p w14:paraId="498F65FE" w14:textId="77777777" w:rsidR="00363A5D" w:rsidRPr="00363A5D" w:rsidRDefault="00363A5D" w:rsidP="00DD0608">
      <w:pPr>
        <w:numPr>
          <w:ilvl w:val="1"/>
          <w:numId w:val="12"/>
        </w:numPr>
        <w:spacing w:after="0"/>
        <w:rPr>
          <w:rFonts w:ascii="Times New Roman" w:hAnsi="Times New Roman" w:cs="Times New Roman"/>
        </w:rPr>
      </w:pPr>
      <w:r w:rsidRPr="00363A5D">
        <w:rPr>
          <w:rFonts w:ascii="Times New Roman" w:hAnsi="Times New Roman" w:cs="Times New Roman"/>
        </w:rPr>
        <w:t>Missing width/height on 10 images.</w:t>
      </w:r>
    </w:p>
    <w:p w14:paraId="1D48998B" w14:textId="77777777" w:rsidR="00363A5D" w:rsidRPr="00363A5D" w:rsidRDefault="00363A5D" w:rsidP="00DD0608">
      <w:pPr>
        <w:numPr>
          <w:ilvl w:val="1"/>
          <w:numId w:val="12"/>
        </w:numPr>
        <w:spacing w:after="0"/>
        <w:rPr>
          <w:rFonts w:ascii="Times New Roman" w:hAnsi="Times New Roman" w:cs="Times New Roman"/>
        </w:rPr>
      </w:pPr>
      <w:r w:rsidRPr="00363A5D">
        <w:rPr>
          <w:rFonts w:ascii="Times New Roman" w:hAnsi="Times New Roman" w:cs="Times New Roman"/>
        </w:rPr>
        <w:t>Inefficient cache policy.</w:t>
      </w:r>
    </w:p>
    <w:p w14:paraId="28535393" w14:textId="69745B0C" w:rsidR="00722DDC" w:rsidRPr="00DD0608" w:rsidRDefault="00363A5D" w:rsidP="00DD0608">
      <w:pPr>
        <w:numPr>
          <w:ilvl w:val="1"/>
          <w:numId w:val="12"/>
        </w:numPr>
        <w:spacing w:after="0"/>
        <w:rPr>
          <w:rFonts w:ascii="Times New Roman" w:hAnsi="Times New Roman" w:cs="Times New Roman"/>
        </w:rPr>
      </w:pPr>
      <w:r w:rsidRPr="00363A5D">
        <w:rPr>
          <w:rFonts w:ascii="Times New Roman" w:hAnsi="Times New Roman" w:cs="Times New Roman"/>
        </w:rPr>
        <w:t>Slightly high CLS (0.11).</w:t>
      </w:r>
    </w:p>
    <w:p w14:paraId="34AF4B6B" w14:textId="0CABF3AE" w:rsidR="00665B0C" w:rsidRPr="00722DDC" w:rsidRDefault="00363A5D" w:rsidP="00DD0608">
      <w:pPr>
        <w:pStyle w:val="Heading1"/>
        <w:spacing w:after="0"/>
      </w:pPr>
      <w:r>
        <w:t>1</w:t>
      </w:r>
      <w:r w:rsidR="00A5706D">
        <w:t>2</w:t>
      </w:r>
      <w:r w:rsidR="00665B0C" w:rsidRPr="00665B0C">
        <w:t>. Recommendations</w:t>
      </w:r>
    </w:p>
    <w:p w14:paraId="7B7531D0" w14:textId="1040C06E" w:rsidR="00665B0C" w:rsidRPr="00665B0C" w:rsidRDefault="00665B0C" w:rsidP="00DD0608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665B0C">
        <w:rPr>
          <w:rFonts w:ascii="Times New Roman" w:hAnsi="Times New Roman" w:cs="Times New Roman"/>
        </w:rPr>
        <w:t xml:space="preserve">Application is </w:t>
      </w:r>
      <w:r w:rsidRPr="00665B0C">
        <w:rPr>
          <w:rFonts w:ascii="Times New Roman" w:hAnsi="Times New Roman" w:cs="Times New Roman"/>
          <w:b/>
          <w:bCs/>
        </w:rPr>
        <w:t>ready for release</w:t>
      </w:r>
      <w:r w:rsidRPr="00665B0C">
        <w:rPr>
          <w:rFonts w:ascii="Times New Roman" w:hAnsi="Times New Roman" w:cs="Times New Roman"/>
        </w:rPr>
        <w:t xml:space="preserve"> with no critical/blocker defects.</w:t>
      </w:r>
      <w:r w:rsidR="00DD0608">
        <w:rPr>
          <w:rFonts w:ascii="Times New Roman" w:hAnsi="Times New Roman" w:cs="Times New Roman"/>
        </w:rPr>
        <w:t xml:space="preserve"> </w:t>
      </w:r>
      <w:r w:rsidRPr="00665B0C">
        <w:rPr>
          <w:rFonts w:ascii="Times New Roman" w:hAnsi="Times New Roman" w:cs="Times New Roman"/>
        </w:rPr>
        <w:t xml:space="preserve">One </w:t>
      </w:r>
      <w:r w:rsidRPr="00665B0C">
        <w:rPr>
          <w:rFonts w:ascii="Times New Roman" w:hAnsi="Times New Roman" w:cs="Times New Roman"/>
          <w:b/>
          <w:bCs/>
        </w:rPr>
        <w:t>minor UI defect</w:t>
      </w:r>
      <w:r w:rsidR="00DD0608">
        <w:rPr>
          <w:rFonts w:ascii="Times New Roman" w:hAnsi="Times New Roman" w:cs="Times New Roman"/>
          <w:b/>
          <w:bCs/>
        </w:rPr>
        <w:t xml:space="preserve"> (image overlap on mobile)</w:t>
      </w:r>
      <w:r w:rsidRPr="00665B0C">
        <w:rPr>
          <w:rFonts w:ascii="Times New Roman" w:hAnsi="Times New Roman" w:cs="Times New Roman"/>
        </w:rPr>
        <w:t xml:space="preserve"> to be fixed in the next release</w:t>
      </w:r>
      <w:r w:rsidR="00DD0608">
        <w:rPr>
          <w:rFonts w:ascii="Times New Roman" w:hAnsi="Times New Roman" w:cs="Times New Roman"/>
        </w:rPr>
        <w:t xml:space="preserve"> cycle</w:t>
      </w:r>
      <w:r w:rsidRPr="00665B0C">
        <w:rPr>
          <w:rFonts w:ascii="Times New Roman" w:hAnsi="Times New Roman" w:cs="Times New Roman"/>
        </w:rPr>
        <w:t>.</w:t>
      </w:r>
    </w:p>
    <w:p w14:paraId="5A04E642" w14:textId="77777777" w:rsidR="00665B0C" w:rsidRPr="00665B0C" w:rsidRDefault="00000000" w:rsidP="00DD060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5086193">
          <v:rect id="_x0000_i1035" style="width:0;height:1.5pt" o:hralign="center" o:hrstd="t" o:hr="t" fillcolor="#a0a0a0" stroked="f"/>
        </w:pict>
      </w:r>
    </w:p>
    <w:p w14:paraId="090248D2" w14:textId="2840F8AE" w:rsidR="00665B0C" w:rsidRPr="00665B0C" w:rsidRDefault="00665B0C" w:rsidP="00DD0608">
      <w:pPr>
        <w:pStyle w:val="Heading1"/>
        <w:tabs>
          <w:tab w:val="left" w:pos="4680"/>
        </w:tabs>
        <w:spacing w:after="0"/>
      </w:pPr>
      <w:r w:rsidRPr="00665B0C">
        <w:t>1</w:t>
      </w:r>
      <w:r w:rsidR="00DD0608">
        <w:t>3</w:t>
      </w:r>
      <w:r w:rsidRPr="00665B0C">
        <w:t>. Approval</w:t>
      </w:r>
    </w:p>
    <w:tbl>
      <w:tblPr>
        <w:tblStyle w:val="LightGrid"/>
        <w:tblW w:w="8640" w:type="dxa"/>
        <w:tblInd w:w="620" w:type="dxa"/>
        <w:tblLook w:val="04A0" w:firstRow="1" w:lastRow="0" w:firstColumn="1" w:lastColumn="0" w:noHBand="0" w:noVBand="1"/>
      </w:tblPr>
      <w:tblGrid>
        <w:gridCol w:w="4320"/>
        <w:gridCol w:w="4320"/>
      </w:tblGrid>
      <w:tr w:rsidR="00DD0608" w14:paraId="6DCCD4DD" w14:textId="77777777" w:rsidTr="00DD0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5215385" w14:textId="77777777" w:rsidR="00DD0608" w:rsidRDefault="00DD0608" w:rsidP="00DD0608">
            <w:r>
              <w:t>Prepared By (QA)</w:t>
            </w:r>
          </w:p>
        </w:tc>
        <w:tc>
          <w:tcPr>
            <w:tcW w:w="4320" w:type="dxa"/>
          </w:tcPr>
          <w:p w14:paraId="3A8DD262" w14:textId="77777777" w:rsidR="00DD0608" w:rsidRDefault="00DD0608" w:rsidP="00DD0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Kalpana</w:t>
            </w:r>
          </w:p>
        </w:tc>
      </w:tr>
      <w:tr w:rsidR="00DD0608" w14:paraId="512D7888" w14:textId="77777777" w:rsidTr="00DD0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60F0543" w14:textId="77777777" w:rsidR="00DD0608" w:rsidRDefault="00DD0608" w:rsidP="00DD0608">
            <w:r>
              <w:t>Reviewed By (QA Lead)</w:t>
            </w:r>
          </w:p>
        </w:tc>
        <w:tc>
          <w:tcPr>
            <w:tcW w:w="4320" w:type="dxa"/>
          </w:tcPr>
          <w:p w14:paraId="6949D998" w14:textId="2D49E6AB" w:rsidR="00DD0608" w:rsidRDefault="00DD0608" w:rsidP="00DD0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D0608" w14:paraId="5F7F9895" w14:textId="77777777" w:rsidTr="00DD06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875CADA" w14:textId="77777777" w:rsidR="00DD0608" w:rsidRDefault="00DD0608" w:rsidP="00DD0608">
            <w:r>
              <w:t>Approved By (Stakeholder)</w:t>
            </w:r>
          </w:p>
        </w:tc>
        <w:tc>
          <w:tcPr>
            <w:tcW w:w="4320" w:type="dxa"/>
          </w:tcPr>
          <w:p w14:paraId="39F3F80B" w14:textId="77777777" w:rsidR="00DD0608" w:rsidRDefault="00DD0608" w:rsidP="00DD06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Product Owner</w:t>
            </w:r>
          </w:p>
        </w:tc>
      </w:tr>
    </w:tbl>
    <w:p w14:paraId="16235BA6" w14:textId="77777777" w:rsidR="00CF5857" w:rsidRDefault="00CF5857" w:rsidP="00DD0608">
      <w:pPr>
        <w:spacing w:after="0"/>
        <w:rPr>
          <w:rFonts w:ascii="Times New Roman" w:hAnsi="Times New Roman" w:cs="Times New Roman"/>
        </w:rPr>
      </w:pPr>
    </w:p>
    <w:p w14:paraId="37337F4C" w14:textId="720C3C29" w:rsidR="00E4527F" w:rsidRDefault="00E4527F" w:rsidP="00E4527F">
      <w:pPr>
        <w:rPr>
          <w:rFonts w:ascii="Times New Roman" w:hAnsi="Times New Roman" w:cs="Times New Roman"/>
        </w:rPr>
      </w:pPr>
    </w:p>
    <w:p w14:paraId="1F7C1586" w14:textId="50B2E410" w:rsidR="00E4527F" w:rsidRPr="00E4527F" w:rsidRDefault="00E4527F" w:rsidP="00E4527F">
      <w:pPr>
        <w:pStyle w:val="Heading1"/>
        <w:spacing w:after="0"/>
      </w:pPr>
      <w:r w:rsidRPr="00E4527F">
        <w:lastRenderedPageBreak/>
        <w:t>14. Annexures</w:t>
      </w:r>
    </w:p>
    <w:p w14:paraId="53EF05D0" w14:textId="1B9E3D74" w:rsidR="00E4527F" w:rsidRDefault="00E4527F" w:rsidP="00E452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E4527F">
        <w:rPr>
          <w:rFonts w:ascii="Times New Roman" w:hAnsi="Times New Roman" w:cs="Times New Roman"/>
          <w:b/>
          <w:bCs/>
        </w:rPr>
        <w:t>Annexure-1:</w:t>
      </w:r>
      <w:r w:rsidRPr="00E4527F">
        <w:rPr>
          <w:rFonts w:ascii="Times New Roman" w:hAnsi="Times New Roman" w:cs="Times New Roman"/>
        </w:rPr>
        <w:t xml:space="preserve"> </w:t>
      </w:r>
      <w:proofErr w:type="spellStart"/>
      <w:r w:rsidRPr="00E4527F">
        <w:rPr>
          <w:rFonts w:ascii="Times New Roman" w:hAnsi="Times New Roman" w:cs="Times New Roman"/>
        </w:rPr>
        <w:t>GTmetrix</w:t>
      </w:r>
      <w:proofErr w:type="spellEnd"/>
      <w:r w:rsidRPr="00E4527F">
        <w:rPr>
          <w:rFonts w:ascii="Times New Roman" w:hAnsi="Times New Roman" w:cs="Times New Roman"/>
        </w:rPr>
        <w:t xml:space="preserve"> Full Report</w:t>
      </w:r>
      <w:r>
        <w:rPr>
          <w:rFonts w:ascii="Times New Roman" w:hAnsi="Times New Roman" w:cs="Times New Roman"/>
        </w:rPr>
        <w:t xml:space="preserve"> Screenshots:</w:t>
      </w:r>
    </w:p>
    <w:p w14:paraId="03CEC1DB" w14:textId="77777777" w:rsidR="00E4527F" w:rsidRDefault="00E4527F" w:rsidP="00E4527F">
      <w:pPr>
        <w:rPr>
          <w:rFonts w:ascii="Times New Roman" w:hAnsi="Times New Roman" w:cs="Times New Roman"/>
        </w:rPr>
      </w:pPr>
    </w:p>
    <w:p w14:paraId="3A2D3F72" w14:textId="59E786F8" w:rsidR="00E4527F" w:rsidRPr="00363A5D" w:rsidRDefault="00E4527F" w:rsidP="00E4527F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181DAE" wp14:editId="0A03BC52">
            <wp:extent cx="2651125" cy="3733800"/>
            <wp:effectExtent l="0" t="0" r="0" b="0"/>
            <wp:docPr id="75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24" name="Picture 7524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007" cy="375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2267780D" wp14:editId="5289C2D1">
            <wp:extent cx="2796540" cy="3728445"/>
            <wp:effectExtent l="0" t="0" r="3810" b="5715"/>
            <wp:docPr id="14468135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13595" name="Picture 144681359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989" cy="374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040DE41" wp14:editId="1290A800">
            <wp:extent cx="2651760" cy="3619500"/>
            <wp:effectExtent l="0" t="0" r="0" b="0"/>
            <wp:docPr id="247592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9260" name="Picture 2475926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2E53B98" wp14:editId="422EA585">
            <wp:extent cx="2797175" cy="3625215"/>
            <wp:effectExtent l="0" t="0" r="3175" b="0"/>
            <wp:docPr id="18844439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43922" name="Picture 18844439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17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5C84" w14:textId="77777777" w:rsidR="00E4527F" w:rsidRDefault="00E4527F" w:rsidP="00E4527F">
      <w:pPr>
        <w:spacing w:after="0"/>
        <w:rPr>
          <w:rFonts w:ascii="Times New Roman" w:hAnsi="Times New Roman" w:cs="Times New Roman"/>
        </w:rPr>
      </w:pPr>
    </w:p>
    <w:p w14:paraId="74E7CFB4" w14:textId="019079DA" w:rsidR="00E4527F" w:rsidRDefault="00000000" w:rsidP="00E452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D3CA25B">
          <v:rect id="_x0000_i1036" style="width:0;height:1.5pt" o:hralign="center" o:hrstd="t" o:hr="t" fillcolor="#a0a0a0" stroked="f"/>
        </w:pict>
      </w:r>
    </w:p>
    <w:p w14:paraId="4F1A9275" w14:textId="02969557" w:rsidR="00E4527F" w:rsidRPr="00187EB5" w:rsidRDefault="00E4527F" w:rsidP="00187EB5">
      <w:pPr>
        <w:rPr>
          <w:rFonts w:ascii="Times New Roman" w:hAnsi="Times New Roman" w:cs="Times New Roman"/>
        </w:rPr>
      </w:pPr>
    </w:p>
    <w:sectPr w:rsidR="00E4527F" w:rsidRPr="00187EB5" w:rsidSect="00DE2587">
      <w:type w:val="continuous"/>
      <w:pgSz w:w="11900" w:h="16820"/>
      <w:pgMar w:top="576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846C66" w14:textId="77777777" w:rsidR="001D4E0C" w:rsidRDefault="001D4E0C" w:rsidP="00BD6C82">
      <w:pPr>
        <w:spacing w:after="0" w:line="240" w:lineRule="auto"/>
      </w:pPr>
      <w:r>
        <w:separator/>
      </w:r>
    </w:p>
  </w:endnote>
  <w:endnote w:type="continuationSeparator" w:id="0">
    <w:p w14:paraId="5785F419" w14:textId="77777777" w:rsidR="001D4E0C" w:rsidRDefault="001D4E0C" w:rsidP="00BD6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DE451F" w14:textId="77777777" w:rsidR="001D4E0C" w:rsidRDefault="001D4E0C" w:rsidP="00BD6C82">
      <w:pPr>
        <w:spacing w:after="0" w:line="240" w:lineRule="auto"/>
      </w:pPr>
      <w:r>
        <w:separator/>
      </w:r>
    </w:p>
  </w:footnote>
  <w:footnote w:type="continuationSeparator" w:id="0">
    <w:p w14:paraId="2F2D53E8" w14:textId="77777777" w:rsidR="001D4E0C" w:rsidRDefault="001D4E0C" w:rsidP="00BD6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317D7"/>
    <w:multiLevelType w:val="multilevel"/>
    <w:tmpl w:val="6C52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A7377"/>
    <w:multiLevelType w:val="multilevel"/>
    <w:tmpl w:val="C9BC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12157"/>
    <w:multiLevelType w:val="multilevel"/>
    <w:tmpl w:val="7E72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62E46"/>
    <w:multiLevelType w:val="multilevel"/>
    <w:tmpl w:val="FFF6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96DB0"/>
    <w:multiLevelType w:val="multilevel"/>
    <w:tmpl w:val="0DDC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C52BD"/>
    <w:multiLevelType w:val="multilevel"/>
    <w:tmpl w:val="B4AE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4A30A9"/>
    <w:multiLevelType w:val="multilevel"/>
    <w:tmpl w:val="DEAC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B476C0"/>
    <w:multiLevelType w:val="hybridMultilevel"/>
    <w:tmpl w:val="9C20291C"/>
    <w:lvl w:ilvl="0" w:tplc="8A1E3EF4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B7F19"/>
    <w:multiLevelType w:val="multilevel"/>
    <w:tmpl w:val="5278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EE0FFD"/>
    <w:multiLevelType w:val="multilevel"/>
    <w:tmpl w:val="2140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476C9A"/>
    <w:multiLevelType w:val="multilevel"/>
    <w:tmpl w:val="4E48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8B4D49"/>
    <w:multiLevelType w:val="multilevel"/>
    <w:tmpl w:val="439E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103941"/>
    <w:multiLevelType w:val="multilevel"/>
    <w:tmpl w:val="46BC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63674">
    <w:abstractNumId w:val="0"/>
  </w:num>
  <w:num w:numId="2" w16cid:durableId="1169712907">
    <w:abstractNumId w:val="2"/>
  </w:num>
  <w:num w:numId="3" w16cid:durableId="1932735221">
    <w:abstractNumId w:val="8"/>
  </w:num>
  <w:num w:numId="4" w16cid:durableId="550307572">
    <w:abstractNumId w:val="6"/>
  </w:num>
  <w:num w:numId="5" w16cid:durableId="1967353116">
    <w:abstractNumId w:val="10"/>
  </w:num>
  <w:num w:numId="6" w16cid:durableId="741683359">
    <w:abstractNumId w:val="3"/>
  </w:num>
  <w:num w:numId="7" w16cid:durableId="1383405792">
    <w:abstractNumId w:val="11"/>
  </w:num>
  <w:num w:numId="8" w16cid:durableId="214851032">
    <w:abstractNumId w:val="12"/>
  </w:num>
  <w:num w:numId="9" w16cid:durableId="1035274117">
    <w:abstractNumId w:val="9"/>
  </w:num>
  <w:num w:numId="10" w16cid:durableId="614362415">
    <w:abstractNumId w:val="1"/>
  </w:num>
  <w:num w:numId="11" w16cid:durableId="708527609">
    <w:abstractNumId w:val="5"/>
  </w:num>
  <w:num w:numId="12" w16cid:durableId="1106118599">
    <w:abstractNumId w:val="4"/>
  </w:num>
  <w:num w:numId="13" w16cid:durableId="18940761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0C"/>
    <w:rsid w:val="000F236C"/>
    <w:rsid w:val="00187EB5"/>
    <w:rsid w:val="001D3F8D"/>
    <w:rsid w:val="001D4E0C"/>
    <w:rsid w:val="00263C44"/>
    <w:rsid w:val="002B6915"/>
    <w:rsid w:val="0034138E"/>
    <w:rsid w:val="00363A5D"/>
    <w:rsid w:val="00380758"/>
    <w:rsid w:val="005D5CC1"/>
    <w:rsid w:val="0062139C"/>
    <w:rsid w:val="00665B0C"/>
    <w:rsid w:val="00722DDC"/>
    <w:rsid w:val="0078182D"/>
    <w:rsid w:val="007E65E9"/>
    <w:rsid w:val="00804E96"/>
    <w:rsid w:val="00885FFB"/>
    <w:rsid w:val="008943D3"/>
    <w:rsid w:val="009536E3"/>
    <w:rsid w:val="00A37A23"/>
    <w:rsid w:val="00A5706D"/>
    <w:rsid w:val="00B77E7A"/>
    <w:rsid w:val="00BD6C82"/>
    <w:rsid w:val="00CA5DD7"/>
    <w:rsid w:val="00CF03AC"/>
    <w:rsid w:val="00CF5857"/>
    <w:rsid w:val="00D34C35"/>
    <w:rsid w:val="00D63DD6"/>
    <w:rsid w:val="00DD0608"/>
    <w:rsid w:val="00DE2587"/>
    <w:rsid w:val="00E4527F"/>
    <w:rsid w:val="00ED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9D5C"/>
  <w15:chartTrackingRefBased/>
  <w15:docId w15:val="{856EC39B-2E21-434A-AC56-9590BFF8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B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B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B0C"/>
    <w:rPr>
      <w:rFonts w:asciiTheme="majorHAnsi" w:eastAsiaTheme="majorEastAsia" w:hAnsiTheme="majorHAnsi" w:cstheme="majorBidi"/>
      <w:color w:val="000000" w:themeColor="text1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B0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B0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B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B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65B0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65B0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65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B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B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B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B0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6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C82"/>
  </w:style>
  <w:style w:type="paragraph" w:styleId="Footer">
    <w:name w:val="footer"/>
    <w:basedOn w:val="Normal"/>
    <w:link w:val="FooterChar"/>
    <w:uiPriority w:val="99"/>
    <w:unhideWhenUsed/>
    <w:rsid w:val="00BD6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C82"/>
  </w:style>
  <w:style w:type="table" w:styleId="LightGrid">
    <w:name w:val="Light Grid"/>
    <w:basedOn w:val="TableNormal"/>
    <w:uiPriority w:val="62"/>
    <w:rsid w:val="0034138E"/>
    <w:pPr>
      <w:spacing w:after="0" w:line="240" w:lineRule="auto"/>
    </w:pPr>
    <w:rPr>
      <w:rFonts w:eastAsiaTheme="minorEastAsia"/>
      <w:kern w:val="0"/>
      <w:sz w:val="22"/>
      <w:szCs w:val="22"/>
      <w:lang w:bidi="ar-SA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sainikalpana0111@gmail.com</dc:creator>
  <cp:keywords/>
  <dc:description/>
  <cp:lastModifiedBy>sainikalpana0111@gmail.com</cp:lastModifiedBy>
  <cp:revision>11</cp:revision>
  <cp:lastPrinted>2025-09-01T16:06:00Z</cp:lastPrinted>
  <dcterms:created xsi:type="dcterms:W3CDTF">2025-09-01T13:51:00Z</dcterms:created>
  <dcterms:modified xsi:type="dcterms:W3CDTF">2025-09-02T13:26:00Z</dcterms:modified>
</cp:coreProperties>
</file>