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329AB" w14:textId="5EB55011" w:rsidR="007802E1" w:rsidRDefault="007802E1">
      <w:pPr>
        <w:rPr>
          <w:sz w:val="44"/>
          <w:szCs w:val="44"/>
        </w:rPr>
      </w:pPr>
      <w:r>
        <w:rPr>
          <w:sz w:val="44"/>
          <w:szCs w:val="44"/>
        </w:rPr>
        <w:t>Luma website(gear(watches DashDigitalwatch)</w:t>
      </w:r>
    </w:p>
    <w:p w14:paraId="3A792DED" w14:textId="77777777" w:rsidR="007802E1" w:rsidRDefault="007802E1" w:rsidP="007802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lumatests;</w:t>
      </w:r>
    </w:p>
    <w:p w14:paraId="55E3A15B" w14:textId="77777777" w:rsidR="007802E1" w:rsidRDefault="007802E1" w:rsidP="007802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B20C1C" w14:textId="77777777" w:rsidR="007802E1" w:rsidRDefault="007802E1" w:rsidP="007802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org.testng.annotations.DataProvider;</w:t>
      </w:r>
    </w:p>
    <w:p w14:paraId="01873ECE" w14:textId="77777777" w:rsidR="007802E1" w:rsidRDefault="007802E1" w:rsidP="007802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C8113E4" w14:textId="77777777" w:rsidR="007802E1" w:rsidRDefault="007802E1" w:rsidP="007802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LumaTest {</w:t>
      </w:r>
    </w:p>
    <w:p w14:paraId="3EE4EE5E" w14:textId="77777777" w:rsidR="007802E1" w:rsidRDefault="007802E1" w:rsidP="007802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DataProvider(name = </w:t>
      </w:r>
      <w:r>
        <w:rPr>
          <w:rFonts w:ascii="Courier New" w:hAnsi="Courier New" w:cs="Courier New"/>
          <w:color w:val="2A00FF"/>
          <w:sz w:val="20"/>
          <w:szCs w:val="20"/>
        </w:rPr>
        <w:t>"DashDigitalWatchData"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F995799" w14:textId="77777777" w:rsidR="007802E1" w:rsidRDefault="007802E1" w:rsidP="007802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Object[][] getdata() {</w:t>
      </w:r>
    </w:p>
    <w:p w14:paraId="68C28569" w14:textId="77777777" w:rsidR="007802E1" w:rsidRDefault="007802E1" w:rsidP="007802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Object[][] {</w:t>
      </w:r>
    </w:p>
    <w:p w14:paraId="0984FEAA" w14:textId="77777777" w:rsidR="007802E1" w:rsidRDefault="007802E1" w:rsidP="007802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  <w:r>
        <w:rPr>
          <w:rFonts w:ascii="Courier New" w:hAnsi="Courier New" w:cs="Courier New"/>
          <w:color w:val="2A00FF"/>
          <w:sz w:val="20"/>
          <w:szCs w:val="20"/>
        </w:rPr>
        <w:t>"DashDigitalWatch,"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DashDigitalWatch</w:t>
      </w:r>
      <w:r>
        <w:rPr>
          <w:rFonts w:ascii="Courier New" w:hAnsi="Courier New" w:cs="Courier New"/>
          <w:color w:val="2A00FF"/>
          <w:sz w:val="20"/>
          <w:szCs w:val="20"/>
        </w:rPr>
        <w:t>"}"</w:t>
      </w:r>
    </w:p>
    <w:p w14:paraId="4E2A7A5A" w14:textId="77777777" w:rsidR="007802E1" w:rsidRDefault="007802E1" w:rsidP="007802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A4AA2F" w14:textId="77777777" w:rsidR="007802E1" w:rsidRDefault="007802E1" w:rsidP="007802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14:paraId="1E219E99" w14:textId="77777777" w:rsidR="007802E1" w:rsidRDefault="007802E1" w:rsidP="007802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14:paraId="247403C0" w14:textId="45DF9FD6" w:rsidR="007802E1" w:rsidRPr="007802E1" w:rsidRDefault="007802E1" w:rsidP="007802E1">
      <w:pPr>
        <w:pStyle w:val="NormalWeb"/>
        <w:shd w:val="clear" w:color="auto" w:fill="FFFFFF"/>
        <w:spacing w:before="0" w:beforeAutospacing="0" w:after="0" w:afterAutospacing="0"/>
        <w:rPr>
          <w:sz w:val="44"/>
          <w:szCs w:val="44"/>
        </w:rPr>
      </w:pPr>
    </w:p>
    <w:sectPr w:rsidR="007802E1" w:rsidRPr="00780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E1"/>
    <w:rsid w:val="007802E1"/>
    <w:rsid w:val="00BE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F55A"/>
  <w15:chartTrackingRefBased/>
  <w15:docId w15:val="{535667E2-BA00-48D9-992C-D451BB67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0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2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Dodmani</dc:creator>
  <cp:keywords/>
  <dc:description/>
  <cp:lastModifiedBy>Kalpana Dodmani</cp:lastModifiedBy>
  <cp:revision>1</cp:revision>
  <dcterms:created xsi:type="dcterms:W3CDTF">2024-06-15T08:41:00Z</dcterms:created>
  <dcterms:modified xsi:type="dcterms:W3CDTF">2024-06-15T08:44:00Z</dcterms:modified>
</cp:coreProperties>
</file>