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542B" w14:textId="5E6A4C27" w:rsidR="00942E15" w:rsidRPr="008E7D97" w:rsidRDefault="00942E15" w:rsidP="00942E15">
      <w:pPr>
        <w:pStyle w:val="Heading1"/>
        <w:jc w:val="center"/>
        <w:rPr>
          <w:b/>
          <w:bCs/>
        </w:rPr>
      </w:pPr>
      <w:r w:rsidRPr="008E7D97">
        <w:rPr>
          <w:b/>
          <w:bCs/>
        </w:rPr>
        <w:t xml:space="preserve">A </w:t>
      </w:r>
      <w:r w:rsidR="008E7D97">
        <w:rPr>
          <w:b/>
          <w:bCs/>
        </w:rPr>
        <w:t>Report on VLE for Open University</w:t>
      </w:r>
    </w:p>
    <w:p w14:paraId="3D6297A7" w14:textId="7209F204" w:rsidR="00702363" w:rsidRPr="008E7D97" w:rsidRDefault="00942E15" w:rsidP="00942E15">
      <w:pPr>
        <w:pStyle w:val="Heading2"/>
        <w:rPr>
          <w:b/>
          <w:bCs/>
          <w:sz w:val="28"/>
          <w:szCs w:val="28"/>
        </w:rPr>
      </w:pPr>
      <w:r w:rsidRPr="008E7D97">
        <w:rPr>
          <w:b/>
          <w:bCs/>
          <w:sz w:val="28"/>
          <w:szCs w:val="28"/>
        </w:rPr>
        <w:t>Introduction</w:t>
      </w:r>
      <w:r w:rsidRPr="008E7D97">
        <w:rPr>
          <w:b/>
          <w:bCs/>
          <w:sz w:val="28"/>
          <w:szCs w:val="28"/>
        </w:rPr>
        <w:t>:</w:t>
      </w:r>
    </w:p>
    <w:p w14:paraId="634A5C9B" w14:textId="64C617B8" w:rsidR="001860AC" w:rsidRPr="006C6BF5" w:rsidRDefault="00942E15" w:rsidP="001860AC">
      <w:pPr>
        <w:rPr>
          <w:sz w:val="24"/>
          <w:szCs w:val="24"/>
        </w:rPr>
      </w:pPr>
      <w:r w:rsidRPr="006C6BF5">
        <w:rPr>
          <w:sz w:val="24"/>
          <w:szCs w:val="24"/>
        </w:rPr>
        <w:tab/>
      </w:r>
      <w:r w:rsidR="002C582A" w:rsidRPr="006C6BF5">
        <w:rPr>
          <w:sz w:val="24"/>
          <w:szCs w:val="24"/>
        </w:rPr>
        <w:t xml:space="preserve">Distance learning is one of the </w:t>
      </w:r>
      <w:r w:rsidR="002C582A" w:rsidRPr="006C6BF5">
        <w:rPr>
          <w:sz w:val="24"/>
          <w:szCs w:val="24"/>
        </w:rPr>
        <w:t>natures</w:t>
      </w:r>
      <w:r w:rsidR="002C582A" w:rsidRPr="006C6BF5">
        <w:rPr>
          <w:sz w:val="24"/>
          <w:szCs w:val="24"/>
        </w:rPr>
        <w:t xml:space="preserve"> of the university, and the Open University (OU) is a pioneer in the field – offering accessible and flexible studying to the students from all over the world. However</w:t>
      </w:r>
      <w:r w:rsidR="002C582A" w:rsidRPr="006C6BF5">
        <w:rPr>
          <w:rFonts w:ascii="Calibri" w:hAnsi="Calibri" w:cs="Calibri"/>
          <w:color w:val="000000" w:themeColor="text1"/>
          <w:sz w:val="24"/>
          <w:szCs w:val="24"/>
        </w:rPr>
        <w:t xml:space="preserve">, </w:t>
      </w:r>
      <w:r w:rsidR="001860AC" w:rsidRPr="006C6BF5">
        <w:rPr>
          <w:rFonts w:ascii="Calibri" w:hAnsi="Calibri" w:cs="Calibri"/>
          <w:color w:val="000000" w:themeColor="text1"/>
          <w:sz w:val="24"/>
          <w:szCs w:val="24"/>
        </w:rPr>
        <w:t xml:space="preserve">I’m a nerd, and I get to leverage data to tell the </w:t>
      </w:r>
      <w:r w:rsidR="001860AC" w:rsidRPr="006C6BF5">
        <w:rPr>
          <w:rFonts w:ascii="Calibri" w:hAnsi="Calibri" w:cs="Calibri"/>
          <w:color w:val="000000" w:themeColor="text1"/>
          <w:sz w:val="24"/>
          <w:szCs w:val="24"/>
        </w:rPr>
        <w:t xml:space="preserve">OU </w:t>
      </w:r>
      <w:r w:rsidR="001860AC" w:rsidRPr="006C6BF5">
        <w:rPr>
          <w:rFonts w:ascii="Calibri" w:hAnsi="Calibri" w:cs="Calibri"/>
          <w:color w:val="000000" w:themeColor="text1"/>
          <w:sz w:val="24"/>
          <w:szCs w:val="24"/>
        </w:rPr>
        <w:t xml:space="preserve">how their </w:t>
      </w:r>
      <w:r w:rsidR="001860AC" w:rsidRPr="006C6BF5">
        <w:rPr>
          <w:rFonts w:ascii="Calibri" w:hAnsi="Calibri" w:cs="Calibri"/>
          <w:b/>
          <w:bCs/>
          <w:color w:val="000000" w:themeColor="text1"/>
          <w:sz w:val="24"/>
          <w:szCs w:val="24"/>
        </w:rPr>
        <w:t>VLE</w:t>
      </w:r>
      <w:r w:rsidR="001860AC" w:rsidRPr="006C6BF5">
        <w:rPr>
          <w:rFonts w:ascii="Calibri" w:hAnsi="Calibri" w:cs="Calibri"/>
          <w:color w:val="000000" w:themeColor="text1"/>
          <w:sz w:val="24"/>
          <w:szCs w:val="24"/>
        </w:rPr>
        <w:t xml:space="preserve"> </w:t>
      </w:r>
      <w:r w:rsidR="001860AC" w:rsidRPr="006C6BF5">
        <w:rPr>
          <w:rFonts w:ascii="Calibri" w:hAnsi="Calibri" w:cs="Calibri"/>
          <w:color w:val="000000" w:themeColor="text1"/>
          <w:sz w:val="24"/>
          <w:szCs w:val="24"/>
        </w:rPr>
        <w:t>affect student outcomes.</w:t>
      </w:r>
    </w:p>
    <w:p w14:paraId="56EBC75D" w14:textId="36CFA430" w:rsidR="002C582A" w:rsidRPr="00DA10E1" w:rsidRDefault="002C582A" w:rsidP="000541F9">
      <w:pPr>
        <w:rPr>
          <w:b/>
          <w:bCs/>
          <w:sz w:val="24"/>
          <w:szCs w:val="24"/>
        </w:rPr>
      </w:pPr>
      <w:r w:rsidRPr="00DA10E1">
        <w:rPr>
          <w:b/>
          <w:bCs/>
          <w:sz w:val="24"/>
          <w:szCs w:val="24"/>
        </w:rPr>
        <w:t xml:space="preserve">This report addresses two </w:t>
      </w:r>
      <w:r w:rsidRPr="006C6BF5">
        <w:rPr>
          <w:b/>
          <w:bCs/>
          <w:sz w:val="24"/>
          <w:szCs w:val="24"/>
        </w:rPr>
        <w:t>main</w:t>
      </w:r>
      <w:r w:rsidRPr="00DA10E1">
        <w:rPr>
          <w:b/>
          <w:bCs/>
          <w:sz w:val="24"/>
          <w:szCs w:val="24"/>
        </w:rPr>
        <w:t xml:space="preserve"> questions:</w:t>
      </w:r>
    </w:p>
    <w:p w14:paraId="2E4C1D3E" w14:textId="77777777" w:rsidR="002C582A" w:rsidRPr="006C6BF5" w:rsidRDefault="002C582A" w:rsidP="002C582A">
      <w:pPr>
        <w:pStyle w:val="ListParagraph"/>
        <w:numPr>
          <w:ilvl w:val="0"/>
          <w:numId w:val="7"/>
        </w:numPr>
        <w:rPr>
          <w:b/>
          <w:bCs/>
          <w:sz w:val="24"/>
          <w:szCs w:val="24"/>
        </w:rPr>
      </w:pPr>
      <w:r w:rsidRPr="006C6BF5">
        <w:rPr>
          <w:b/>
          <w:bCs/>
          <w:sz w:val="24"/>
          <w:szCs w:val="24"/>
        </w:rPr>
        <w:t>Is the VLE improving students' grades?</w:t>
      </w:r>
    </w:p>
    <w:p w14:paraId="7137C2AE" w14:textId="6143D31B" w:rsidR="002C582A" w:rsidRPr="006C6BF5" w:rsidRDefault="002C582A" w:rsidP="00942E15">
      <w:pPr>
        <w:pStyle w:val="ListParagraph"/>
        <w:numPr>
          <w:ilvl w:val="0"/>
          <w:numId w:val="7"/>
        </w:numPr>
        <w:rPr>
          <w:b/>
          <w:bCs/>
          <w:sz w:val="24"/>
          <w:szCs w:val="24"/>
        </w:rPr>
      </w:pPr>
      <w:r w:rsidRPr="006C6BF5">
        <w:rPr>
          <w:b/>
          <w:bCs/>
          <w:sz w:val="24"/>
          <w:szCs w:val="24"/>
        </w:rPr>
        <w:t>Can we predict students' grades?</w:t>
      </w:r>
    </w:p>
    <w:p w14:paraId="71898A8D" w14:textId="0B1BC5D0" w:rsidR="002C582A" w:rsidRPr="006C6BF5" w:rsidRDefault="002C582A" w:rsidP="002C582A">
      <w:pPr>
        <w:rPr>
          <w:sz w:val="24"/>
          <w:szCs w:val="24"/>
        </w:rPr>
      </w:pPr>
      <w:r w:rsidRPr="006C6BF5">
        <w:rPr>
          <w:sz w:val="24"/>
          <w:szCs w:val="24"/>
        </w:rPr>
        <w:t xml:space="preserve">In order to answer these questions, we will analyze the Open University Learning Analytics Dataset (OULAD). The rich data in this dataset includes student demographic information, VLE interactions, module assessments and academic performance. The analysis will include statistical modeling, exploratory data analysis, and hypothesis testing to draw evidence-based conclusions. </w:t>
      </w:r>
    </w:p>
    <w:p w14:paraId="37A6B3A5" w14:textId="277FEBE5" w:rsidR="002C582A" w:rsidRPr="006C6BF5" w:rsidRDefault="002C582A" w:rsidP="002C582A">
      <w:pPr>
        <w:rPr>
          <w:sz w:val="24"/>
          <w:szCs w:val="24"/>
        </w:rPr>
      </w:pPr>
      <w:r w:rsidRPr="006C6BF5">
        <w:rPr>
          <w:sz w:val="24"/>
          <w:szCs w:val="24"/>
        </w:rPr>
        <w:t>Explore the dataset to understand student engagement patterns, assessment outcomes, and demographic trends.</w:t>
      </w:r>
    </w:p>
    <w:p w14:paraId="1146946A" w14:textId="5765015E" w:rsidR="002C582A" w:rsidRPr="006C6BF5" w:rsidRDefault="002C582A" w:rsidP="002C582A">
      <w:pPr>
        <w:pStyle w:val="ListParagraph"/>
        <w:numPr>
          <w:ilvl w:val="0"/>
          <w:numId w:val="4"/>
        </w:numPr>
        <w:rPr>
          <w:sz w:val="24"/>
          <w:szCs w:val="24"/>
        </w:rPr>
      </w:pPr>
      <w:r w:rsidRPr="006C6BF5">
        <w:rPr>
          <w:sz w:val="24"/>
          <w:szCs w:val="24"/>
        </w:rPr>
        <w:t>Develop predictive models to identify the factors influencing academic performance.</w:t>
      </w:r>
    </w:p>
    <w:p w14:paraId="5BB86752" w14:textId="58F24EA2" w:rsidR="002C582A" w:rsidRPr="006C6BF5" w:rsidRDefault="002C582A" w:rsidP="002C582A">
      <w:pPr>
        <w:pStyle w:val="ListParagraph"/>
        <w:numPr>
          <w:ilvl w:val="0"/>
          <w:numId w:val="4"/>
        </w:numPr>
        <w:rPr>
          <w:sz w:val="24"/>
          <w:szCs w:val="24"/>
        </w:rPr>
      </w:pPr>
      <w:r w:rsidRPr="006C6BF5">
        <w:rPr>
          <w:sz w:val="24"/>
          <w:szCs w:val="24"/>
        </w:rPr>
        <w:t>Evaluate the effectiveness of the VLE by examining its correlation with student grades.</w:t>
      </w:r>
    </w:p>
    <w:p w14:paraId="4C609333" w14:textId="77777777" w:rsidR="002C582A" w:rsidRPr="006C6BF5" w:rsidRDefault="002C582A" w:rsidP="002C582A">
      <w:pPr>
        <w:rPr>
          <w:sz w:val="24"/>
          <w:szCs w:val="24"/>
        </w:rPr>
      </w:pPr>
      <w:r w:rsidRPr="006C6BF5">
        <w:rPr>
          <w:sz w:val="24"/>
          <w:szCs w:val="24"/>
        </w:rPr>
        <w:t>The hypotheses guiding this analysis are:</w:t>
      </w:r>
    </w:p>
    <w:p w14:paraId="2FFBE046" w14:textId="0DE0DAFF" w:rsidR="002C582A" w:rsidRPr="006C6BF5" w:rsidRDefault="002C582A" w:rsidP="002C582A">
      <w:pPr>
        <w:pStyle w:val="ListParagraph"/>
        <w:numPr>
          <w:ilvl w:val="0"/>
          <w:numId w:val="5"/>
        </w:numPr>
        <w:rPr>
          <w:sz w:val="24"/>
          <w:szCs w:val="24"/>
        </w:rPr>
      </w:pPr>
      <w:r w:rsidRPr="006C6BF5">
        <w:rPr>
          <w:sz w:val="24"/>
          <w:szCs w:val="24"/>
        </w:rPr>
        <w:t>H1: It is found that more interaction with the VLE enhances student grades.</w:t>
      </w:r>
    </w:p>
    <w:p w14:paraId="2CF5161F" w14:textId="3170ED46" w:rsidR="003449A6" w:rsidRPr="006C6BF5" w:rsidRDefault="002C582A" w:rsidP="00783B2A">
      <w:pPr>
        <w:pStyle w:val="ListParagraph"/>
        <w:numPr>
          <w:ilvl w:val="0"/>
          <w:numId w:val="5"/>
        </w:numPr>
        <w:rPr>
          <w:sz w:val="24"/>
          <w:szCs w:val="24"/>
        </w:rPr>
      </w:pPr>
      <w:r w:rsidRPr="006C6BF5">
        <w:rPr>
          <w:sz w:val="24"/>
          <w:szCs w:val="24"/>
        </w:rPr>
        <w:t>H2: A combination of demographic data, interaction metrics in the VLE and assessment scores accurately predicts student grades.</w:t>
      </w:r>
    </w:p>
    <w:p w14:paraId="2904C77E" w14:textId="2F536276" w:rsidR="00783B2A" w:rsidRPr="00783B2A" w:rsidRDefault="00783B2A" w:rsidP="00783B2A">
      <w:pPr>
        <w:rPr>
          <w:b/>
          <w:bCs/>
          <w:sz w:val="24"/>
          <w:szCs w:val="24"/>
        </w:rPr>
      </w:pPr>
      <w:r w:rsidRPr="00783B2A">
        <w:rPr>
          <w:b/>
          <w:bCs/>
          <w:sz w:val="24"/>
          <w:szCs w:val="24"/>
        </w:rPr>
        <w:t>How the Open University Sets Up Its Modules and Assessments</w:t>
      </w:r>
    </w:p>
    <w:p w14:paraId="3765E7E5" w14:textId="77777777" w:rsidR="00783B2A" w:rsidRPr="00783B2A" w:rsidRDefault="00783B2A" w:rsidP="00783B2A">
      <w:pPr>
        <w:numPr>
          <w:ilvl w:val="0"/>
          <w:numId w:val="9"/>
        </w:numPr>
        <w:rPr>
          <w:sz w:val="24"/>
          <w:szCs w:val="24"/>
        </w:rPr>
      </w:pPr>
      <w:r w:rsidRPr="00783B2A">
        <w:rPr>
          <w:b/>
          <w:bCs/>
          <w:sz w:val="24"/>
          <w:szCs w:val="24"/>
        </w:rPr>
        <w:t>Modules and Course Structure:</w:t>
      </w:r>
    </w:p>
    <w:p w14:paraId="5B7DFBBB" w14:textId="224C877D" w:rsidR="00783B2A" w:rsidRPr="006C6BF5" w:rsidRDefault="00783B2A" w:rsidP="005305F3">
      <w:pPr>
        <w:pStyle w:val="NoSpacing"/>
        <w:numPr>
          <w:ilvl w:val="0"/>
          <w:numId w:val="17"/>
        </w:numPr>
        <w:rPr>
          <w:sz w:val="24"/>
          <w:szCs w:val="24"/>
        </w:rPr>
      </w:pPr>
      <w:r w:rsidRPr="006C6BF5">
        <w:rPr>
          <w:sz w:val="24"/>
          <w:szCs w:val="24"/>
        </w:rPr>
        <w:t xml:space="preserve">The Open University (OU) </w:t>
      </w:r>
      <w:r w:rsidR="00A37B11" w:rsidRPr="006C6BF5">
        <w:rPr>
          <w:sz w:val="24"/>
          <w:szCs w:val="24"/>
        </w:rPr>
        <w:t>uses</w:t>
      </w:r>
      <w:r w:rsidRPr="006C6BF5">
        <w:rPr>
          <w:sz w:val="24"/>
          <w:szCs w:val="24"/>
        </w:rPr>
        <w:t xml:space="preserve"> modular system. </w:t>
      </w:r>
    </w:p>
    <w:p w14:paraId="0B2F0FFA" w14:textId="79636782" w:rsidR="00783B2A" w:rsidRPr="006C6BF5" w:rsidRDefault="00783B2A" w:rsidP="005305F3">
      <w:pPr>
        <w:pStyle w:val="NoSpacing"/>
        <w:numPr>
          <w:ilvl w:val="0"/>
          <w:numId w:val="17"/>
        </w:numPr>
        <w:rPr>
          <w:sz w:val="24"/>
          <w:szCs w:val="24"/>
        </w:rPr>
      </w:pPr>
      <w:r w:rsidRPr="006C6BF5">
        <w:rPr>
          <w:sz w:val="24"/>
          <w:szCs w:val="24"/>
        </w:rPr>
        <w:t xml:space="preserve">Modules are typically </w:t>
      </w:r>
      <w:r w:rsidRPr="006C6BF5">
        <w:rPr>
          <w:sz w:val="24"/>
          <w:szCs w:val="24"/>
        </w:rPr>
        <w:t xml:space="preserve">in 8 to 9 Months </w:t>
      </w:r>
      <w:r w:rsidRPr="006C6BF5">
        <w:rPr>
          <w:sz w:val="24"/>
          <w:szCs w:val="24"/>
        </w:rPr>
        <w:t>and include structured learning materials, assignments, and assessments.</w:t>
      </w:r>
    </w:p>
    <w:p w14:paraId="6FB0B972" w14:textId="2DA419A1" w:rsidR="007773EB" w:rsidRPr="006C6BF5" w:rsidRDefault="00783B2A" w:rsidP="007773EB">
      <w:pPr>
        <w:pStyle w:val="NoSpacing"/>
        <w:numPr>
          <w:ilvl w:val="0"/>
          <w:numId w:val="17"/>
        </w:numPr>
        <w:rPr>
          <w:sz w:val="24"/>
          <w:szCs w:val="24"/>
        </w:rPr>
      </w:pPr>
      <w:r w:rsidRPr="006C6BF5">
        <w:rPr>
          <w:sz w:val="24"/>
          <w:szCs w:val="24"/>
        </w:rPr>
        <w:t>Each module is identified by a unique code and is designed to cater to diverse student demographics, emphasizing accessibility and flexibility.</w:t>
      </w:r>
    </w:p>
    <w:p w14:paraId="23CFF296" w14:textId="77777777" w:rsidR="00783B2A" w:rsidRPr="00783B2A" w:rsidRDefault="00783B2A" w:rsidP="00783B2A">
      <w:pPr>
        <w:numPr>
          <w:ilvl w:val="0"/>
          <w:numId w:val="9"/>
        </w:numPr>
        <w:rPr>
          <w:sz w:val="24"/>
          <w:szCs w:val="24"/>
        </w:rPr>
      </w:pPr>
      <w:r w:rsidRPr="00783B2A">
        <w:rPr>
          <w:b/>
          <w:bCs/>
          <w:sz w:val="24"/>
          <w:szCs w:val="24"/>
        </w:rPr>
        <w:t>Assessments:</w:t>
      </w:r>
    </w:p>
    <w:p w14:paraId="3800CED9" w14:textId="77777777" w:rsidR="005305F3" w:rsidRPr="006C6BF5" w:rsidRDefault="00783B2A" w:rsidP="000541F9">
      <w:pPr>
        <w:numPr>
          <w:ilvl w:val="1"/>
          <w:numId w:val="9"/>
        </w:numPr>
        <w:rPr>
          <w:sz w:val="24"/>
          <w:szCs w:val="24"/>
        </w:rPr>
      </w:pPr>
      <w:r w:rsidRPr="00783B2A">
        <w:rPr>
          <w:sz w:val="24"/>
          <w:szCs w:val="24"/>
        </w:rPr>
        <w:t xml:space="preserve">OU assessments are varied to suit different learning objectives and include </w:t>
      </w:r>
      <w:r w:rsidRPr="006C6BF5">
        <w:rPr>
          <w:sz w:val="24"/>
          <w:szCs w:val="24"/>
        </w:rPr>
        <w:t>Tutor Marked Assessment (TMA), Computer Marked Assessment (CMA), or Final Exam.</w:t>
      </w:r>
    </w:p>
    <w:p w14:paraId="5003EA44" w14:textId="77777777" w:rsidR="007A62A0" w:rsidRDefault="00B57A0C" w:rsidP="007A62A0">
      <w:pPr>
        <w:pStyle w:val="NoSpacing"/>
        <w:ind w:left="720"/>
        <w:rPr>
          <w:sz w:val="24"/>
          <w:szCs w:val="24"/>
        </w:rPr>
      </w:pPr>
      <w:r w:rsidRPr="006C6BF5">
        <w:rPr>
          <w:sz w:val="24"/>
          <w:szCs w:val="24"/>
        </w:rPr>
        <w:lastRenderedPageBreak/>
        <w:t xml:space="preserve">Web based platform in which online education is imparted to the learners by means of tools and resources for learning and interaction is </w:t>
      </w:r>
      <w:r w:rsidRPr="006C6BF5">
        <w:rPr>
          <w:sz w:val="24"/>
          <w:szCs w:val="24"/>
        </w:rPr>
        <w:t>known as</w:t>
      </w:r>
      <w:r w:rsidRPr="006C6BF5">
        <w:rPr>
          <w:sz w:val="24"/>
          <w:szCs w:val="24"/>
        </w:rPr>
        <w:t xml:space="preserve"> </w:t>
      </w:r>
      <w:r w:rsidRPr="006C6BF5">
        <w:rPr>
          <w:b/>
          <w:bCs/>
          <w:sz w:val="24"/>
          <w:szCs w:val="24"/>
        </w:rPr>
        <w:t>Virtual Learning Environment (VLE).</w:t>
      </w:r>
      <w:r w:rsidRPr="006C6BF5">
        <w:rPr>
          <w:sz w:val="24"/>
          <w:szCs w:val="24"/>
        </w:rPr>
        <w:t xml:space="preserve"> </w:t>
      </w:r>
    </w:p>
    <w:p w14:paraId="3E838E45" w14:textId="5F40B245" w:rsidR="00B57A0C" w:rsidRPr="006C6BF5" w:rsidRDefault="00B57A0C" w:rsidP="007A62A0">
      <w:pPr>
        <w:pStyle w:val="NoSpacing"/>
        <w:ind w:left="720"/>
        <w:rPr>
          <w:sz w:val="24"/>
          <w:szCs w:val="24"/>
        </w:rPr>
      </w:pPr>
      <w:r w:rsidRPr="006C6BF5">
        <w:rPr>
          <w:sz w:val="24"/>
          <w:szCs w:val="24"/>
        </w:rPr>
        <w:t xml:space="preserve">As part of its distance learning model, the OU’s VLE sits at the </w:t>
      </w:r>
      <w:r w:rsidRPr="006C6BF5">
        <w:rPr>
          <w:sz w:val="24"/>
          <w:szCs w:val="24"/>
        </w:rPr>
        <w:t>center</w:t>
      </w:r>
      <w:r w:rsidRPr="006C6BF5">
        <w:rPr>
          <w:sz w:val="24"/>
          <w:szCs w:val="24"/>
        </w:rPr>
        <w:t xml:space="preserve"> of students’ engagement with their studies despite diverse physical locations.</w:t>
      </w:r>
    </w:p>
    <w:p w14:paraId="2345D3A5" w14:textId="77777777" w:rsidR="00B57A0C" w:rsidRPr="006C6BF5" w:rsidRDefault="00B57A0C" w:rsidP="007A62A0">
      <w:pPr>
        <w:pStyle w:val="NoSpacing"/>
        <w:ind w:left="720"/>
        <w:rPr>
          <w:sz w:val="24"/>
          <w:szCs w:val="24"/>
        </w:rPr>
      </w:pPr>
      <w:r w:rsidRPr="006C6BF5">
        <w:rPr>
          <w:sz w:val="24"/>
          <w:szCs w:val="24"/>
        </w:rPr>
        <w:t xml:space="preserve">The dataset you're analyzing (OULAD) contains multiple interconnected tables that provide a rich source of data about students, modules, assessments, and VLE interactions. </w:t>
      </w:r>
    </w:p>
    <w:p w14:paraId="4EB6CF99" w14:textId="0B359FF3" w:rsidR="00B57A0C" w:rsidRPr="006C6BF5" w:rsidRDefault="00B57A0C" w:rsidP="006C6BF5">
      <w:pPr>
        <w:pStyle w:val="NoSpacing"/>
        <w:numPr>
          <w:ilvl w:val="0"/>
          <w:numId w:val="18"/>
        </w:numPr>
        <w:rPr>
          <w:sz w:val="24"/>
          <w:szCs w:val="24"/>
        </w:rPr>
      </w:pPr>
      <w:r w:rsidRPr="006C6BF5">
        <w:rPr>
          <w:b/>
          <w:bCs/>
          <w:sz w:val="24"/>
          <w:szCs w:val="24"/>
        </w:rPr>
        <w:t>courses.csv:</w:t>
      </w:r>
      <w:r w:rsidRPr="006C6BF5">
        <w:rPr>
          <w:sz w:val="24"/>
          <w:szCs w:val="24"/>
        </w:rPr>
        <w:t xml:space="preserve"> Contains information about each course and its associated modules (e.g., course code, module presentation).</w:t>
      </w:r>
    </w:p>
    <w:p w14:paraId="6805821A" w14:textId="6255B42A" w:rsidR="00B57A0C" w:rsidRPr="006C6BF5" w:rsidRDefault="00B57A0C" w:rsidP="006C6BF5">
      <w:pPr>
        <w:pStyle w:val="NoSpacing"/>
        <w:numPr>
          <w:ilvl w:val="0"/>
          <w:numId w:val="19"/>
        </w:numPr>
        <w:rPr>
          <w:sz w:val="24"/>
          <w:szCs w:val="24"/>
        </w:rPr>
      </w:pPr>
      <w:r w:rsidRPr="006C6BF5">
        <w:rPr>
          <w:i/>
          <w:iCs/>
          <w:sz w:val="24"/>
          <w:szCs w:val="24"/>
        </w:rPr>
        <w:t>Example:</w:t>
      </w:r>
      <w:r w:rsidRPr="006C6BF5">
        <w:rPr>
          <w:sz w:val="24"/>
          <w:szCs w:val="24"/>
        </w:rPr>
        <w:t xml:space="preserve"> A module might be “AAA_2021J” (Course AAA, presented in 2021 starting in the </w:t>
      </w:r>
      <w:r w:rsidRPr="006C6BF5">
        <w:rPr>
          <w:sz w:val="24"/>
          <w:szCs w:val="24"/>
        </w:rPr>
        <w:t>October</w:t>
      </w:r>
      <w:r w:rsidRPr="006C6BF5">
        <w:rPr>
          <w:sz w:val="24"/>
          <w:szCs w:val="24"/>
        </w:rPr>
        <w:t>).</w:t>
      </w:r>
    </w:p>
    <w:p w14:paraId="7A35E798" w14:textId="471CAD41" w:rsidR="00B57A0C" w:rsidRPr="006C6BF5" w:rsidRDefault="00B57A0C" w:rsidP="006C6BF5">
      <w:pPr>
        <w:pStyle w:val="NoSpacing"/>
        <w:numPr>
          <w:ilvl w:val="0"/>
          <w:numId w:val="18"/>
        </w:numPr>
        <w:rPr>
          <w:sz w:val="24"/>
          <w:szCs w:val="24"/>
        </w:rPr>
      </w:pPr>
      <w:r w:rsidRPr="006C6BF5">
        <w:rPr>
          <w:b/>
          <w:bCs/>
          <w:sz w:val="24"/>
          <w:szCs w:val="24"/>
        </w:rPr>
        <w:t>assessments.csv:</w:t>
      </w:r>
      <w:r w:rsidRPr="006C6BF5">
        <w:rPr>
          <w:sz w:val="24"/>
          <w:szCs w:val="24"/>
        </w:rPr>
        <w:t xml:space="preserve"> Describes the assessments in each module, including assessment type and weighting.</w:t>
      </w:r>
    </w:p>
    <w:p w14:paraId="0102B92B" w14:textId="5A955876" w:rsidR="00B57A0C" w:rsidRPr="006C6BF5" w:rsidRDefault="00B57A0C" w:rsidP="006C6BF5">
      <w:pPr>
        <w:pStyle w:val="NoSpacing"/>
        <w:numPr>
          <w:ilvl w:val="0"/>
          <w:numId w:val="19"/>
        </w:numPr>
        <w:rPr>
          <w:sz w:val="24"/>
          <w:szCs w:val="24"/>
        </w:rPr>
      </w:pPr>
      <w:r w:rsidRPr="006C6BF5">
        <w:rPr>
          <w:i/>
          <w:iCs/>
          <w:sz w:val="24"/>
          <w:szCs w:val="24"/>
        </w:rPr>
        <w:t>Example:</w:t>
      </w:r>
      <w:r w:rsidRPr="006C6BF5">
        <w:rPr>
          <w:sz w:val="24"/>
          <w:szCs w:val="24"/>
        </w:rPr>
        <w:t xml:space="preserve"> </w:t>
      </w:r>
      <w:r w:rsidRPr="006C6BF5">
        <w:rPr>
          <w:sz w:val="24"/>
          <w:szCs w:val="24"/>
        </w:rPr>
        <w:t>The weightage of modules</w:t>
      </w:r>
      <w:r w:rsidRPr="006C6BF5">
        <w:rPr>
          <w:sz w:val="24"/>
          <w:szCs w:val="24"/>
        </w:rPr>
        <w:t xml:space="preserve"> typically </w:t>
      </w:r>
      <w:r w:rsidR="003449A6" w:rsidRPr="006C6BF5">
        <w:rPr>
          <w:sz w:val="24"/>
          <w:szCs w:val="24"/>
        </w:rPr>
        <w:t>has</w:t>
      </w:r>
      <w:r w:rsidRPr="006C6BF5">
        <w:rPr>
          <w:sz w:val="24"/>
          <w:szCs w:val="24"/>
        </w:rPr>
        <w:t xml:space="preserve"> 100%.</w:t>
      </w:r>
    </w:p>
    <w:p w14:paraId="60865F57" w14:textId="77777777" w:rsidR="00B57A0C" w:rsidRPr="006C6BF5" w:rsidRDefault="00B57A0C" w:rsidP="006C6BF5">
      <w:pPr>
        <w:pStyle w:val="NoSpacing"/>
        <w:numPr>
          <w:ilvl w:val="0"/>
          <w:numId w:val="18"/>
        </w:numPr>
        <w:rPr>
          <w:sz w:val="24"/>
          <w:szCs w:val="24"/>
        </w:rPr>
      </w:pPr>
      <w:r w:rsidRPr="006C6BF5">
        <w:rPr>
          <w:b/>
          <w:bCs/>
          <w:sz w:val="24"/>
          <w:szCs w:val="24"/>
        </w:rPr>
        <w:t>vle.csv:</w:t>
      </w:r>
      <w:r w:rsidRPr="006C6BF5">
        <w:rPr>
          <w:sz w:val="24"/>
          <w:szCs w:val="24"/>
        </w:rPr>
        <w:t xml:space="preserve"> Details the VLE activities available to students (e.g., resource name, type of activity).</w:t>
      </w:r>
    </w:p>
    <w:p w14:paraId="2CBDBF51" w14:textId="77777777" w:rsidR="00B57A0C" w:rsidRPr="006C6BF5" w:rsidRDefault="00B57A0C" w:rsidP="006C6BF5">
      <w:pPr>
        <w:pStyle w:val="NoSpacing"/>
        <w:numPr>
          <w:ilvl w:val="0"/>
          <w:numId w:val="18"/>
        </w:numPr>
        <w:rPr>
          <w:sz w:val="24"/>
          <w:szCs w:val="24"/>
        </w:rPr>
      </w:pPr>
      <w:r w:rsidRPr="006C6BF5">
        <w:rPr>
          <w:b/>
          <w:bCs/>
          <w:sz w:val="24"/>
          <w:szCs w:val="24"/>
        </w:rPr>
        <w:t>studentInfo.csv:</w:t>
      </w:r>
      <w:r w:rsidRPr="006C6BF5">
        <w:rPr>
          <w:sz w:val="24"/>
          <w:szCs w:val="24"/>
        </w:rPr>
        <w:t xml:space="preserve"> Provides demographic data about students (e.g., age, gender, region, disability status) and their final outcomes (e.g., pass, fail).</w:t>
      </w:r>
    </w:p>
    <w:p w14:paraId="06614080" w14:textId="5FF6E607" w:rsidR="00B57A0C" w:rsidRPr="006C6BF5" w:rsidRDefault="00B57A0C" w:rsidP="006C6BF5">
      <w:pPr>
        <w:pStyle w:val="NoSpacing"/>
        <w:numPr>
          <w:ilvl w:val="0"/>
          <w:numId w:val="19"/>
        </w:numPr>
        <w:rPr>
          <w:sz w:val="24"/>
          <w:szCs w:val="24"/>
        </w:rPr>
      </w:pPr>
      <w:r w:rsidRPr="006C6BF5">
        <w:rPr>
          <w:i/>
          <w:iCs/>
          <w:sz w:val="24"/>
          <w:szCs w:val="24"/>
        </w:rPr>
        <w:t>Example:</w:t>
      </w:r>
      <w:r w:rsidRPr="006C6BF5">
        <w:rPr>
          <w:sz w:val="24"/>
          <w:szCs w:val="24"/>
        </w:rPr>
        <w:t xml:space="preserve"> A </w:t>
      </w:r>
      <w:r w:rsidR="00A37B11" w:rsidRPr="006C6BF5">
        <w:rPr>
          <w:sz w:val="24"/>
          <w:szCs w:val="24"/>
        </w:rPr>
        <w:t>35</w:t>
      </w:r>
      <w:r w:rsidRPr="006C6BF5">
        <w:rPr>
          <w:sz w:val="24"/>
          <w:szCs w:val="24"/>
        </w:rPr>
        <w:t>-year-old student from region X might have passed a module with a “Distinction.”</w:t>
      </w:r>
    </w:p>
    <w:p w14:paraId="5BF41935" w14:textId="77777777" w:rsidR="00B57A0C" w:rsidRPr="006C6BF5" w:rsidRDefault="00B57A0C" w:rsidP="006C6BF5">
      <w:pPr>
        <w:pStyle w:val="NoSpacing"/>
        <w:numPr>
          <w:ilvl w:val="0"/>
          <w:numId w:val="20"/>
        </w:numPr>
        <w:rPr>
          <w:sz w:val="24"/>
          <w:szCs w:val="24"/>
        </w:rPr>
      </w:pPr>
      <w:r w:rsidRPr="006C6BF5">
        <w:rPr>
          <w:b/>
          <w:bCs/>
          <w:sz w:val="24"/>
          <w:szCs w:val="24"/>
        </w:rPr>
        <w:t>studentRegistration.csv:</w:t>
      </w:r>
      <w:r w:rsidRPr="006C6BF5">
        <w:rPr>
          <w:sz w:val="24"/>
          <w:szCs w:val="24"/>
        </w:rPr>
        <w:t xml:space="preserve"> Tracks when students registered or withdrew from a module.</w:t>
      </w:r>
    </w:p>
    <w:p w14:paraId="3E77F4A0" w14:textId="03FB10FB" w:rsidR="00B57A0C" w:rsidRPr="006C6BF5" w:rsidRDefault="00B57A0C" w:rsidP="006C6BF5">
      <w:pPr>
        <w:pStyle w:val="NoSpacing"/>
        <w:numPr>
          <w:ilvl w:val="0"/>
          <w:numId w:val="19"/>
        </w:numPr>
        <w:rPr>
          <w:sz w:val="24"/>
          <w:szCs w:val="24"/>
        </w:rPr>
      </w:pPr>
      <w:r w:rsidRPr="006C6BF5">
        <w:rPr>
          <w:i/>
          <w:iCs/>
          <w:sz w:val="24"/>
          <w:szCs w:val="24"/>
        </w:rPr>
        <w:t>Example:</w:t>
      </w:r>
      <w:r w:rsidRPr="006C6BF5">
        <w:rPr>
          <w:sz w:val="24"/>
          <w:szCs w:val="24"/>
        </w:rPr>
        <w:t xml:space="preserve"> A student might have registered in “AAA_2021J” on </w:t>
      </w:r>
      <w:r w:rsidR="003449A6" w:rsidRPr="006C6BF5">
        <w:rPr>
          <w:sz w:val="24"/>
          <w:szCs w:val="24"/>
        </w:rPr>
        <w:t>October</w:t>
      </w:r>
      <w:r w:rsidR="003449A6" w:rsidRPr="006C6BF5">
        <w:rPr>
          <w:sz w:val="24"/>
          <w:szCs w:val="24"/>
        </w:rPr>
        <w:t xml:space="preserve"> </w:t>
      </w:r>
      <w:r w:rsidRPr="006C6BF5">
        <w:rPr>
          <w:sz w:val="24"/>
          <w:szCs w:val="24"/>
        </w:rPr>
        <w:t>1, 2021.</w:t>
      </w:r>
    </w:p>
    <w:p w14:paraId="1AF066F5" w14:textId="77777777" w:rsidR="00B57A0C" w:rsidRPr="006C6BF5" w:rsidRDefault="00B57A0C" w:rsidP="006C6BF5">
      <w:pPr>
        <w:pStyle w:val="NoSpacing"/>
        <w:numPr>
          <w:ilvl w:val="0"/>
          <w:numId w:val="20"/>
        </w:numPr>
        <w:rPr>
          <w:sz w:val="24"/>
          <w:szCs w:val="24"/>
        </w:rPr>
      </w:pPr>
      <w:r w:rsidRPr="006C6BF5">
        <w:rPr>
          <w:b/>
          <w:bCs/>
          <w:sz w:val="24"/>
          <w:szCs w:val="24"/>
        </w:rPr>
        <w:t>studentAssessment.csv:</w:t>
      </w:r>
      <w:r w:rsidRPr="006C6BF5">
        <w:rPr>
          <w:sz w:val="24"/>
          <w:szCs w:val="24"/>
        </w:rPr>
        <w:t xml:space="preserve"> Contains scores for individual student assessments.</w:t>
      </w:r>
    </w:p>
    <w:p w14:paraId="13AA8DC3" w14:textId="77777777" w:rsidR="00B57A0C" w:rsidRPr="006C6BF5" w:rsidRDefault="00B57A0C" w:rsidP="006C6BF5">
      <w:pPr>
        <w:pStyle w:val="NoSpacing"/>
        <w:numPr>
          <w:ilvl w:val="0"/>
          <w:numId w:val="19"/>
        </w:numPr>
        <w:rPr>
          <w:sz w:val="24"/>
          <w:szCs w:val="24"/>
        </w:rPr>
      </w:pPr>
      <w:r w:rsidRPr="006C6BF5">
        <w:rPr>
          <w:i/>
          <w:iCs/>
          <w:sz w:val="24"/>
          <w:szCs w:val="24"/>
        </w:rPr>
        <w:t>Example:</w:t>
      </w:r>
      <w:r w:rsidRPr="006C6BF5">
        <w:rPr>
          <w:sz w:val="24"/>
          <w:szCs w:val="24"/>
        </w:rPr>
        <w:t xml:space="preserve"> A student might have scored 85% on the quiz for module “AAA_2021J.”</w:t>
      </w:r>
    </w:p>
    <w:p w14:paraId="110D33A1" w14:textId="77777777" w:rsidR="00B57A0C" w:rsidRPr="006C6BF5" w:rsidRDefault="00B57A0C" w:rsidP="006C6BF5">
      <w:pPr>
        <w:pStyle w:val="NoSpacing"/>
        <w:numPr>
          <w:ilvl w:val="0"/>
          <w:numId w:val="20"/>
        </w:numPr>
        <w:rPr>
          <w:sz w:val="24"/>
          <w:szCs w:val="24"/>
        </w:rPr>
      </w:pPr>
      <w:r w:rsidRPr="006C6BF5">
        <w:rPr>
          <w:b/>
          <w:bCs/>
          <w:sz w:val="24"/>
          <w:szCs w:val="24"/>
        </w:rPr>
        <w:t>studentVle.csv:</w:t>
      </w:r>
      <w:r w:rsidRPr="006C6BF5">
        <w:rPr>
          <w:sz w:val="24"/>
          <w:szCs w:val="24"/>
        </w:rPr>
        <w:t xml:space="preserve"> Captures detailed VLE interaction data, including clicks and time spent on activities.</w:t>
      </w:r>
    </w:p>
    <w:p w14:paraId="42826D66" w14:textId="77777777" w:rsidR="00B57A0C" w:rsidRPr="006C6BF5" w:rsidRDefault="00B57A0C" w:rsidP="006C6BF5">
      <w:pPr>
        <w:pStyle w:val="NoSpacing"/>
        <w:numPr>
          <w:ilvl w:val="0"/>
          <w:numId w:val="19"/>
        </w:numPr>
        <w:rPr>
          <w:sz w:val="24"/>
          <w:szCs w:val="24"/>
        </w:rPr>
      </w:pPr>
      <w:r w:rsidRPr="006C6BF5">
        <w:rPr>
          <w:i/>
          <w:iCs/>
          <w:sz w:val="24"/>
          <w:szCs w:val="24"/>
        </w:rPr>
        <w:t>Example:</w:t>
      </w:r>
      <w:r w:rsidRPr="006C6BF5">
        <w:rPr>
          <w:sz w:val="24"/>
          <w:szCs w:val="24"/>
        </w:rPr>
        <w:t xml:space="preserve"> A student might have clicked on "Lecture Notes" 50 times in one week.</w:t>
      </w:r>
    </w:p>
    <w:p w14:paraId="7228BCE2" w14:textId="2D278A49" w:rsidR="00B57A0C" w:rsidRDefault="00B57A0C" w:rsidP="00A37B11">
      <w:pPr>
        <w:rPr>
          <w:sz w:val="24"/>
          <w:szCs w:val="24"/>
        </w:rPr>
      </w:pPr>
    </w:p>
    <w:p w14:paraId="06537A8C" w14:textId="77777777" w:rsidR="00F73A57" w:rsidRDefault="00F73A57" w:rsidP="00A37B11">
      <w:pPr>
        <w:rPr>
          <w:sz w:val="24"/>
          <w:szCs w:val="24"/>
        </w:rPr>
      </w:pPr>
    </w:p>
    <w:p w14:paraId="170E3AAA" w14:textId="77777777" w:rsidR="00F73A57" w:rsidRDefault="00F73A57" w:rsidP="00A37B11">
      <w:pPr>
        <w:rPr>
          <w:sz w:val="24"/>
          <w:szCs w:val="24"/>
        </w:rPr>
      </w:pPr>
    </w:p>
    <w:p w14:paraId="04AB0672" w14:textId="77777777" w:rsidR="00F73A57" w:rsidRDefault="00F73A57" w:rsidP="00A37B11">
      <w:pPr>
        <w:rPr>
          <w:sz w:val="24"/>
          <w:szCs w:val="24"/>
        </w:rPr>
      </w:pPr>
    </w:p>
    <w:p w14:paraId="48637AA1" w14:textId="77777777" w:rsidR="00F73A57" w:rsidRDefault="00F73A57" w:rsidP="00A37B11">
      <w:pPr>
        <w:rPr>
          <w:sz w:val="24"/>
          <w:szCs w:val="24"/>
        </w:rPr>
      </w:pPr>
    </w:p>
    <w:p w14:paraId="425DDDDA" w14:textId="77777777" w:rsidR="00F73A57" w:rsidRDefault="00F73A57" w:rsidP="00A37B11">
      <w:pPr>
        <w:rPr>
          <w:sz w:val="24"/>
          <w:szCs w:val="24"/>
        </w:rPr>
      </w:pPr>
    </w:p>
    <w:p w14:paraId="059BB32E" w14:textId="77777777" w:rsidR="00F73A57" w:rsidRDefault="00F73A57" w:rsidP="00A37B11">
      <w:pPr>
        <w:rPr>
          <w:sz w:val="24"/>
          <w:szCs w:val="24"/>
        </w:rPr>
      </w:pPr>
    </w:p>
    <w:p w14:paraId="41EF1D30" w14:textId="77777777" w:rsidR="00F73A57" w:rsidRDefault="00F73A57" w:rsidP="00A37B11">
      <w:pPr>
        <w:rPr>
          <w:sz w:val="24"/>
          <w:szCs w:val="24"/>
        </w:rPr>
      </w:pPr>
    </w:p>
    <w:p w14:paraId="58B87587" w14:textId="77777777" w:rsidR="00F73A57" w:rsidRDefault="00F73A57" w:rsidP="00A37B11">
      <w:pPr>
        <w:rPr>
          <w:sz w:val="24"/>
          <w:szCs w:val="24"/>
        </w:rPr>
      </w:pPr>
    </w:p>
    <w:p w14:paraId="03179CFE" w14:textId="77777777" w:rsidR="00F73A57" w:rsidRDefault="00F73A57" w:rsidP="00A37B11">
      <w:pPr>
        <w:rPr>
          <w:sz w:val="24"/>
          <w:szCs w:val="24"/>
        </w:rPr>
      </w:pPr>
    </w:p>
    <w:p w14:paraId="42AFA80A" w14:textId="77777777" w:rsidR="00F73A57" w:rsidRPr="006C6BF5" w:rsidRDefault="00F73A57" w:rsidP="00A37B11">
      <w:pPr>
        <w:rPr>
          <w:sz w:val="24"/>
          <w:szCs w:val="24"/>
        </w:rPr>
      </w:pPr>
    </w:p>
    <w:p w14:paraId="2A327195" w14:textId="77777777" w:rsidR="00A37B11" w:rsidRPr="008E7D97" w:rsidRDefault="00A37B11" w:rsidP="00A37B11">
      <w:pPr>
        <w:pStyle w:val="Heading2"/>
        <w:rPr>
          <w:b/>
          <w:bCs/>
          <w:sz w:val="28"/>
          <w:szCs w:val="28"/>
        </w:rPr>
      </w:pPr>
      <w:r w:rsidRPr="008E7D97">
        <w:rPr>
          <w:b/>
          <w:bCs/>
          <w:sz w:val="28"/>
          <w:szCs w:val="28"/>
        </w:rPr>
        <w:t>Data Exploration</w:t>
      </w:r>
      <w:r w:rsidRPr="008E7D97">
        <w:rPr>
          <w:b/>
          <w:bCs/>
          <w:sz w:val="28"/>
          <w:szCs w:val="28"/>
        </w:rPr>
        <w:t xml:space="preserve">: </w:t>
      </w:r>
    </w:p>
    <w:p w14:paraId="6E0F244D" w14:textId="33825638" w:rsidR="00A37B11" w:rsidRPr="006C6BF5" w:rsidRDefault="00A37B11" w:rsidP="00311378">
      <w:pPr>
        <w:pStyle w:val="Heading3"/>
      </w:pPr>
      <w:r w:rsidRPr="006C6BF5">
        <w:t>D</w:t>
      </w:r>
      <w:r w:rsidRPr="006C6BF5">
        <w:t>ata cleaning and wrangling </w:t>
      </w:r>
      <w:r w:rsidRPr="006C6BF5">
        <w:t>:</w:t>
      </w:r>
    </w:p>
    <w:p w14:paraId="3AD18F58" w14:textId="113E01D2" w:rsidR="00311378" w:rsidRPr="005B5133" w:rsidRDefault="00311378" w:rsidP="009F7692">
      <w:pPr>
        <w:pStyle w:val="ListParagraph"/>
        <w:numPr>
          <w:ilvl w:val="0"/>
          <w:numId w:val="12"/>
        </w:numPr>
        <w:rPr>
          <w:b/>
          <w:bCs/>
          <w:sz w:val="24"/>
          <w:szCs w:val="24"/>
        </w:rPr>
      </w:pPr>
      <w:r w:rsidRPr="005B5133">
        <w:rPr>
          <w:b/>
          <w:bCs/>
          <w:sz w:val="24"/>
          <w:szCs w:val="24"/>
        </w:rPr>
        <w:t>M</w:t>
      </w:r>
      <w:r w:rsidRPr="005B5133">
        <w:rPr>
          <w:b/>
          <w:bCs/>
          <w:sz w:val="24"/>
          <w:szCs w:val="24"/>
        </w:rPr>
        <w:t>erging Data</w:t>
      </w:r>
      <w:r w:rsidRPr="005B5133">
        <w:rPr>
          <w:b/>
          <w:bCs/>
          <w:sz w:val="24"/>
          <w:szCs w:val="24"/>
        </w:rPr>
        <w:t>:</w:t>
      </w:r>
    </w:p>
    <w:p w14:paraId="3610FE7A" w14:textId="6119E678" w:rsidR="009F7692" w:rsidRPr="006C6BF5" w:rsidRDefault="00311378" w:rsidP="005305F3">
      <w:pPr>
        <w:pStyle w:val="NoSpacing"/>
        <w:ind w:left="360"/>
        <w:rPr>
          <w:sz w:val="24"/>
          <w:szCs w:val="24"/>
        </w:rPr>
      </w:pPr>
      <w:r w:rsidRPr="006C6BF5">
        <w:rPr>
          <w:sz w:val="24"/>
          <w:szCs w:val="24"/>
        </w:rPr>
        <w:t xml:space="preserve">The 7 different table we are dealing with, so we have to merge these </w:t>
      </w:r>
      <w:r w:rsidRPr="006C6BF5">
        <w:rPr>
          <w:sz w:val="24"/>
          <w:szCs w:val="24"/>
        </w:rPr>
        <w:t>data frames</w:t>
      </w:r>
      <w:r w:rsidRPr="006C6BF5">
        <w:rPr>
          <w:sz w:val="24"/>
          <w:szCs w:val="24"/>
        </w:rPr>
        <w:t xml:space="preserve"> to perform analysis and feature engineering</w:t>
      </w:r>
      <w:r w:rsidRPr="006C6BF5">
        <w:rPr>
          <w:sz w:val="24"/>
          <w:szCs w:val="24"/>
        </w:rPr>
        <w:t>.</w:t>
      </w:r>
      <w:r w:rsidR="00A636D6" w:rsidRPr="006C6BF5">
        <w:rPr>
          <w:sz w:val="24"/>
          <w:szCs w:val="24"/>
        </w:rPr>
        <w:t xml:space="preserve"> </w:t>
      </w:r>
      <w:r w:rsidR="009F7692" w:rsidRPr="006C6BF5">
        <w:rPr>
          <w:sz w:val="24"/>
          <w:szCs w:val="24"/>
        </w:rPr>
        <w:t>We merge</w:t>
      </w:r>
      <w:r w:rsidR="00471E2B" w:rsidRPr="006C6BF5">
        <w:rPr>
          <w:sz w:val="24"/>
          <w:szCs w:val="24"/>
        </w:rPr>
        <w:t>d</w:t>
      </w:r>
      <w:r w:rsidR="009F7692" w:rsidRPr="006C6BF5">
        <w:rPr>
          <w:sz w:val="24"/>
          <w:szCs w:val="24"/>
        </w:rPr>
        <w:t xml:space="preserve"> this </w:t>
      </w:r>
      <w:proofErr w:type="spellStart"/>
      <w:r w:rsidR="009F7692" w:rsidRPr="006C6BF5">
        <w:rPr>
          <w:sz w:val="24"/>
          <w:szCs w:val="24"/>
        </w:rPr>
        <w:t>sudentInfo</w:t>
      </w:r>
      <w:proofErr w:type="spellEnd"/>
      <w:r w:rsidR="009F7692" w:rsidRPr="006C6BF5">
        <w:rPr>
          <w:sz w:val="24"/>
          <w:szCs w:val="24"/>
        </w:rPr>
        <w:t xml:space="preserve"> - </w:t>
      </w:r>
      <w:proofErr w:type="spellStart"/>
      <w:r w:rsidR="009F7692" w:rsidRPr="006C6BF5">
        <w:rPr>
          <w:sz w:val="24"/>
          <w:szCs w:val="24"/>
        </w:rPr>
        <w:t>studentRegisteration</w:t>
      </w:r>
      <w:proofErr w:type="spellEnd"/>
      <w:r w:rsidR="009F7692" w:rsidRPr="006C6BF5">
        <w:rPr>
          <w:sz w:val="24"/>
          <w:szCs w:val="24"/>
        </w:rPr>
        <w:t xml:space="preserve"> – courses</w:t>
      </w:r>
      <w:r w:rsidR="009F7692" w:rsidRPr="006C6BF5">
        <w:rPr>
          <w:sz w:val="24"/>
          <w:szCs w:val="24"/>
        </w:rPr>
        <w:t xml:space="preserve"> columns</w:t>
      </w:r>
      <w:r w:rsidRPr="006C6BF5">
        <w:rPr>
          <w:sz w:val="24"/>
          <w:szCs w:val="24"/>
        </w:rPr>
        <w:t xml:space="preserve"> </w:t>
      </w:r>
      <w:r w:rsidRPr="006C6BF5">
        <w:rPr>
          <w:sz w:val="24"/>
          <w:szCs w:val="24"/>
        </w:rPr>
        <w:t xml:space="preserve">in </w:t>
      </w:r>
      <w:proofErr w:type="spellStart"/>
      <w:r w:rsidRPr="006C6BF5">
        <w:rPr>
          <w:sz w:val="24"/>
          <w:szCs w:val="24"/>
        </w:rPr>
        <w:t>studentdata</w:t>
      </w:r>
      <w:proofErr w:type="spellEnd"/>
      <w:r w:rsidR="009F7692" w:rsidRPr="006C6BF5">
        <w:rPr>
          <w:sz w:val="24"/>
          <w:szCs w:val="24"/>
        </w:rPr>
        <w:t xml:space="preserve"> and </w:t>
      </w:r>
    </w:p>
    <w:p w14:paraId="20C64659" w14:textId="1E871E5B" w:rsidR="009F7692" w:rsidRPr="006C6BF5" w:rsidRDefault="009F7692" w:rsidP="005305F3">
      <w:pPr>
        <w:pStyle w:val="NoSpacing"/>
        <w:ind w:left="360"/>
        <w:rPr>
          <w:sz w:val="24"/>
          <w:szCs w:val="24"/>
        </w:rPr>
      </w:pPr>
      <w:r w:rsidRPr="006C6BF5">
        <w:rPr>
          <w:sz w:val="24"/>
          <w:szCs w:val="24"/>
        </w:rPr>
        <w:t xml:space="preserve">we merged </w:t>
      </w:r>
      <w:r w:rsidRPr="006C6BF5">
        <w:rPr>
          <w:sz w:val="24"/>
          <w:szCs w:val="24"/>
        </w:rPr>
        <w:t xml:space="preserve">the assessment column in </w:t>
      </w:r>
      <w:proofErr w:type="spellStart"/>
      <w:r w:rsidRPr="006C6BF5">
        <w:rPr>
          <w:sz w:val="24"/>
          <w:szCs w:val="24"/>
        </w:rPr>
        <w:t>student_assesment_data</w:t>
      </w:r>
      <w:proofErr w:type="spellEnd"/>
      <w:r w:rsidRPr="006C6BF5">
        <w:rPr>
          <w:sz w:val="24"/>
          <w:szCs w:val="24"/>
        </w:rPr>
        <w:t>.</w:t>
      </w:r>
      <w:r w:rsidR="00A636D6" w:rsidRPr="006C6BF5">
        <w:rPr>
          <w:sz w:val="24"/>
          <w:szCs w:val="24"/>
        </w:rPr>
        <w:t xml:space="preserve"> After adding both data we got our final data</w:t>
      </w:r>
      <w:r w:rsidRPr="006C6BF5">
        <w:rPr>
          <w:sz w:val="24"/>
          <w:szCs w:val="24"/>
        </w:rPr>
        <w:t xml:space="preserve"> </w:t>
      </w:r>
      <w:r w:rsidR="00A636D6" w:rsidRPr="006C6BF5">
        <w:rPr>
          <w:sz w:val="24"/>
          <w:szCs w:val="24"/>
        </w:rPr>
        <w:t xml:space="preserve">that is </w:t>
      </w:r>
      <w:proofErr w:type="spellStart"/>
      <w:r w:rsidR="00A636D6" w:rsidRPr="006C6BF5">
        <w:rPr>
          <w:sz w:val="24"/>
          <w:szCs w:val="24"/>
        </w:rPr>
        <w:t>student_data_final</w:t>
      </w:r>
      <w:proofErr w:type="spellEnd"/>
      <w:r w:rsidR="00A636D6" w:rsidRPr="006C6BF5">
        <w:rPr>
          <w:sz w:val="24"/>
          <w:szCs w:val="24"/>
        </w:rPr>
        <w:t xml:space="preserve">. </w:t>
      </w:r>
    </w:p>
    <w:p w14:paraId="789B8D5C" w14:textId="3A767D30" w:rsidR="00471E2B" w:rsidRPr="006C6BF5" w:rsidRDefault="00471E2B" w:rsidP="005305F3">
      <w:pPr>
        <w:pStyle w:val="NoSpacing"/>
        <w:ind w:left="360"/>
        <w:rPr>
          <w:sz w:val="24"/>
          <w:szCs w:val="24"/>
        </w:rPr>
      </w:pPr>
      <w:proofErr w:type="spellStart"/>
      <w:r w:rsidRPr="006C6BF5">
        <w:rPr>
          <w:sz w:val="24"/>
          <w:szCs w:val="24"/>
        </w:rPr>
        <w:t>studentVle</w:t>
      </w:r>
      <w:proofErr w:type="spellEnd"/>
      <w:r w:rsidRPr="006C6BF5">
        <w:rPr>
          <w:sz w:val="24"/>
          <w:szCs w:val="24"/>
        </w:rPr>
        <w:t xml:space="preserve"> and </w:t>
      </w:r>
      <w:proofErr w:type="spellStart"/>
      <w:r w:rsidRPr="006C6BF5">
        <w:rPr>
          <w:sz w:val="24"/>
          <w:szCs w:val="24"/>
        </w:rPr>
        <w:t>vle</w:t>
      </w:r>
      <w:proofErr w:type="spellEnd"/>
      <w:r w:rsidRPr="006C6BF5">
        <w:rPr>
          <w:sz w:val="24"/>
          <w:szCs w:val="24"/>
        </w:rPr>
        <w:t xml:space="preserve"> column we merged in </w:t>
      </w:r>
      <w:proofErr w:type="spellStart"/>
      <w:r w:rsidRPr="006C6BF5">
        <w:rPr>
          <w:sz w:val="24"/>
          <w:szCs w:val="24"/>
        </w:rPr>
        <w:t>studentInteraction</w:t>
      </w:r>
      <w:proofErr w:type="spellEnd"/>
      <w:r w:rsidRPr="006C6BF5">
        <w:rPr>
          <w:sz w:val="24"/>
          <w:szCs w:val="24"/>
        </w:rPr>
        <w:t>.</w:t>
      </w:r>
    </w:p>
    <w:p w14:paraId="772082E9" w14:textId="3504DB18" w:rsidR="00471E2B" w:rsidRPr="006C6BF5" w:rsidRDefault="00471E2B" w:rsidP="00471E2B">
      <w:pPr>
        <w:ind w:left="360"/>
        <w:rPr>
          <w:sz w:val="24"/>
          <w:szCs w:val="24"/>
        </w:rPr>
      </w:pPr>
      <w:r w:rsidRPr="006C6BF5">
        <w:rPr>
          <w:sz w:val="24"/>
          <w:szCs w:val="24"/>
        </w:rPr>
        <w:t xml:space="preserve">In final data  frame that is </w:t>
      </w:r>
      <w:proofErr w:type="spellStart"/>
      <w:r w:rsidRPr="006C6BF5">
        <w:rPr>
          <w:b/>
          <w:bCs/>
          <w:sz w:val="24"/>
          <w:szCs w:val="24"/>
        </w:rPr>
        <w:t>df_final</w:t>
      </w:r>
      <w:proofErr w:type="spellEnd"/>
      <w:r w:rsidRPr="006C6BF5">
        <w:rPr>
          <w:b/>
          <w:bCs/>
          <w:sz w:val="24"/>
          <w:szCs w:val="24"/>
        </w:rPr>
        <w:t xml:space="preserve"> </w:t>
      </w:r>
      <w:r w:rsidRPr="006C6BF5">
        <w:rPr>
          <w:sz w:val="24"/>
          <w:szCs w:val="24"/>
        </w:rPr>
        <w:t xml:space="preserve">we merged  </w:t>
      </w:r>
      <w:proofErr w:type="spellStart"/>
      <w:r w:rsidRPr="006C6BF5">
        <w:rPr>
          <w:sz w:val="24"/>
          <w:szCs w:val="24"/>
        </w:rPr>
        <w:t>studentInteraction</w:t>
      </w:r>
      <w:proofErr w:type="spellEnd"/>
      <w:r w:rsidRPr="006C6BF5">
        <w:rPr>
          <w:sz w:val="24"/>
          <w:szCs w:val="24"/>
        </w:rPr>
        <w:t xml:space="preserve"> and </w:t>
      </w:r>
      <w:proofErr w:type="spellStart"/>
      <w:r w:rsidRPr="006C6BF5">
        <w:rPr>
          <w:sz w:val="24"/>
          <w:szCs w:val="24"/>
        </w:rPr>
        <w:t>student_data_final</w:t>
      </w:r>
      <w:proofErr w:type="spellEnd"/>
      <w:r w:rsidRPr="006C6BF5">
        <w:rPr>
          <w:sz w:val="24"/>
          <w:szCs w:val="24"/>
        </w:rPr>
        <w:t>.</w:t>
      </w:r>
    </w:p>
    <w:p w14:paraId="2FDCB42E" w14:textId="48F7C983" w:rsidR="005B5133" w:rsidRPr="00787715" w:rsidRDefault="008239A7" w:rsidP="00787715">
      <w:pPr>
        <w:pStyle w:val="ListParagraph"/>
        <w:numPr>
          <w:ilvl w:val="0"/>
          <w:numId w:val="12"/>
        </w:numPr>
        <w:rPr>
          <w:b/>
          <w:bCs/>
        </w:rPr>
      </w:pPr>
      <w:r w:rsidRPr="00787715">
        <w:rPr>
          <w:b/>
          <w:bCs/>
        </w:rPr>
        <w:t xml:space="preserve">After merging </w:t>
      </w:r>
      <w:proofErr w:type="gramStart"/>
      <w:r w:rsidRPr="00787715">
        <w:rPr>
          <w:b/>
          <w:bCs/>
        </w:rPr>
        <w:t>data</w:t>
      </w:r>
      <w:proofErr w:type="gramEnd"/>
      <w:r w:rsidRPr="00787715">
        <w:rPr>
          <w:b/>
          <w:bCs/>
        </w:rPr>
        <w:t xml:space="preserve"> we </w:t>
      </w:r>
      <w:r w:rsidR="009F7692" w:rsidRPr="00787715">
        <w:rPr>
          <w:b/>
          <w:bCs/>
        </w:rPr>
        <w:t>Clean</w:t>
      </w:r>
      <w:r w:rsidRPr="00787715">
        <w:rPr>
          <w:b/>
          <w:bCs/>
        </w:rPr>
        <w:t>ed</w:t>
      </w:r>
      <w:r w:rsidR="009F7692" w:rsidRPr="00787715">
        <w:rPr>
          <w:b/>
          <w:bCs/>
        </w:rPr>
        <w:t xml:space="preserve"> and </w:t>
      </w:r>
      <w:r w:rsidR="00A636D6" w:rsidRPr="00787715">
        <w:rPr>
          <w:b/>
          <w:bCs/>
        </w:rPr>
        <w:t>Replacing</w:t>
      </w:r>
      <w:r w:rsidRPr="00787715">
        <w:rPr>
          <w:b/>
          <w:bCs/>
        </w:rPr>
        <w:t xml:space="preserve"> the</w:t>
      </w:r>
      <w:r w:rsidR="009F7692" w:rsidRPr="00787715">
        <w:rPr>
          <w:b/>
          <w:bCs/>
        </w:rPr>
        <w:t xml:space="preserve"> Null Values. </w:t>
      </w:r>
    </w:p>
    <w:p w14:paraId="106317D5" w14:textId="753232B7" w:rsidR="00A636D6" w:rsidRPr="006C6BF5" w:rsidRDefault="009F7692" w:rsidP="00787715">
      <w:pPr>
        <w:pStyle w:val="NoSpacing"/>
        <w:ind w:left="360"/>
      </w:pPr>
      <w:r w:rsidRPr="006C6BF5">
        <w:t xml:space="preserve">After checking Null </w:t>
      </w:r>
      <w:r w:rsidR="00A636D6" w:rsidRPr="006C6BF5">
        <w:t>values,</w:t>
      </w:r>
      <w:r w:rsidRPr="006C6BF5">
        <w:t xml:space="preserve"> I found null values in </w:t>
      </w:r>
      <w:proofErr w:type="spellStart"/>
      <w:r w:rsidRPr="006C6BF5">
        <w:t>student_assesment_data</w:t>
      </w:r>
      <w:proofErr w:type="spellEnd"/>
      <w:r w:rsidR="00A636D6" w:rsidRPr="006C6BF5">
        <w:t xml:space="preserve"> in date </w:t>
      </w:r>
      <w:r w:rsidR="00525F42" w:rsidRPr="006C6BF5">
        <w:t xml:space="preserve"> column has (</w:t>
      </w:r>
      <w:r w:rsidR="00525F42" w:rsidRPr="006C6BF5">
        <w:t>2865</w:t>
      </w:r>
      <w:r w:rsidR="00525F42" w:rsidRPr="006C6BF5">
        <w:t>) values and score has (</w:t>
      </w:r>
      <w:r w:rsidR="00525F42" w:rsidRPr="006C6BF5">
        <w:t>173</w:t>
      </w:r>
      <w:r w:rsidR="00525F42" w:rsidRPr="006C6BF5">
        <w:t>) values</w:t>
      </w:r>
      <w:r w:rsidR="00787715">
        <w:t xml:space="preserve"> </w:t>
      </w:r>
      <w:r w:rsidR="00A636D6" w:rsidRPr="006C6BF5">
        <w:t>So,</w:t>
      </w:r>
      <w:r w:rsidRPr="006C6BF5">
        <w:t xml:space="preserve"> we drop the null values from date column</w:t>
      </w:r>
      <w:r w:rsidR="00A636D6" w:rsidRPr="006C6BF5">
        <w:t>.</w:t>
      </w:r>
    </w:p>
    <w:p w14:paraId="4273BB64" w14:textId="251BA359" w:rsidR="00A636D6" w:rsidRPr="006C6BF5" w:rsidRDefault="00A636D6" w:rsidP="00787715">
      <w:pPr>
        <w:pStyle w:val="NoSpacing"/>
        <w:ind w:left="360"/>
      </w:pPr>
      <w:r w:rsidRPr="006C6BF5">
        <w:t xml:space="preserve">In </w:t>
      </w:r>
      <w:proofErr w:type="spellStart"/>
      <w:r w:rsidRPr="006C6BF5">
        <w:t>imd_band</w:t>
      </w:r>
      <w:proofErr w:type="spellEnd"/>
      <w:r w:rsidR="00075E02" w:rsidRPr="006C6BF5">
        <w:t xml:space="preserve"> </w:t>
      </w:r>
      <w:r w:rsidR="00525F42" w:rsidRPr="006C6BF5">
        <w:t>(</w:t>
      </w:r>
      <w:r w:rsidR="00075E02" w:rsidRPr="006C6BF5">
        <w:t>7481</w:t>
      </w:r>
      <w:r w:rsidR="00525F42" w:rsidRPr="006C6BF5">
        <w:t>)</w:t>
      </w:r>
      <w:r w:rsidR="00075E02" w:rsidRPr="006C6BF5">
        <w:t xml:space="preserve"> value</w:t>
      </w:r>
      <w:r w:rsidR="00525F42" w:rsidRPr="006C6BF5">
        <w:t>s</w:t>
      </w:r>
      <w:r w:rsidRPr="006C6BF5">
        <w:t xml:space="preserve"> and </w:t>
      </w:r>
      <w:proofErr w:type="spellStart"/>
      <w:r w:rsidRPr="006C6BF5">
        <w:t>date_unregistration</w:t>
      </w:r>
      <w:proofErr w:type="spellEnd"/>
      <w:r w:rsidR="00075E02" w:rsidRPr="006C6BF5">
        <w:t xml:space="preserve"> </w:t>
      </w:r>
      <w:r w:rsidR="00525F42" w:rsidRPr="006C6BF5">
        <w:t>(</w:t>
      </w:r>
      <w:r w:rsidR="00075E02" w:rsidRPr="006C6BF5">
        <w:t>157992</w:t>
      </w:r>
      <w:r w:rsidR="00075E02" w:rsidRPr="006C6BF5">
        <w:t xml:space="preserve"> </w:t>
      </w:r>
      <w:r w:rsidR="00525F42" w:rsidRPr="006C6BF5">
        <w:t>)</w:t>
      </w:r>
      <w:r w:rsidR="002F204D" w:rsidRPr="006C6BF5">
        <w:t xml:space="preserve"> </w:t>
      </w:r>
      <w:r w:rsidR="00075E02" w:rsidRPr="006C6BF5">
        <w:t>value</w:t>
      </w:r>
      <w:r w:rsidR="00525F42" w:rsidRPr="006C6BF5">
        <w:t>s</w:t>
      </w:r>
      <w:r w:rsidR="00075E02" w:rsidRPr="006C6BF5">
        <w:t xml:space="preserve"> </w:t>
      </w:r>
      <w:r w:rsidRPr="006C6BF5">
        <w:t xml:space="preserve">column we got null values so we replace </w:t>
      </w:r>
      <w:proofErr w:type="spellStart"/>
      <w:r w:rsidRPr="006C6BF5">
        <w:t>imd_band</w:t>
      </w:r>
      <w:proofErr w:type="spellEnd"/>
      <w:r w:rsidRPr="006C6BF5">
        <w:t xml:space="preserve"> values</w:t>
      </w:r>
      <w:r w:rsidR="00525F42" w:rsidRPr="006C6BF5">
        <w:t xml:space="preserve"> </w:t>
      </w:r>
      <w:r w:rsidRPr="006C6BF5">
        <w:t xml:space="preserve">with the mode value and after extracting important data from </w:t>
      </w:r>
      <w:proofErr w:type="spellStart"/>
      <w:r w:rsidRPr="006C6BF5">
        <w:t>date_unregistration</w:t>
      </w:r>
      <w:proofErr w:type="spellEnd"/>
      <w:r w:rsidRPr="006C6BF5">
        <w:t xml:space="preserve"> we </w:t>
      </w:r>
      <w:r w:rsidR="002F204D" w:rsidRPr="006C6BF5">
        <w:t>dropped</w:t>
      </w:r>
      <w:r w:rsidRPr="006C6BF5">
        <w:t xml:space="preserve"> the column. </w:t>
      </w:r>
    </w:p>
    <w:p w14:paraId="7721A1D1" w14:textId="7368559A" w:rsidR="009F7692" w:rsidRPr="006C6BF5" w:rsidRDefault="002968EA" w:rsidP="002968EA">
      <w:pPr>
        <w:pStyle w:val="Heading3"/>
      </w:pPr>
      <w:r w:rsidRPr="006C6BF5">
        <w:t>Data Feature</w:t>
      </w:r>
      <w:r w:rsidR="005B5133">
        <w:t>s</w:t>
      </w:r>
      <w:r w:rsidRPr="006C6BF5">
        <w:t>:</w:t>
      </w:r>
    </w:p>
    <w:p w14:paraId="4B7B5001" w14:textId="3EC9600B" w:rsidR="00737CF8" w:rsidRPr="006C6BF5" w:rsidRDefault="002968EA" w:rsidP="002968EA">
      <w:pPr>
        <w:rPr>
          <w:sz w:val="24"/>
          <w:szCs w:val="24"/>
        </w:rPr>
      </w:pPr>
      <w:r w:rsidRPr="006C6BF5">
        <w:rPr>
          <w:sz w:val="24"/>
          <w:szCs w:val="24"/>
        </w:rPr>
        <w:t xml:space="preserve">We </w:t>
      </w:r>
      <w:r w:rsidR="00737CF8" w:rsidRPr="006C6BF5">
        <w:rPr>
          <w:sz w:val="24"/>
          <w:szCs w:val="24"/>
        </w:rPr>
        <w:t>create</w:t>
      </w:r>
      <w:r w:rsidR="005B5133">
        <w:rPr>
          <w:sz w:val="24"/>
          <w:szCs w:val="24"/>
        </w:rPr>
        <w:t>d</w:t>
      </w:r>
      <w:r w:rsidR="00737CF8" w:rsidRPr="006C6BF5">
        <w:rPr>
          <w:sz w:val="24"/>
          <w:szCs w:val="24"/>
        </w:rPr>
        <w:t xml:space="preserve"> 4 new features</w:t>
      </w:r>
      <w:r w:rsidR="005B5133">
        <w:rPr>
          <w:sz w:val="24"/>
          <w:szCs w:val="24"/>
        </w:rPr>
        <w:t>:</w:t>
      </w:r>
    </w:p>
    <w:p w14:paraId="2C63D292" w14:textId="0F530A73" w:rsidR="00787715" w:rsidRPr="00787715" w:rsidRDefault="002968EA" w:rsidP="00A201B8">
      <w:pPr>
        <w:pStyle w:val="ListParagraph"/>
        <w:numPr>
          <w:ilvl w:val="0"/>
          <w:numId w:val="24"/>
        </w:numPr>
        <w:rPr>
          <w:sz w:val="24"/>
          <w:szCs w:val="24"/>
        </w:rPr>
      </w:pPr>
      <w:r w:rsidRPr="00787715">
        <w:rPr>
          <w:b/>
          <w:bCs/>
          <w:sz w:val="24"/>
          <w:szCs w:val="24"/>
        </w:rPr>
        <w:t>Assessment Engagement Score</w:t>
      </w:r>
      <w:r w:rsidR="00737CF8" w:rsidRPr="00787715">
        <w:rPr>
          <w:b/>
          <w:bCs/>
          <w:sz w:val="24"/>
          <w:szCs w:val="24"/>
        </w:rPr>
        <w:t>:</w:t>
      </w:r>
      <w:r w:rsidR="00737CF8" w:rsidRPr="00787715">
        <w:rPr>
          <w:sz w:val="24"/>
          <w:szCs w:val="24"/>
        </w:rPr>
        <w:t xml:space="preserve"> calculated by product of </w:t>
      </w:r>
      <w:r w:rsidR="00737CF8" w:rsidRPr="00787715">
        <w:rPr>
          <w:sz w:val="24"/>
          <w:szCs w:val="24"/>
        </w:rPr>
        <w:t>number of clicks (sum)</w:t>
      </w:r>
      <w:r w:rsidR="00737CF8" w:rsidRPr="00787715">
        <w:rPr>
          <w:sz w:val="24"/>
          <w:szCs w:val="24"/>
        </w:rPr>
        <w:t xml:space="preserve"> and count of activities.</w:t>
      </w:r>
      <w:r w:rsidR="00787715" w:rsidRPr="00787715">
        <w:t xml:space="preserve"> </w:t>
      </w:r>
    </w:p>
    <w:p w14:paraId="16A5F696" w14:textId="77777777" w:rsidR="00787715" w:rsidRDefault="00787715" w:rsidP="00E7567A">
      <w:pPr>
        <w:pStyle w:val="ListParagraph"/>
        <w:numPr>
          <w:ilvl w:val="1"/>
          <w:numId w:val="20"/>
        </w:numPr>
        <w:rPr>
          <w:sz w:val="24"/>
          <w:szCs w:val="24"/>
        </w:rPr>
      </w:pPr>
      <w:r w:rsidRPr="00787715">
        <w:rPr>
          <w:b/>
          <w:bCs/>
          <w:sz w:val="24"/>
          <w:szCs w:val="24"/>
        </w:rPr>
        <w:t>Reason for Creation:</w:t>
      </w:r>
      <w:r w:rsidRPr="00787715">
        <w:rPr>
          <w:sz w:val="24"/>
          <w:szCs w:val="24"/>
        </w:rPr>
        <w:t xml:space="preserve"> Assessments are definitely essential to the learning process. This feature draws in two types of engagement (clicks) and sometimes breadth (activity count) in assessments that could indicate a greater level of a student's care and tactic of finishing academic work. </w:t>
      </w:r>
    </w:p>
    <w:p w14:paraId="3896ACCB" w14:textId="107FBBC4" w:rsidR="00787715" w:rsidRDefault="00787715" w:rsidP="00E7567A">
      <w:pPr>
        <w:pStyle w:val="ListParagraph"/>
        <w:numPr>
          <w:ilvl w:val="1"/>
          <w:numId w:val="20"/>
        </w:numPr>
        <w:rPr>
          <w:sz w:val="24"/>
          <w:szCs w:val="24"/>
        </w:rPr>
      </w:pPr>
      <w:r w:rsidRPr="00787715">
        <w:rPr>
          <w:b/>
          <w:bCs/>
          <w:sz w:val="24"/>
          <w:szCs w:val="24"/>
        </w:rPr>
        <w:t>Relevance in EDA:</w:t>
      </w:r>
      <w:r w:rsidRPr="00787715">
        <w:rPr>
          <w:sz w:val="24"/>
          <w:szCs w:val="24"/>
        </w:rPr>
        <w:t xml:space="preserve"> We explore how academic performance relates to student interaction with assessments. We would get to patterns such as how high assessment engagement translates to higher grades. </w:t>
      </w:r>
    </w:p>
    <w:p w14:paraId="080980FA" w14:textId="77777777" w:rsidR="00787715" w:rsidRPr="006C6BF5" w:rsidRDefault="00787715" w:rsidP="00787715">
      <w:pPr>
        <w:pStyle w:val="ListParagraph"/>
        <w:ind w:firstLine="720"/>
        <w:rPr>
          <w:sz w:val="24"/>
          <w:szCs w:val="24"/>
        </w:rPr>
      </w:pPr>
    </w:p>
    <w:p w14:paraId="44037A86" w14:textId="572577AB" w:rsidR="00737CF8" w:rsidRDefault="002968EA" w:rsidP="00787715">
      <w:pPr>
        <w:pStyle w:val="ListParagraph"/>
        <w:numPr>
          <w:ilvl w:val="0"/>
          <w:numId w:val="24"/>
        </w:numPr>
        <w:rPr>
          <w:sz w:val="24"/>
          <w:szCs w:val="24"/>
        </w:rPr>
      </w:pPr>
      <w:r w:rsidRPr="00787715">
        <w:rPr>
          <w:b/>
          <w:bCs/>
          <w:sz w:val="24"/>
          <w:szCs w:val="24"/>
        </w:rPr>
        <w:t>Module Engagement Rate</w:t>
      </w:r>
      <w:r w:rsidR="00737CF8" w:rsidRPr="00787715">
        <w:rPr>
          <w:sz w:val="24"/>
          <w:szCs w:val="24"/>
        </w:rPr>
        <w:t xml:space="preserve">: </w:t>
      </w:r>
      <w:r w:rsidR="007773EB" w:rsidRPr="00787715">
        <w:rPr>
          <w:sz w:val="24"/>
          <w:szCs w:val="24"/>
        </w:rPr>
        <w:t xml:space="preserve"> It comes from </w:t>
      </w:r>
      <w:r w:rsidR="007773EB" w:rsidRPr="00787715">
        <w:rPr>
          <w:sz w:val="24"/>
          <w:szCs w:val="24"/>
        </w:rPr>
        <w:t>dividing total clicks by module length.</w:t>
      </w:r>
    </w:p>
    <w:p w14:paraId="617E76A3" w14:textId="33930722" w:rsidR="00787715" w:rsidRPr="00787715" w:rsidRDefault="00787715" w:rsidP="00787715">
      <w:pPr>
        <w:pStyle w:val="ListParagraph"/>
        <w:numPr>
          <w:ilvl w:val="0"/>
          <w:numId w:val="26"/>
        </w:numPr>
        <w:rPr>
          <w:sz w:val="24"/>
          <w:szCs w:val="24"/>
        </w:rPr>
      </w:pPr>
      <w:r w:rsidRPr="00787715">
        <w:rPr>
          <w:b/>
          <w:bCs/>
          <w:sz w:val="24"/>
          <w:szCs w:val="24"/>
        </w:rPr>
        <w:t>Reason for Creation</w:t>
      </w:r>
      <w:r w:rsidRPr="00787715">
        <w:rPr>
          <w:sz w:val="24"/>
          <w:szCs w:val="24"/>
        </w:rPr>
        <w:t>:</w:t>
      </w:r>
      <w:r w:rsidR="004238A7">
        <w:rPr>
          <w:sz w:val="24"/>
          <w:szCs w:val="24"/>
        </w:rPr>
        <w:t xml:space="preserve"> </w:t>
      </w:r>
      <w:r w:rsidR="004238A7" w:rsidRPr="00787715">
        <w:rPr>
          <w:sz w:val="24"/>
          <w:szCs w:val="24"/>
        </w:rPr>
        <w:t>This feature</w:t>
      </w:r>
      <w:r w:rsidRPr="00787715">
        <w:rPr>
          <w:sz w:val="24"/>
          <w:szCs w:val="24"/>
        </w:rPr>
        <w:t xml:space="preserve"> normalizes engagement data between modules that have varying durations. Of course, without this adjustment students in longer modules would naturally have higher total clicks thereby potentially biasing the analysis. </w:t>
      </w:r>
    </w:p>
    <w:p w14:paraId="084066C6" w14:textId="2BF7EE51" w:rsidR="00787715" w:rsidRPr="00787715" w:rsidRDefault="00787715" w:rsidP="00787715">
      <w:pPr>
        <w:ind w:left="1440"/>
        <w:rPr>
          <w:sz w:val="24"/>
          <w:szCs w:val="24"/>
        </w:rPr>
      </w:pPr>
      <w:r w:rsidRPr="00787715">
        <w:rPr>
          <w:sz w:val="24"/>
          <w:szCs w:val="24"/>
        </w:rPr>
        <w:t>The rate can be used as a standard measurement of how intensively students interact with the module content over time.</w:t>
      </w:r>
    </w:p>
    <w:p w14:paraId="271FE5F5" w14:textId="09251AC2" w:rsidR="00787715" w:rsidRPr="00787715" w:rsidRDefault="00787715" w:rsidP="00787715">
      <w:pPr>
        <w:pStyle w:val="ListParagraph"/>
        <w:numPr>
          <w:ilvl w:val="0"/>
          <w:numId w:val="26"/>
        </w:numPr>
        <w:rPr>
          <w:sz w:val="24"/>
          <w:szCs w:val="24"/>
        </w:rPr>
      </w:pPr>
      <w:r w:rsidRPr="00787715">
        <w:rPr>
          <w:b/>
          <w:bCs/>
          <w:sz w:val="24"/>
          <w:szCs w:val="24"/>
        </w:rPr>
        <w:t>Relevance in EDA:</w:t>
      </w:r>
      <w:r w:rsidR="004238A7">
        <w:rPr>
          <w:b/>
          <w:bCs/>
          <w:sz w:val="24"/>
          <w:szCs w:val="24"/>
        </w:rPr>
        <w:t xml:space="preserve"> </w:t>
      </w:r>
      <w:r w:rsidRPr="00787715">
        <w:rPr>
          <w:sz w:val="24"/>
          <w:szCs w:val="24"/>
        </w:rPr>
        <w:t>For comparing engagement level of different modules and cohorts</w:t>
      </w:r>
      <w:r w:rsidR="004238A7">
        <w:rPr>
          <w:sz w:val="24"/>
          <w:szCs w:val="24"/>
        </w:rPr>
        <w:t xml:space="preserve"> </w:t>
      </w:r>
      <w:r w:rsidRPr="00787715">
        <w:rPr>
          <w:sz w:val="24"/>
          <w:szCs w:val="24"/>
        </w:rPr>
        <w:t xml:space="preserve">.I explore whether consistent engagement over the span of a module is a </w:t>
      </w:r>
      <w:r w:rsidRPr="00787715">
        <w:rPr>
          <w:sz w:val="24"/>
          <w:szCs w:val="24"/>
        </w:rPr>
        <w:lastRenderedPageBreak/>
        <w:t>predictor of better performance</w:t>
      </w:r>
      <w:r>
        <w:rPr>
          <w:sz w:val="24"/>
          <w:szCs w:val="24"/>
        </w:rPr>
        <w:t xml:space="preserve">. </w:t>
      </w:r>
      <w:r w:rsidRPr="00787715">
        <w:rPr>
          <w:sz w:val="24"/>
          <w:szCs w:val="24"/>
        </w:rPr>
        <w:t>In order to determine whether there are certain modules which automatically yield higher engagement rates, possibly because of different content or design.</w:t>
      </w:r>
    </w:p>
    <w:p w14:paraId="5896B036" w14:textId="51CCD454" w:rsidR="00737CF8" w:rsidRDefault="002968EA" w:rsidP="00787715">
      <w:pPr>
        <w:pStyle w:val="ListParagraph"/>
        <w:numPr>
          <w:ilvl w:val="0"/>
          <w:numId w:val="24"/>
        </w:numPr>
        <w:rPr>
          <w:sz w:val="24"/>
          <w:szCs w:val="24"/>
        </w:rPr>
      </w:pPr>
      <w:r w:rsidRPr="006C6BF5">
        <w:rPr>
          <w:sz w:val="24"/>
          <w:szCs w:val="24"/>
        </w:rPr>
        <w:t xml:space="preserve"> </w:t>
      </w:r>
      <w:r w:rsidRPr="00787715">
        <w:rPr>
          <w:b/>
          <w:bCs/>
          <w:sz w:val="24"/>
          <w:szCs w:val="24"/>
        </w:rPr>
        <w:t>Cumulative Score</w:t>
      </w:r>
      <w:r w:rsidR="007773EB" w:rsidRPr="00787715">
        <w:rPr>
          <w:b/>
          <w:bCs/>
          <w:sz w:val="24"/>
          <w:szCs w:val="24"/>
        </w:rPr>
        <w:t>:</w:t>
      </w:r>
      <w:r w:rsidR="007773EB" w:rsidRPr="006C6BF5">
        <w:rPr>
          <w:sz w:val="24"/>
          <w:szCs w:val="24"/>
        </w:rPr>
        <w:t xml:space="preserve"> </w:t>
      </w:r>
      <w:r w:rsidR="007773EB" w:rsidRPr="006C6BF5">
        <w:rPr>
          <w:sz w:val="24"/>
          <w:szCs w:val="24"/>
        </w:rPr>
        <w:t>calculating the cumulative sum of scores for each student.</w:t>
      </w:r>
    </w:p>
    <w:p w14:paraId="4BB5BF0B" w14:textId="268B1C01" w:rsidR="00787715" w:rsidRPr="004238A7" w:rsidRDefault="00787715" w:rsidP="004238A7">
      <w:pPr>
        <w:pStyle w:val="ListParagraph"/>
        <w:numPr>
          <w:ilvl w:val="0"/>
          <w:numId w:val="26"/>
        </w:numPr>
        <w:rPr>
          <w:sz w:val="24"/>
          <w:szCs w:val="24"/>
        </w:rPr>
      </w:pPr>
      <w:r w:rsidRPr="004238A7">
        <w:rPr>
          <w:b/>
          <w:bCs/>
          <w:sz w:val="24"/>
          <w:szCs w:val="24"/>
        </w:rPr>
        <w:t>Reason for Creation:</w:t>
      </w:r>
      <w:r w:rsidRPr="004238A7">
        <w:rPr>
          <w:b/>
          <w:bCs/>
          <w:sz w:val="24"/>
          <w:szCs w:val="24"/>
        </w:rPr>
        <w:t xml:space="preserve"> </w:t>
      </w:r>
      <w:r w:rsidRPr="004238A7">
        <w:rPr>
          <w:sz w:val="24"/>
          <w:szCs w:val="24"/>
        </w:rPr>
        <w:t>This feature easily presents a clear and interpretable measure of a student’s overall academic performance for all assessments. Cumulative score unlike individual scores which might rely lot more on outliers or one off under performance results.</w:t>
      </w:r>
    </w:p>
    <w:p w14:paraId="66428715" w14:textId="32B2D1A8" w:rsidR="00787715" w:rsidRPr="004238A7" w:rsidRDefault="00787715" w:rsidP="004238A7">
      <w:pPr>
        <w:pStyle w:val="ListParagraph"/>
        <w:numPr>
          <w:ilvl w:val="0"/>
          <w:numId w:val="26"/>
        </w:numPr>
        <w:rPr>
          <w:sz w:val="24"/>
          <w:szCs w:val="24"/>
        </w:rPr>
      </w:pPr>
      <w:r w:rsidRPr="004238A7">
        <w:rPr>
          <w:b/>
          <w:bCs/>
          <w:sz w:val="24"/>
          <w:szCs w:val="24"/>
        </w:rPr>
        <w:t>Relevance in EDA:</w:t>
      </w:r>
      <w:r w:rsidRPr="004238A7">
        <w:rPr>
          <w:sz w:val="24"/>
          <w:szCs w:val="24"/>
        </w:rPr>
        <w:t xml:space="preserve"> </w:t>
      </w:r>
      <w:r w:rsidRPr="004238A7">
        <w:rPr>
          <w:sz w:val="24"/>
          <w:szCs w:val="24"/>
        </w:rPr>
        <w:t>We would like to find trends in performance as a function of time, such as</w:t>
      </w:r>
      <w:r w:rsidRPr="004238A7">
        <w:rPr>
          <w:sz w:val="24"/>
          <w:szCs w:val="24"/>
        </w:rPr>
        <w:t xml:space="preserve"> </w:t>
      </w:r>
      <w:r w:rsidRPr="004238A7">
        <w:rPr>
          <w:sz w:val="24"/>
          <w:szCs w:val="24"/>
        </w:rPr>
        <w:t>whether students get better as the course progresses.</w:t>
      </w:r>
      <w:r w:rsidRPr="004238A7">
        <w:rPr>
          <w:sz w:val="24"/>
          <w:szCs w:val="24"/>
        </w:rPr>
        <w:t xml:space="preserve"> </w:t>
      </w:r>
      <w:r w:rsidRPr="004238A7">
        <w:rPr>
          <w:sz w:val="24"/>
          <w:szCs w:val="24"/>
        </w:rPr>
        <w:t xml:space="preserve">To quantify the relationship between cumulative engagement metrics and </w:t>
      </w:r>
      <w:r w:rsidR="00D25AD1" w:rsidRPr="004238A7">
        <w:rPr>
          <w:sz w:val="24"/>
          <w:szCs w:val="24"/>
        </w:rPr>
        <w:t>long-term</w:t>
      </w:r>
      <w:r w:rsidRPr="004238A7">
        <w:rPr>
          <w:sz w:val="24"/>
          <w:szCs w:val="24"/>
        </w:rPr>
        <w:t xml:space="preserve"> academic success.</w:t>
      </w:r>
      <w:r w:rsidRPr="004238A7">
        <w:rPr>
          <w:sz w:val="24"/>
          <w:szCs w:val="24"/>
        </w:rPr>
        <w:t xml:space="preserve"> </w:t>
      </w:r>
      <w:r w:rsidRPr="004238A7">
        <w:rPr>
          <w:sz w:val="24"/>
          <w:szCs w:val="24"/>
        </w:rPr>
        <w:t>Use them to group students into performance groups (e.g., high, medium, low) in order to analyze and generate action points.</w:t>
      </w:r>
    </w:p>
    <w:p w14:paraId="7BA012DF" w14:textId="7E7A8ED9" w:rsidR="004238A7" w:rsidRPr="00D25AD1" w:rsidRDefault="002968EA" w:rsidP="00D25AD1">
      <w:pPr>
        <w:pStyle w:val="ListParagraph"/>
        <w:numPr>
          <w:ilvl w:val="0"/>
          <w:numId w:val="24"/>
        </w:numPr>
        <w:rPr>
          <w:sz w:val="24"/>
          <w:szCs w:val="24"/>
        </w:rPr>
      </w:pPr>
      <w:r w:rsidRPr="00D25AD1">
        <w:rPr>
          <w:b/>
          <w:bCs/>
          <w:sz w:val="24"/>
          <w:szCs w:val="24"/>
        </w:rPr>
        <w:t>Activity Diversity</w:t>
      </w:r>
      <w:r w:rsidR="007773EB" w:rsidRPr="00D25AD1">
        <w:rPr>
          <w:b/>
          <w:bCs/>
          <w:sz w:val="24"/>
          <w:szCs w:val="24"/>
        </w:rPr>
        <w:t>:</w:t>
      </w:r>
      <w:r w:rsidR="007773EB" w:rsidRPr="006C6BF5">
        <w:rPr>
          <w:sz w:val="24"/>
          <w:szCs w:val="24"/>
        </w:rPr>
        <w:t xml:space="preserve"> </w:t>
      </w:r>
      <w:r w:rsidR="007773EB" w:rsidRPr="006C6BF5">
        <w:rPr>
          <w:sz w:val="24"/>
          <w:szCs w:val="24"/>
        </w:rPr>
        <w:t> Measures how vari</w:t>
      </w:r>
      <w:r w:rsidR="007773EB" w:rsidRPr="006C6BF5">
        <w:rPr>
          <w:sz w:val="24"/>
          <w:szCs w:val="24"/>
        </w:rPr>
        <w:t>ous</w:t>
      </w:r>
      <w:r w:rsidR="007773EB" w:rsidRPr="006C6BF5">
        <w:rPr>
          <w:sz w:val="24"/>
          <w:szCs w:val="24"/>
        </w:rPr>
        <w:t xml:space="preserve"> a student’s engagement is by counting the unique activity types</w:t>
      </w:r>
      <w:r w:rsidR="002F204D" w:rsidRPr="006C6BF5">
        <w:rPr>
          <w:sz w:val="24"/>
          <w:szCs w:val="24"/>
        </w:rPr>
        <w:t>.</w:t>
      </w:r>
    </w:p>
    <w:p w14:paraId="1A4B6E94" w14:textId="12ED42E4" w:rsidR="004238A7" w:rsidRPr="004238A7" w:rsidRDefault="004238A7" w:rsidP="004238A7">
      <w:pPr>
        <w:pStyle w:val="ListParagraph"/>
        <w:numPr>
          <w:ilvl w:val="0"/>
          <w:numId w:val="29"/>
        </w:numPr>
        <w:rPr>
          <w:sz w:val="24"/>
          <w:szCs w:val="24"/>
        </w:rPr>
      </w:pPr>
      <w:r w:rsidRPr="004238A7">
        <w:rPr>
          <w:b/>
          <w:bCs/>
          <w:sz w:val="24"/>
          <w:szCs w:val="24"/>
        </w:rPr>
        <w:t>Reason for Creation:</w:t>
      </w:r>
      <w:r w:rsidRPr="004238A7">
        <w:rPr>
          <w:sz w:val="24"/>
          <w:szCs w:val="24"/>
        </w:rPr>
        <w:t xml:space="preserve"> </w:t>
      </w:r>
      <w:r w:rsidRPr="004238A7">
        <w:rPr>
          <w:sz w:val="24"/>
          <w:szCs w:val="24"/>
        </w:rPr>
        <w:t>This is a feature that measures how varied a student interacts with the VLE. A richer and more balanced way of learning is suggested by a broad range of activities.</w:t>
      </w:r>
      <w:r w:rsidRPr="004238A7">
        <w:rPr>
          <w:sz w:val="24"/>
          <w:szCs w:val="24"/>
        </w:rPr>
        <w:t xml:space="preserve"> </w:t>
      </w:r>
    </w:p>
    <w:p w14:paraId="1DB71EB0" w14:textId="6F758482" w:rsidR="00F73A57" w:rsidRPr="00D25AD1" w:rsidRDefault="004238A7" w:rsidP="003E77E3">
      <w:pPr>
        <w:pStyle w:val="ListParagraph"/>
        <w:numPr>
          <w:ilvl w:val="0"/>
          <w:numId w:val="29"/>
        </w:numPr>
        <w:rPr>
          <w:sz w:val="24"/>
          <w:szCs w:val="24"/>
        </w:rPr>
      </w:pPr>
      <w:r w:rsidRPr="004238A7">
        <w:rPr>
          <w:b/>
          <w:bCs/>
          <w:sz w:val="24"/>
          <w:szCs w:val="24"/>
        </w:rPr>
        <w:t>Relevance in EDA:</w:t>
      </w:r>
      <w:r w:rsidRPr="004238A7">
        <w:rPr>
          <w:sz w:val="24"/>
          <w:szCs w:val="24"/>
        </w:rPr>
        <w:t xml:space="preserve"> </w:t>
      </w:r>
      <w:r w:rsidRPr="004238A7">
        <w:rPr>
          <w:sz w:val="24"/>
          <w:szCs w:val="24"/>
        </w:rPr>
        <w:t>We aim to understand the role played by how varied engagement impacts grades and determine the optimal mix of activities which lead to academic success.</w:t>
      </w:r>
      <w:r>
        <w:rPr>
          <w:sz w:val="24"/>
          <w:szCs w:val="24"/>
        </w:rPr>
        <w:t xml:space="preserve"> </w:t>
      </w:r>
      <w:r w:rsidRPr="004238A7">
        <w:rPr>
          <w:sz w:val="24"/>
          <w:szCs w:val="24"/>
        </w:rPr>
        <w:t>Finders of differences in learning strategies between students, for example, differences in the range of resources used by high performing as compared to low performing students.</w:t>
      </w:r>
      <w:r>
        <w:rPr>
          <w:sz w:val="24"/>
          <w:szCs w:val="24"/>
        </w:rPr>
        <w:t xml:space="preserve"> </w:t>
      </w:r>
      <w:r w:rsidRPr="004238A7">
        <w:rPr>
          <w:sz w:val="24"/>
          <w:szCs w:val="24"/>
        </w:rPr>
        <w:t>Having evaluated VLE Design, to give an idea of which activities are less utilized and so need extra promotion or redesign.</w:t>
      </w:r>
    </w:p>
    <w:p w14:paraId="2D048992" w14:textId="77777777" w:rsidR="00F73A57" w:rsidRDefault="00F73A57" w:rsidP="003E77E3">
      <w:pPr>
        <w:rPr>
          <w:sz w:val="24"/>
          <w:szCs w:val="24"/>
        </w:rPr>
      </w:pPr>
    </w:p>
    <w:p w14:paraId="6894E087" w14:textId="77777777" w:rsidR="00D25AD1" w:rsidRDefault="00D25AD1" w:rsidP="003E77E3">
      <w:pPr>
        <w:rPr>
          <w:sz w:val="24"/>
          <w:szCs w:val="24"/>
        </w:rPr>
      </w:pPr>
    </w:p>
    <w:p w14:paraId="0612AC68" w14:textId="77777777" w:rsidR="00D25AD1" w:rsidRDefault="00D25AD1" w:rsidP="003E77E3">
      <w:pPr>
        <w:rPr>
          <w:sz w:val="24"/>
          <w:szCs w:val="24"/>
        </w:rPr>
      </w:pPr>
    </w:p>
    <w:p w14:paraId="0811EF93" w14:textId="77777777" w:rsidR="00D25AD1" w:rsidRDefault="00D25AD1" w:rsidP="003E77E3">
      <w:pPr>
        <w:rPr>
          <w:sz w:val="24"/>
          <w:szCs w:val="24"/>
        </w:rPr>
      </w:pPr>
    </w:p>
    <w:p w14:paraId="053D07E7" w14:textId="77777777" w:rsidR="00D25AD1" w:rsidRDefault="00D25AD1" w:rsidP="003E77E3">
      <w:pPr>
        <w:rPr>
          <w:sz w:val="24"/>
          <w:szCs w:val="24"/>
        </w:rPr>
      </w:pPr>
    </w:p>
    <w:p w14:paraId="6537028F" w14:textId="77777777" w:rsidR="00D25AD1" w:rsidRDefault="00D25AD1" w:rsidP="003E77E3">
      <w:pPr>
        <w:rPr>
          <w:sz w:val="24"/>
          <w:szCs w:val="24"/>
        </w:rPr>
      </w:pPr>
    </w:p>
    <w:p w14:paraId="24821E21" w14:textId="77777777" w:rsidR="00D25AD1" w:rsidRDefault="00D25AD1" w:rsidP="003E77E3">
      <w:pPr>
        <w:rPr>
          <w:sz w:val="24"/>
          <w:szCs w:val="24"/>
        </w:rPr>
      </w:pPr>
    </w:p>
    <w:p w14:paraId="2C71B91A" w14:textId="77777777" w:rsidR="00D25AD1" w:rsidRDefault="00D25AD1" w:rsidP="003E77E3">
      <w:pPr>
        <w:rPr>
          <w:sz w:val="24"/>
          <w:szCs w:val="24"/>
        </w:rPr>
      </w:pPr>
    </w:p>
    <w:p w14:paraId="4AAEF0FF" w14:textId="77777777" w:rsidR="00D25AD1" w:rsidRPr="003E77E3" w:rsidRDefault="00D25AD1" w:rsidP="003E77E3">
      <w:pPr>
        <w:rPr>
          <w:sz w:val="24"/>
          <w:szCs w:val="24"/>
        </w:rPr>
      </w:pPr>
    </w:p>
    <w:p w14:paraId="7E8072CB" w14:textId="16608D67" w:rsidR="002F204D" w:rsidRPr="008E7D97" w:rsidRDefault="002F204D" w:rsidP="002F204D">
      <w:pPr>
        <w:pStyle w:val="Heading3"/>
        <w:rPr>
          <w:sz w:val="28"/>
          <w:szCs w:val="28"/>
        </w:rPr>
      </w:pPr>
      <w:r w:rsidRPr="008E7D97">
        <w:rPr>
          <w:sz w:val="28"/>
          <w:szCs w:val="28"/>
        </w:rPr>
        <w:lastRenderedPageBreak/>
        <w:t>Exploring Data Analysis(EDA):</w:t>
      </w:r>
    </w:p>
    <w:p w14:paraId="43536BEB" w14:textId="7F5F44F1" w:rsidR="002F204D" w:rsidRPr="006C6BF5" w:rsidRDefault="002F204D" w:rsidP="003E77E3">
      <w:pPr>
        <w:numPr>
          <w:ilvl w:val="0"/>
          <w:numId w:val="15"/>
        </w:numPr>
        <w:shd w:val="clear" w:color="auto" w:fill="FFFFFF"/>
        <w:spacing w:before="100" w:beforeAutospacing="1" w:after="100" w:afterAutospacing="1" w:line="240" w:lineRule="auto"/>
        <w:rPr>
          <w:rFonts w:ascii="Calibri" w:eastAsia="Times New Roman" w:hAnsi="Calibri" w:cs="Calibri"/>
          <w:color w:val="0A3135"/>
          <w:kern w:val="0"/>
          <w:sz w:val="24"/>
          <w:szCs w:val="24"/>
          <w14:ligatures w14:val="none"/>
        </w:rPr>
      </w:pPr>
      <w:r w:rsidRPr="002F204D">
        <w:rPr>
          <w:rFonts w:ascii="Calibri" w:eastAsia="Times New Roman" w:hAnsi="Calibri" w:cs="Calibri"/>
          <w:color w:val="0A3135"/>
          <w:kern w:val="0"/>
          <w:sz w:val="24"/>
          <w:szCs w:val="24"/>
          <w14:ligatures w14:val="none"/>
        </w:rPr>
        <w:t>The top 5 modules chosen by students</w:t>
      </w:r>
      <w:r w:rsidR="004C682E" w:rsidRPr="006C6BF5">
        <w:rPr>
          <w:rFonts w:ascii="Calibri" w:eastAsia="Times New Roman" w:hAnsi="Calibri" w:cs="Calibri"/>
          <w:color w:val="0A3135"/>
          <w:kern w:val="0"/>
          <w:sz w:val="24"/>
          <w:szCs w:val="24"/>
          <w14:ligatures w14:val="none"/>
        </w:rPr>
        <w:t>:</w:t>
      </w:r>
    </w:p>
    <w:p w14:paraId="2EFE6C04" w14:textId="77777777" w:rsidR="005305F3" w:rsidRPr="006C6BF5" w:rsidRDefault="005305F3" w:rsidP="003E77E3">
      <w:pPr>
        <w:pStyle w:val="NoSpacing"/>
        <w:ind w:left="1080"/>
        <w:rPr>
          <w:sz w:val="24"/>
          <w:szCs w:val="24"/>
        </w:rPr>
      </w:pPr>
      <w:r w:rsidRPr="006C6BF5">
        <w:rPr>
          <w:sz w:val="24"/>
          <w:szCs w:val="24"/>
        </w:rPr>
        <w:t>Number of unique students per module:</w:t>
      </w:r>
    </w:p>
    <w:p w14:paraId="337C756A" w14:textId="67836C36" w:rsidR="005305F3" w:rsidRPr="006C6BF5" w:rsidRDefault="005305F3" w:rsidP="005305F3">
      <w:pPr>
        <w:pStyle w:val="NoSpacing"/>
        <w:ind w:left="1080"/>
        <w:rPr>
          <w:sz w:val="24"/>
          <w:szCs w:val="24"/>
        </w:rPr>
      </w:pPr>
      <w:r w:rsidRPr="006C6BF5">
        <w:rPr>
          <w:sz w:val="24"/>
          <w:szCs w:val="24"/>
        </w:rPr>
        <w:t>FFF</w:t>
      </w:r>
      <w:r w:rsidRPr="006C6BF5">
        <w:rPr>
          <w:sz w:val="24"/>
          <w:szCs w:val="24"/>
        </w:rPr>
        <w:tab/>
      </w:r>
      <w:r w:rsidR="006C6BF5">
        <w:rPr>
          <w:sz w:val="24"/>
          <w:szCs w:val="24"/>
        </w:rPr>
        <w:tab/>
      </w:r>
      <w:r w:rsidRPr="006C6BF5">
        <w:rPr>
          <w:sz w:val="24"/>
          <w:szCs w:val="24"/>
        </w:rPr>
        <w:t>6057</w:t>
      </w:r>
    </w:p>
    <w:p w14:paraId="48B12CB6" w14:textId="6A602AD1" w:rsidR="005305F3" w:rsidRPr="006C6BF5" w:rsidRDefault="005305F3" w:rsidP="005305F3">
      <w:pPr>
        <w:pStyle w:val="NoSpacing"/>
        <w:ind w:left="1080"/>
        <w:rPr>
          <w:sz w:val="24"/>
          <w:szCs w:val="24"/>
        </w:rPr>
      </w:pPr>
      <w:r w:rsidRPr="006C6BF5">
        <w:rPr>
          <w:sz w:val="24"/>
          <w:szCs w:val="24"/>
        </w:rPr>
        <w:t>BBB</w:t>
      </w:r>
      <w:r w:rsidR="006C6BF5">
        <w:rPr>
          <w:sz w:val="24"/>
          <w:szCs w:val="24"/>
        </w:rPr>
        <w:tab/>
      </w:r>
      <w:r w:rsidRPr="006C6BF5">
        <w:rPr>
          <w:sz w:val="24"/>
          <w:szCs w:val="24"/>
        </w:rPr>
        <w:t>5943</w:t>
      </w:r>
    </w:p>
    <w:p w14:paraId="500D2DB7" w14:textId="300569E3" w:rsidR="005305F3" w:rsidRPr="006C6BF5" w:rsidRDefault="005305F3" w:rsidP="005305F3">
      <w:pPr>
        <w:pStyle w:val="NoSpacing"/>
        <w:ind w:left="360" w:firstLine="720"/>
        <w:rPr>
          <w:sz w:val="24"/>
          <w:szCs w:val="24"/>
        </w:rPr>
      </w:pPr>
      <w:r w:rsidRPr="006C6BF5">
        <w:rPr>
          <w:sz w:val="24"/>
          <w:szCs w:val="24"/>
        </w:rPr>
        <w:t>DDD</w:t>
      </w:r>
      <w:r w:rsidR="006C6BF5">
        <w:rPr>
          <w:sz w:val="24"/>
          <w:szCs w:val="24"/>
        </w:rPr>
        <w:tab/>
      </w:r>
      <w:r w:rsidRPr="006C6BF5">
        <w:rPr>
          <w:sz w:val="24"/>
          <w:szCs w:val="24"/>
        </w:rPr>
        <w:t>4695</w:t>
      </w:r>
    </w:p>
    <w:p w14:paraId="249F9907" w14:textId="5EE8031E" w:rsidR="005305F3" w:rsidRPr="006C6BF5" w:rsidRDefault="005305F3" w:rsidP="005305F3">
      <w:pPr>
        <w:pStyle w:val="NoSpacing"/>
        <w:ind w:left="1080"/>
        <w:rPr>
          <w:sz w:val="24"/>
          <w:szCs w:val="24"/>
        </w:rPr>
      </w:pPr>
      <w:r w:rsidRPr="006C6BF5">
        <w:rPr>
          <w:sz w:val="24"/>
          <w:szCs w:val="24"/>
        </w:rPr>
        <w:t>CC</w:t>
      </w:r>
      <w:r w:rsidR="006C6BF5">
        <w:rPr>
          <w:sz w:val="24"/>
          <w:szCs w:val="24"/>
        </w:rPr>
        <w:t>C</w:t>
      </w:r>
      <w:r w:rsidR="006C6BF5">
        <w:rPr>
          <w:sz w:val="24"/>
          <w:szCs w:val="24"/>
        </w:rPr>
        <w:tab/>
      </w:r>
      <w:r w:rsidRPr="006C6BF5">
        <w:rPr>
          <w:sz w:val="24"/>
          <w:szCs w:val="24"/>
        </w:rPr>
        <w:t>3318</w:t>
      </w:r>
    </w:p>
    <w:p w14:paraId="5B9730AE" w14:textId="0D84AC51" w:rsidR="004C682E" w:rsidRDefault="005305F3" w:rsidP="005305F3">
      <w:pPr>
        <w:pStyle w:val="NoSpacing"/>
        <w:ind w:left="1080"/>
        <w:rPr>
          <w:sz w:val="24"/>
          <w:szCs w:val="24"/>
        </w:rPr>
      </w:pPr>
      <w:r w:rsidRPr="006C6BF5">
        <w:rPr>
          <w:sz w:val="24"/>
          <w:szCs w:val="24"/>
        </w:rPr>
        <w:t>EEE</w:t>
      </w:r>
      <w:r w:rsidR="006C6BF5">
        <w:rPr>
          <w:sz w:val="24"/>
          <w:szCs w:val="24"/>
        </w:rPr>
        <w:tab/>
      </w:r>
      <w:r w:rsidR="006C6BF5">
        <w:rPr>
          <w:sz w:val="24"/>
          <w:szCs w:val="24"/>
        </w:rPr>
        <w:tab/>
      </w:r>
      <w:r w:rsidRPr="006C6BF5">
        <w:rPr>
          <w:sz w:val="24"/>
          <w:szCs w:val="24"/>
        </w:rPr>
        <w:t>2268</w:t>
      </w:r>
    </w:p>
    <w:p w14:paraId="6DD0AD4A" w14:textId="346E2D15" w:rsidR="004419BB" w:rsidRPr="004419BB" w:rsidRDefault="004419BB" w:rsidP="004419BB">
      <w:pPr>
        <w:pStyle w:val="NoSpacing"/>
        <w:numPr>
          <w:ilvl w:val="0"/>
          <w:numId w:val="35"/>
        </w:numPr>
        <w:rPr>
          <w:sz w:val="24"/>
          <w:szCs w:val="24"/>
        </w:rPr>
      </w:pPr>
      <w:r w:rsidRPr="004419BB">
        <w:rPr>
          <w:sz w:val="24"/>
          <w:szCs w:val="24"/>
        </w:rPr>
        <w:t>Most Popular Module:</w:t>
      </w:r>
    </w:p>
    <w:p w14:paraId="7994E451" w14:textId="77777777" w:rsidR="004419BB" w:rsidRPr="004419BB" w:rsidRDefault="004419BB" w:rsidP="004419BB">
      <w:pPr>
        <w:pStyle w:val="NoSpacing"/>
        <w:ind w:left="1080"/>
        <w:rPr>
          <w:sz w:val="24"/>
          <w:szCs w:val="24"/>
        </w:rPr>
      </w:pPr>
      <w:r w:rsidRPr="004419BB">
        <w:rPr>
          <w:sz w:val="24"/>
          <w:szCs w:val="24"/>
        </w:rPr>
        <w:t>FF is the second largest module (with 6,057 unique students) suggesting their widespread appeal or as a mandatory part of the curriculum.</w:t>
      </w:r>
    </w:p>
    <w:p w14:paraId="6008021E" w14:textId="1B1AF7C5" w:rsidR="004419BB" w:rsidRPr="004419BB" w:rsidRDefault="004419BB" w:rsidP="004419BB">
      <w:pPr>
        <w:pStyle w:val="NoSpacing"/>
        <w:numPr>
          <w:ilvl w:val="0"/>
          <w:numId w:val="35"/>
        </w:numPr>
        <w:rPr>
          <w:sz w:val="24"/>
          <w:szCs w:val="24"/>
        </w:rPr>
      </w:pPr>
      <w:r w:rsidRPr="004419BB">
        <w:rPr>
          <w:sz w:val="24"/>
          <w:szCs w:val="24"/>
        </w:rPr>
        <w:t>Least Popular Module:</w:t>
      </w:r>
    </w:p>
    <w:p w14:paraId="2E461B21" w14:textId="77777777" w:rsidR="004419BB" w:rsidRPr="004419BB" w:rsidRDefault="004419BB" w:rsidP="004419BB">
      <w:pPr>
        <w:pStyle w:val="NoSpacing"/>
        <w:ind w:left="1080"/>
        <w:rPr>
          <w:sz w:val="24"/>
          <w:szCs w:val="24"/>
        </w:rPr>
      </w:pPr>
      <w:r w:rsidRPr="004419BB">
        <w:rPr>
          <w:sz w:val="24"/>
          <w:szCs w:val="24"/>
        </w:rPr>
        <w:t>The module EEE has lowest number of unique students (2,268), which could suggest that it has lower frequency of offering, lower number of students required for presenting a paper or that it is expensive and not, therefore very attractive to its students and not a core part of some course.</w:t>
      </w:r>
    </w:p>
    <w:p w14:paraId="528B9FD9" w14:textId="771F4071" w:rsidR="004419BB" w:rsidRPr="004419BB" w:rsidRDefault="004419BB" w:rsidP="004419BB">
      <w:pPr>
        <w:pStyle w:val="NoSpacing"/>
        <w:numPr>
          <w:ilvl w:val="0"/>
          <w:numId w:val="35"/>
        </w:numPr>
        <w:rPr>
          <w:sz w:val="24"/>
          <w:szCs w:val="24"/>
        </w:rPr>
      </w:pPr>
      <w:r w:rsidRPr="004419BB">
        <w:rPr>
          <w:sz w:val="24"/>
          <w:szCs w:val="24"/>
        </w:rPr>
        <w:t>Moderate Enrollment Modules:</w:t>
      </w:r>
    </w:p>
    <w:p w14:paraId="5D919BC5" w14:textId="04F8243E" w:rsidR="004419BB" w:rsidRPr="004419BB" w:rsidRDefault="004419BB" w:rsidP="004419BB">
      <w:pPr>
        <w:pStyle w:val="NoSpacing"/>
        <w:ind w:left="1080"/>
        <w:rPr>
          <w:sz w:val="24"/>
          <w:szCs w:val="24"/>
        </w:rPr>
      </w:pPr>
      <w:r w:rsidRPr="004419BB">
        <w:rPr>
          <w:sz w:val="24"/>
          <w:szCs w:val="24"/>
        </w:rPr>
        <w:t>Student enrollments in modules BBB, DDD, and CCC are moderate size, with counts ranging between 3,000 and 6,000 students. In the case of these modules, they might be a balance of core and elective options.</w:t>
      </w:r>
    </w:p>
    <w:p w14:paraId="688A185A" w14:textId="4698FF1B" w:rsidR="006C6BF5" w:rsidRPr="004419BB" w:rsidRDefault="005305F3" w:rsidP="00FA1A99">
      <w:pPr>
        <w:shd w:val="clear" w:color="auto" w:fill="FFFFFF"/>
        <w:spacing w:before="100" w:beforeAutospacing="1" w:after="100" w:afterAutospacing="1" w:line="240" w:lineRule="auto"/>
        <w:jc w:val="center"/>
        <w:rPr>
          <w:rFonts w:ascii="Calibri" w:eastAsia="Times New Roman" w:hAnsi="Calibri" w:cs="Calibri"/>
          <w:color w:val="0A3135"/>
          <w:kern w:val="0"/>
          <w:sz w:val="24"/>
          <w:szCs w:val="24"/>
          <w14:ligatures w14:val="none"/>
        </w:rPr>
      </w:pPr>
      <w:r w:rsidRPr="006C6BF5">
        <w:rPr>
          <w:rFonts w:ascii="Calibri" w:eastAsia="Times New Roman" w:hAnsi="Calibri" w:cs="Calibri"/>
          <w:noProof/>
          <w:color w:val="0A3135"/>
          <w:kern w:val="0"/>
          <w:sz w:val="24"/>
          <w:szCs w:val="24"/>
        </w:rPr>
        <w:drawing>
          <wp:inline distT="0" distB="0" distL="0" distR="0" wp14:anchorId="21AD6E6C" wp14:editId="669D6989">
            <wp:extent cx="5486400" cy="3505786"/>
            <wp:effectExtent l="0" t="0" r="0" b="0"/>
            <wp:docPr id="85911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19816" name="Picture 859119816"/>
                    <pic:cNvPicPr/>
                  </pic:nvPicPr>
                  <pic:blipFill>
                    <a:blip r:embed="rId5">
                      <a:extLst>
                        <a:ext uri="{28A0092B-C50C-407E-A947-70E740481C1C}">
                          <a14:useLocalDpi xmlns:a14="http://schemas.microsoft.com/office/drawing/2010/main" val="0"/>
                        </a:ext>
                      </a:extLst>
                    </a:blip>
                    <a:stretch>
                      <a:fillRect/>
                    </a:stretch>
                  </pic:blipFill>
                  <pic:spPr>
                    <a:xfrm>
                      <a:off x="0" y="0"/>
                      <a:ext cx="5547669" cy="3544937"/>
                    </a:xfrm>
                    <a:prstGeom prst="rect">
                      <a:avLst/>
                    </a:prstGeom>
                  </pic:spPr>
                </pic:pic>
              </a:graphicData>
            </a:graphic>
          </wp:inline>
        </w:drawing>
      </w:r>
    </w:p>
    <w:p w14:paraId="00E00B3C" w14:textId="34605562" w:rsidR="00D25AD1" w:rsidRDefault="005305F3" w:rsidP="00D25AD1">
      <w:pPr>
        <w:shd w:val="clear" w:color="auto" w:fill="FFFFFF"/>
        <w:spacing w:before="100" w:beforeAutospacing="1" w:after="100" w:afterAutospacing="1" w:line="240" w:lineRule="auto"/>
        <w:jc w:val="center"/>
        <w:rPr>
          <w:rFonts w:ascii="Calibri" w:eastAsia="Times New Roman" w:hAnsi="Calibri" w:cs="Calibri"/>
          <w:b/>
          <w:bCs/>
          <w:color w:val="0A3135"/>
          <w:kern w:val="0"/>
          <w:sz w:val="24"/>
          <w:szCs w:val="24"/>
          <w14:ligatures w14:val="none"/>
        </w:rPr>
      </w:pPr>
      <w:r w:rsidRPr="006C6BF5">
        <w:rPr>
          <w:rFonts w:ascii="Calibri" w:eastAsia="Times New Roman" w:hAnsi="Calibri" w:cs="Calibri"/>
          <w:b/>
          <w:bCs/>
          <w:color w:val="0A3135"/>
          <w:kern w:val="0"/>
          <w:sz w:val="24"/>
          <w:szCs w:val="24"/>
          <w14:ligatures w14:val="none"/>
        </w:rPr>
        <w:t>Fig.1</w:t>
      </w:r>
    </w:p>
    <w:p w14:paraId="77ADBA72" w14:textId="77777777" w:rsidR="00D25AD1" w:rsidRPr="002F204D" w:rsidRDefault="00D25AD1" w:rsidP="004419BB">
      <w:pPr>
        <w:shd w:val="clear" w:color="auto" w:fill="FFFFFF"/>
        <w:spacing w:before="100" w:beforeAutospacing="1" w:after="100" w:afterAutospacing="1" w:line="240" w:lineRule="auto"/>
        <w:jc w:val="center"/>
        <w:rPr>
          <w:rFonts w:ascii="Calibri" w:eastAsia="Times New Roman" w:hAnsi="Calibri" w:cs="Calibri"/>
          <w:b/>
          <w:bCs/>
          <w:color w:val="0A3135"/>
          <w:kern w:val="0"/>
          <w:sz w:val="24"/>
          <w:szCs w:val="24"/>
          <w14:ligatures w14:val="none"/>
        </w:rPr>
      </w:pPr>
    </w:p>
    <w:p w14:paraId="725FF634" w14:textId="77777777" w:rsidR="002F204D" w:rsidRPr="006C6BF5" w:rsidRDefault="002F204D" w:rsidP="002F204D">
      <w:pPr>
        <w:numPr>
          <w:ilvl w:val="0"/>
          <w:numId w:val="15"/>
        </w:numPr>
        <w:shd w:val="clear" w:color="auto" w:fill="FFFFFF"/>
        <w:spacing w:before="100" w:beforeAutospacing="1" w:after="100" w:afterAutospacing="1" w:line="240" w:lineRule="auto"/>
        <w:rPr>
          <w:rFonts w:ascii="Calibri" w:eastAsia="Times New Roman" w:hAnsi="Calibri" w:cs="Calibri"/>
          <w:color w:val="0A3135"/>
          <w:kern w:val="0"/>
          <w:sz w:val="24"/>
          <w:szCs w:val="24"/>
          <w14:ligatures w14:val="none"/>
        </w:rPr>
      </w:pPr>
      <w:r w:rsidRPr="002F204D">
        <w:rPr>
          <w:rFonts w:ascii="Calibri" w:eastAsia="Times New Roman" w:hAnsi="Calibri" w:cs="Calibri"/>
          <w:color w:val="0A3135"/>
          <w:kern w:val="0"/>
          <w:sz w:val="24"/>
          <w:szCs w:val="24"/>
          <w14:ligatures w14:val="none"/>
        </w:rPr>
        <w:t>The top 5 modules with the highest average score</w:t>
      </w:r>
    </w:p>
    <w:p w14:paraId="6E2B5CE1" w14:textId="77777777" w:rsidR="005305F3" w:rsidRPr="006C6BF5" w:rsidRDefault="005305F3" w:rsidP="003E77E3">
      <w:pPr>
        <w:pStyle w:val="NoSpacing"/>
        <w:ind w:left="1080"/>
        <w:rPr>
          <w:sz w:val="24"/>
          <w:szCs w:val="24"/>
        </w:rPr>
      </w:pPr>
      <w:r w:rsidRPr="006C6BF5">
        <w:rPr>
          <w:sz w:val="24"/>
          <w:szCs w:val="24"/>
        </w:rPr>
        <w:t>Number of Modules with Highest Average Score (Unique Values):</w:t>
      </w:r>
    </w:p>
    <w:p w14:paraId="11D4A018" w14:textId="6E73DF9D" w:rsidR="005305F3" w:rsidRPr="006C6BF5" w:rsidRDefault="005305F3" w:rsidP="003E77E3">
      <w:pPr>
        <w:pStyle w:val="NoSpacing"/>
        <w:ind w:left="1080"/>
        <w:rPr>
          <w:sz w:val="24"/>
          <w:szCs w:val="24"/>
        </w:rPr>
      </w:pPr>
      <w:r w:rsidRPr="006C6BF5">
        <w:rPr>
          <w:sz w:val="24"/>
          <w:szCs w:val="24"/>
        </w:rPr>
        <w:t>EEE</w:t>
      </w:r>
      <w:r w:rsidRPr="006C6BF5">
        <w:rPr>
          <w:sz w:val="24"/>
          <w:szCs w:val="24"/>
        </w:rPr>
        <w:tab/>
      </w:r>
      <w:r w:rsidR="003E77E3">
        <w:rPr>
          <w:sz w:val="24"/>
          <w:szCs w:val="24"/>
        </w:rPr>
        <w:tab/>
      </w:r>
      <w:r w:rsidRPr="006C6BF5">
        <w:rPr>
          <w:sz w:val="24"/>
          <w:szCs w:val="24"/>
        </w:rPr>
        <w:t>81.441304</w:t>
      </w:r>
    </w:p>
    <w:p w14:paraId="250E6CB9" w14:textId="153F67DA" w:rsidR="005305F3" w:rsidRPr="006C6BF5" w:rsidRDefault="005305F3" w:rsidP="003E77E3">
      <w:pPr>
        <w:pStyle w:val="NoSpacing"/>
        <w:ind w:left="1080"/>
        <w:rPr>
          <w:sz w:val="24"/>
          <w:szCs w:val="24"/>
        </w:rPr>
      </w:pPr>
      <w:r w:rsidRPr="006C6BF5">
        <w:rPr>
          <w:sz w:val="24"/>
          <w:szCs w:val="24"/>
        </w:rPr>
        <w:t>GGG</w:t>
      </w:r>
      <w:r w:rsidRPr="006C6BF5">
        <w:rPr>
          <w:sz w:val="24"/>
          <w:szCs w:val="24"/>
        </w:rPr>
        <w:tab/>
      </w:r>
      <w:r w:rsidRPr="006C6BF5">
        <w:rPr>
          <w:sz w:val="24"/>
          <w:szCs w:val="24"/>
        </w:rPr>
        <w:t>79.942976</w:t>
      </w:r>
    </w:p>
    <w:p w14:paraId="356DAAEE" w14:textId="6E5675A1" w:rsidR="005305F3" w:rsidRPr="006C6BF5" w:rsidRDefault="005305F3" w:rsidP="003E77E3">
      <w:pPr>
        <w:pStyle w:val="NoSpacing"/>
        <w:ind w:left="1080"/>
        <w:rPr>
          <w:sz w:val="24"/>
          <w:szCs w:val="24"/>
        </w:rPr>
      </w:pPr>
      <w:r w:rsidRPr="006C6BF5">
        <w:rPr>
          <w:sz w:val="24"/>
          <w:szCs w:val="24"/>
        </w:rPr>
        <w:t>FFF</w:t>
      </w:r>
      <w:r w:rsidRPr="006C6BF5">
        <w:rPr>
          <w:sz w:val="24"/>
          <w:szCs w:val="24"/>
        </w:rPr>
        <w:tab/>
      </w:r>
      <w:r w:rsidR="003E77E3">
        <w:rPr>
          <w:sz w:val="24"/>
          <w:szCs w:val="24"/>
        </w:rPr>
        <w:tab/>
      </w:r>
      <w:r w:rsidRPr="006C6BF5">
        <w:rPr>
          <w:sz w:val="24"/>
          <w:szCs w:val="24"/>
        </w:rPr>
        <w:t>78.300051</w:t>
      </w:r>
    </w:p>
    <w:p w14:paraId="4B434F5E" w14:textId="43EE7AD7" w:rsidR="005305F3" w:rsidRPr="006C6BF5" w:rsidRDefault="005305F3" w:rsidP="003E77E3">
      <w:pPr>
        <w:pStyle w:val="NoSpacing"/>
        <w:ind w:left="1080"/>
        <w:rPr>
          <w:sz w:val="24"/>
          <w:szCs w:val="24"/>
        </w:rPr>
      </w:pPr>
      <w:r w:rsidRPr="006C6BF5">
        <w:rPr>
          <w:sz w:val="24"/>
          <w:szCs w:val="24"/>
        </w:rPr>
        <w:t>BBB</w:t>
      </w:r>
      <w:r w:rsidRPr="006C6BF5">
        <w:rPr>
          <w:sz w:val="24"/>
          <w:szCs w:val="24"/>
        </w:rPr>
        <w:tab/>
      </w:r>
      <w:r w:rsidRPr="006C6BF5">
        <w:rPr>
          <w:sz w:val="24"/>
          <w:szCs w:val="24"/>
        </w:rPr>
        <w:t>76.810892</w:t>
      </w:r>
    </w:p>
    <w:p w14:paraId="33BC07E9" w14:textId="6F0D14E7" w:rsidR="005305F3" w:rsidRDefault="005305F3" w:rsidP="003E77E3">
      <w:pPr>
        <w:pStyle w:val="NoSpacing"/>
        <w:ind w:left="1080"/>
        <w:rPr>
          <w:sz w:val="24"/>
          <w:szCs w:val="24"/>
        </w:rPr>
      </w:pPr>
      <w:r w:rsidRPr="006C6BF5">
        <w:rPr>
          <w:sz w:val="24"/>
          <w:szCs w:val="24"/>
        </w:rPr>
        <w:t>CCC</w:t>
      </w:r>
      <w:r w:rsidRPr="006C6BF5">
        <w:rPr>
          <w:sz w:val="24"/>
          <w:szCs w:val="24"/>
        </w:rPr>
        <w:tab/>
      </w:r>
      <w:r w:rsidRPr="006C6BF5">
        <w:rPr>
          <w:sz w:val="24"/>
          <w:szCs w:val="24"/>
        </w:rPr>
        <w:t>74.522153</w:t>
      </w:r>
    </w:p>
    <w:p w14:paraId="3D8ED42A" w14:textId="77777777" w:rsidR="004419BB" w:rsidRPr="004419BB" w:rsidRDefault="004419BB" w:rsidP="004419BB">
      <w:pPr>
        <w:pStyle w:val="NoSpacing"/>
        <w:ind w:left="1080"/>
        <w:rPr>
          <w:sz w:val="24"/>
          <w:szCs w:val="24"/>
        </w:rPr>
      </w:pPr>
    </w:p>
    <w:p w14:paraId="2B6E359D" w14:textId="77777777" w:rsidR="004419BB" w:rsidRPr="004419BB" w:rsidRDefault="004419BB" w:rsidP="004419BB">
      <w:pPr>
        <w:pStyle w:val="NoSpacing"/>
        <w:numPr>
          <w:ilvl w:val="0"/>
          <w:numId w:val="35"/>
        </w:numPr>
        <w:rPr>
          <w:sz w:val="24"/>
          <w:szCs w:val="24"/>
        </w:rPr>
      </w:pPr>
      <w:r w:rsidRPr="004419BB">
        <w:rPr>
          <w:sz w:val="24"/>
          <w:szCs w:val="24"/>
        </w:rPr>
        <w:t>Highest Average Score:</w:t>
      </w:r>
    </w:p>
    <w:p w14:paraId="5A405A3E" w14:textId="4E7B9A9A" w:rsidR="004419BB" w:rsidRPr="004419BB" w:rsidRDefault="004419BB" w:rsidP="00E31092">
      <w:pPr>
        <w:pStyle w:val="NoSpacing"/>
        <w:ind w:left="1080"/>
        <w:rPr>
          <w:sz w:val="24"/>
          <w:szCs w:val="24"/>
        </w:rPr>
      </w:pPr>
      <w:r w:rsidRPr="004419BB">
        <w:rPr>
          <w:sz w:val="24"/>
          <w:szCs w:val="24"/>
        </w:rPr>
        <w:t>Students in general also perform well in Module EEE, because it has the highest average score of all (81.44). Perhaps it is because there is accessible course material, effective assessment strategy, or the students have been engaged.</w:t>
      </w:r>
    </w:p>
    <w:p w14:paraId="71D2E2F3" w14:textId="77777777" w:rsidR="004419BB" w:rsidRPr="004419BB" w:rsidRDefault="004419BB" w:rsidP="004419BB">
      <w:pPr>
        <w:pStyle w:val="NoSpacing"/>
        <w:numPr>
          <w:ilvl w:val="0"/>
          <w:numId w:val="35"/>
        </w:numPr>
        <w:rPr>
          <w:sz w:val="24"/>
          <w:szCs w:val="24"/>
        </w:rPr>
      </w:pPr>
      <w:r w:rsidRPr="004419BB">
        <w:rPr>
          <w:sz w:val="24"/>
          <w:szCs w:val="24"/>
        </w:rPr>
        <w:t>Lowest Among Top Modules:</w:t>
      </w:r>
    </w:p>
    <w:p w14:paraId="68DA9FDD" w14:textId="3FE692F9" w:rsidR="006C6BF5" w:rsidRPr="006C6BF5" w:rsidRDefault="004419BB" w:rsidP="004419BB">
      <w:pPr>
        <w:pStyle w:val="NoSpacing"/>
        <w:ind w:left="1080"/>
        <w:rPr>
          <w:sz w:val="24"/>
          <w:szCs w:val="24"/>
        </w:rPr>
      </w:pPr>
      <w:r w:rsidRPr="004419BB">
        <w:rPr>
          <w:sz w:val="24"/>
          <w:szCs w:val="24"/>
        </w:rPr>
        <w:t>The lowest average score of the top performing modules is CCC (74.52). Though the content or assessments in this module may be a bit more challenging, this module is still very high.</w:t>
      </w:r>
    </w:p>
    <w:p w14:paraId="14AACF39" w14:textId="77777777" w:rsidR="006C6BF5" w:rsidRPr="006C6BF5" w:rsidRDefault="006C6BF5" w:rsidP="005305F3">
      <w:pPr>
        <w:pStyle w:val="NoSpacing"/>
        <w:ind w:left="720"/>
        <w:rPr>
          <w:sz w:val="24"/>
          <w:szCs w:val="24"/>
        </w:rPr>
      </w:pPr>
    </w:p>
    <w:p w14:paraId="5FDD7F03" w14:textId="57934B38" w:rsidR="006C6BF5" w:rsidRPr="006C6BF5" w:rsidRDefault="006C6BF5" w:rsidP="00FA1A99">
      <w:pPr>
        <w:pStyle w:val="NoSpacing"/>
        <w:ind w:left="720"/>
        <w:jc w:val="center"/>
        <w:rPr>
          <w:sz w:val="24"/>
          <w:szCs w:val="24"/>
        </w:rPr>
      </w:pPr>
      <w:r w:rsidRPr="006C6BF5">
        <w:rPr>
          <w:noProof/>
          <w:sz w:val="24"/>
          <w:szCs w:val="24"/>
        </w:rPr>
        <w:drawing>
          <wp:inline distT="0" distB="0" distL="0" distR="0" wp14:anchorId="48B993A9" wp14:editId="35F711D3">
            <wp:extent cx="5995002" cy="3830782"/>
            <wp:effectExtent l="0" t="0" r="6350" b="0"/>
            <wp:docPr id="1417822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22574" name="Picture 1417822574"/>
                    <pic:cNvPicPr/>
                  </pic:nvPicPr>
                  <pic:blipFill>
                    <a:blip r:embed="rId6">
                      <a:extLst>
                        <a:ext uri="{28A0092B-C50C-407E-A947-70E740481C1C}">
                          <a14:useLocalDpi xmlns:a14="http://schemas.microsoft.com/office/drawing/2010/main" val="0"/>
                        </a:ext>
                      </a:extLst>
                    </a:blip>
                    <a:stretch>
                      <a:fillRect/>
                    </a:stretch>
                  </pic:blipFill>
                  <pic:spPr>
                    <a:xfrm>
                      <a:off x="0" y="0"/>
                      <a:ext cx="6055044" cy="3869149"/>
                    </a:xfrm>
                    <a:prstGeom prst="rect">
                      <a:avLst/>
                    </a:prstGeom>
                  </pic:spPr>
                </pic:pic>
              </a:graphicData>
            </a:graphic>
          </wp:inline>
        </w:drawing>
      </w:r>
    </w:p>
    <w:p w14:paraId="6196DDBA" w14:textId="22FC5D6E" w:rsidR="006C6BF5" w:rsidRPr="006C6BF5" w:rsidRDefault="006C6BF5" w:rsidP="004419BB">
      <w:pPr>
        <w:rPr>
          <w:b/>
          <w:bCs/>
          <w:sz w:val="24"/>
          <w:szCs w:val="24"/>
        </w:rPr>
      </w:pPr>
    </w:p>
    <w:p w14:paraId="6D147D8B" w14:textId="6EB855E8" w:rsidR="00D25AD1" w:rsidRPr="006C6BF5" w:rsidRDefault="006C6BF5" w:rsidP="00D25AD1">
      <w:pPr>
        <w:jc w:val="center"/>
        <w:rPr>
          <w:b/>
          <w:bCs/>
          <w:sz w:val="24"/>
          <w:szCs w:val="24"/>
        </w:rPr>
      </w:pPr>
      <w:r w:rsidRPr="006C6BF5">
        <w:rPr>
          <w:b/>
          <w:bCs/>
          <w:sz w:val="24"/>
          <w:szCs w:val="24"/>
        </w:rPr>
        <w:t>Fig.2</w:t>
      </w:r>
    </w:p>
    <w:p w14:paraId="66750EF1" w14:textId="77777777" w:rsidR="002F204D" w:rsidRPr="005B1D3A" w:rsidRDefault="002F204D" w:rsidP="002F204D">
      <w:pPr>
        <w:numPr>
          <w:ilvl w:val="0"/>
          <w:numId w:val="15"/>
        </w:numPr>
        <w:shd w:val="clear" w:color="auto" w:fill="FFFFFF"/>
        <w:spacing w:before="100" w:beforeAutospacing="1" w:after="100" w:afterAutospacing="1" w:line="240" w:lineRule="auto"/>
        <w:rPr>
          <w:rFonts w:ascii="Calibri" w:eastAsia="Times New Roman" w:hAnsi="Calibri" w:cs="Calibri"/>
          <w:color w:val="0A3135"/>
          <w:kern w:val="0"/>
          <w:sz w:val="24"/>
          <w:szCs w:val="24"/>
          <w14:ligatures w14:val="none"/>
        </w:rPr>
      </w:pPr>
      <w:r w:rsidRPr="002F204D">
        <w:rPr>
          <w:rFonts w:ascii="Calibri" w:eastAsia="Times New Roman" w:hAnsi="Calibri" w:cs="Calibri"/>
          <w:color w:val="0A3135"/>
          <w:kern w:val="0"/>
          <w:sz w:val="24"/>
          <w:szCs w:val="24"/>
          <w14:ligatures w14:val="none"/>
        </w:rPr>
        <w:lastRenderedPageBreak/>
        <w:t>The top 5 modules with the lowest average score</w:t>
      </w:r>
    </w:p>
    <w:p w14:paraId="189A12B1" w14:textId="77777777" w:rsidR="003E77E3" w:rsidRPr="005B1D3A" w:rsidRDefault="003E77E3" w:rsidP="003E77E3">
      <w:pPr>
        <w:pStyle w:val="NoSpacing"/>
        <w:ind w:left="1080"/>
        <w:rPr>
          <w:sz w:val="24"/>
          <w:szCs w:val="24"/>
        </w:rPr>
      </w:pPr>
      <w:r w:rsidRPr="005B1D3A">
        <w:rPr>
          <w:sz w:val="24"/>
          <w:szCs w:val="24"/>
        </w:rPr>
        <w:t>Number of Modules with Lowest Average Score (Unique Values):</w:t>
      </w:r>
    </w:p>
    <w:p w14:paraId="4B5301BF" w14:textId="2C90594F" w:rsidR="003E77E3" w:rsidRPr="005B1D3A" w:rsidRDefault="003E77E3" w:rsidP="003E77E3">
      <w:pPr>
        <w:pStyle w:val="NoSpacing"/>
        <w:ind w:left="1080"/>
        <w:rPr>
          <w:sz w:val="24"/>
          <w:szCs w:val="24"/>
        </w:rPr>
      </w:pPr>
      <w:r w:rsidRPr="005B1D3A">
        <w:rPr>
          <w:sz w:val="24"/>
          <w:szCs w:val="24"/>
        </w:rPr>
        <w:t>AAA</w:t>
      </w:r>
      <w:r w:rsidRPr="005B1D3A">
        <w:rPr>
          <w:sz w:val="24"/>
          <w:szCs w:val="24"/>
        </w:rPr>
        <w:tab/>
      </w:r>
      <w:r w:rsidRPr="005B1D3A">
        <w:rPr>
          <w:sz w:val="24"/>
          <w:szCs w:val="24"/>
        </w:rPr>
        <w:t>69.441568</w:t>
      </w:r>
    </w:p>
    <w:p w14:paraId="4A76D7CD" w14:textId="76300DDA" w:rsidR="003E77E3" w:rsidRPr="005B1D3A" w:rsidRDefault="003E77E3" w:rsidP="003E77E3">
      <w:pPr>
        <w:pStyle w:val="NoSpacing"/>
        <w:ind w:left="1080"/>
        <w:rPr>
          <w:sz w:val="24"/>
          <w:szCs w:val="24"/>
        </w:rPr>
      </w:pPr>
      <w:r w:rsidRPr="005B1D3A">
        <w:rPr>
          <w:sz w:val="24"/>
          <w:szCs w:val="24"/>
        </w:rPr>
        <w:t>DDD</w:t>
      </w:r>
      <w:r w:rsidRPr="005B1D3A">
        <w:rPr>
          <w:sz w:val="24"/>
          <w:szCs w:val="24"/>
        </w:rPr>
        <w:tab/>
      </w:r>
      <w:r w:rsidRPr="005B1D3A">
        <w:rPr>
          <w:sz w:val="24"/>
          <w:szCs w:val="24"/>
        </w:rPr>
        <w:t>70.597105</w:t>
      </w:r>
    </w:p>
    <w:p w14:paraId="4C419E07" w14:textId="4B6ECF5B" w:rsidR="003E77E3" w:rsidRPr="005B1D3A" w:rsidRDefault="003E77E3" w:rsidP="003E77E3">
      <w:pPr>
        <w:pStyle w:val="NoSpacing"/>
        <w:ind w:left="1080"/>
        <w:rPr>
          <w:sz w:val="24"/>
          <w:szCs w:val="24"/>
        </w:rPr>
      </w:pPr>
      <w:r w:rsidRPr="005B1D3A">
        <w:rPr>
          <w:sz w:val="24"/>
          <w:szCs w:val="24"/>
        </w:rPr>
        <w:t>CCC</w:t>
      </w:r>
      <w:r w:rsidRPr="005B1D3A">
        <w:rPr>
          <w:sz w:val="24"/>
          <w:szCs w:val="24"/>
        </w:rPr>
        <w:tab/>
      </w:r>
      <w:r w:rsidRPr="005B1D3A">
        <w:rPr>
          <w:sz w:val="24"/>
          <w:szCs w:val="24"/>
        </w:rPr>
        <w:t>74.522153</w:t>
      </w:r>
    </w:p>
    <w:p w14:paraId="0C58421F" w14:textId="0A391888" w:rsidR="003E77E3" w:rsidRPr="005B1D3A" w:rsidRDefault="003E77E3" w:rsidP="003E77E3">
      <w:pPr>
        <w:pStyle w:val="NoSpacing"/>
        <w:ind w:left="1080"/>
        <w:rPr>
          <w:sz w:val="24"/>
          <w:szCs w:val="24"/>
        </w:rPr>
      </w:pPr>
      <w:r w:rsidRPr="005B1D3A">
        <w:rPr>
          <w:sz w:val="24"/>
          <w:szCs w:val="24"/>
        </w:rPr>
        <w:t>BBB</w:t>
      </w:r>
      <w:r w:rsidRPr="005B1D3A">
        <w:rPr>
          <w:sz w:val="24"/>
          <w:szCs w:val="24"/>
        </w:rPr>
        <w:tab/>
      </w:r>
      <w:r w:rsidRPr="005B1D3A">
        <w:rPr>
          <w:sz w:val="24"/>
          <w:szCs w:val="24"/>
        </w:rPr>
        <w:t>76.810892</w:t>
      </w:r>
    </w:p>
    <w:p w14:paraId="7F001893" w14:textId="77777777" w:rsidR="004419BB" w:rsidRDefault="003E77E3" w:rsidP="004419BB">
      <w:pPr>
        <w:pStyle w:val="NoSpacing"/>
        <w:ind w:left="1080"/>
        <w:rPr>
          <w:sz w:val="24"/>
          <w:szCs w:val="24"/>
        </w:rPr>
      </w:pPr>
      <w:r w:rsidRPr="005B1D3A">
        <w:rPr>
          <w:sz w:val="24"/>
          <w:szCs w:val="24"/>
        </w:rPr>
        <w:t>FFF</w:t>
      </w:r>
      <w:r w:rsidRPr="005B1D3A">
        <w:rPr>
          <w:sz w:val="24"/>
          <w:szCs w:val="24"/>
        </w:rPr>
        <w:tab/>
      </w:r>
      <w:r w:rsidRPr="005B1D3A">
        <w:rPr>
          <w:sz w:val="24"/>
          <w:szCs w:val="24"/>
        </w:rPr>
        <w:tab/>
      </w:r>
      <w:r w:rsidRPr="005B1D3A">
        <w:rPr>
          <w:sz w:val="24"/>
          <w:szCs w:val="24"/>
        </w:rPr>
        <w:t>78.300051</w:t>
      </w:r>
    </w:p>
    <w:p w14:paraId="487C46CF" w14:textId="77777777" w:rsidR="004419BB" w:rsidRPr="004419BB" w:rsidRDefault="004419BB" w:rsidP="004419BB">
      <w:pPr>
        <w:pStyle w:val="NoSpacing"/>
        <w:numPr>
          <w:ilvl w:val="0"/>
          <w:numId w:val="35"/>
        </w:numPr>
        <w:rPr>
          <w:sz w:val="24"/>
          <w:szCs w:val="24"/>
        </w:rPr>
      </w:pPr>
      <w:r w:rsidRPr="004419BB">
        <w:rPr>
          <w:sz w:val="24"/>
          <w:szCs w:val="24"/>
        </w:rPr>
        <w:t>Lowest Average Score:</w:t>
      </w:r>
    </w:p>
    <w:p w14:paraId="6061E9EA" w14:textId="4064296A" w:rsidR="004419BB" w:rsidRPr="004419BB" w:rsidRDefault="004419BB" w:rsidP="00E31092">
      <w:pPr>
        <w:pStyle w:val="NoSpacing"/>
        <w:ind w:left="1080"/>
        <w:rPr>
          <w:sz w:val="24"/>
          <w:szCs w:val="24"/>
        </w:rPr>
      </w:pPr>
      <w:r w:rsidRPr="004419BB">
        <w:rPr>
          <w:sz w:val="24"/>
          <w:szCs w:val="24"/>
        </w:rPr>
        <w:t>The lowest average score is 69.44 and occurs in the Module AAA. This module could be a challenge for students, some of whom may find it difficult content, assessment or engagement wise.</w:t>
      </w:r>
    </w:p>
    <w:p w14:paraId="2757A966" w14:textId="77777777" w:rsidR="004419BB" w:rsidRPr="004419BB" w:rsidRDefault="004419BB" w:rsidP="004419BB">
      <w:pPr>
        <w:pStyle w:val="NoSpacing"/>
        <w:numPr>
          <w:ilvl w:val="0"/>
          <w:numId w:val="35"/>
        </w:numPr>
        <w:rPr>
          <w:sz w:val="24"/>
          <w:szCs w:val="24"/>
        </w:rPr>
      </w:pPr>
      <w:r w:rsidRPr="004419BB">
        <w:rPr>
          <w:sz w:val="24"/>
          <w:szCs w:val="24"/>
        </w:rPr>
        <w:t>Challenging Modules:</w:t>
      </w:r>
    </w:p>
    <w:p w14:paraId="5279BFF8" w14:textId="5D9594D5" w:rsidR="004419BB" w:rsidRPr="004419BB" w:rsidRDefault="004419BB" w:rsidP="00E31092">
      <w:pPr>
        <w:pStyle w:val="NoSpacing"/>
        <w:ind w:left="1080"/>
        <w:rPr>
          <w:sz w:val="24"/>
          <w:szCs w:val="24"/>
        </w:rPr>
      </w:pPr>
      <w:r w:rsidRPr="004419BB">
        <w:rPr>
          <w:sz w:val="24"/>
          <w:szCs w:val="24"/>
        </w:rPr>
        <w:t>Likewise, modules DDD (70.60) and CCC (74.52), have relatively low average scores, suggesting areas with potential for a simplified module or support.</w:t>
      </w:r>
    </w:p>
    <w:p w14:paraId="23C667FC" w14:textId="77777777" w:rsidR="004419BB" w:rsidRPr="004419BB" w:rsidRDefault="004419BB" w:rsidP="004419BB">
      <w:pPr>
        <w:pStyle w:val="NoSpacing"/>
        <w:numPr>
          <w:ilvl w:val="0"/>
          <w:numId w:val="35"/>
        </w:numPr>
        <w:rPr>
          <w:sz w:val="24"/>
          <w:szCs w:val="24"/>
        </w:rPr>
      </w:pPr>
      <w:r w:rsidRPr="004419BB">
        <w:rPr>
          <w:sz w:val="24"/>
          <w:szCs w:val="24"/>
        </w:rPr>
        <w:t>Higher but Still Among the Lowest:</w:t>
      </w:r>
    </w:p>
    <w:p w14:paraId="6A618E6C" w14:textId="7FD45F96" w:rsidR="004419BB" w:rsidRPr="005B1D3A" w:rsidRDefault="004419BB" w:rsidP="004419BB">
      <w:pPr>
        <w:pStyle w:val="NoSpacing"/>
        <w:ind w:left="1080"/>
        <w:rPr>
          <w:sz w:val="24"/>
          <w:szCs w:val="24"/>
        </w:rPr>
      </w:pPr>
      <w:r w:rsidRPr="004419BB">
        <w:rPr>
          <w:sz w:val="24"/>
          <w:szCs w:val="24"/>
        </w:rPr>
        <w:t>Modules BBB and FFF are again among the lowest scoring modules, although they have better relative performance than others. What this means is that these modules are less of a problem but have potential for improvement.</w:t>
      </w:r>
    </w:p>
    <w:p w14:paraId="452EB05C" w14:textId="3ADE2CF8" w:rsidR="00D25AD1" w:rsidRPr="00D25AD1" w:rsidRDefault="006C6BF5" w:rsidP="00D25AD1">
      <w:pPr>
        <w:shd w:val="clear" w:color="auto" w:fill="FFFFFF"/>
        <w:spacing w:before="100" w:beforeAutospacing="1" w:after="100" w:afterAutospacing="1" w:line="240" w:lineRule="auto"/>
        <w:jc w:val="center"/>
        <w:rPr>
          <w:rFonts w:ascii="Calibri" w:eastAsia="Times New Roman" w:hAnsi="Calibri" w:cs="Calibri"/>
          <w:color w:val="0A3135"/>
          <w:kern w:val="0"/>
          <w:sz w:val="24"/>
          <w:szCs w:val="24"/>
          <w14:ligatures w14:val="none"/>
        </w:rPr>
      </w:pPr>
      <w:r w:rsidRPr="006C6BF5">
        <w:rPr>
          <w:rFonts w:ascii="Calibri" w:eastAsia="Times New Roman" w:hAnsi="Calibri" w:cs="Calibri"/>
          <w:noProof/>
          <w:color w:val="0A3135"/>
          <w:kern w:val="0"/>
          <w:sz w:val="24"/>
          <w:szCs w:val="24"/>
        </w:rPr>
        <w:drawing>
          <wp:inline distT="0" distB="0" distL="0" distR="0" wp14:anchorId="22ED379F" wp14:editId="65392E36">
            <wp:extent cx="6244343" cy="3990109"/>
            <wp:effectExtent l="0" t="0" r="4445" b="0"/>
            <wp:docPr id="2012792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2964" name="Picture 2012792964"/>
                    <pic:cNvPicPr/>
                  </pic:nvPicPr>
                  <pic:blipFill>
                    <a:blip r:embed="rId7">
                      <a:extLst>
                        <a:ext uri="{28A0092B-C50C-407E-A947-70E740481C1C}">
                          <a14:useLocalDpi xmlns:a14="http://schemas.microsoft.com/office/drawing/2010/main" val="0"/>
                        </a:ext>
                      </a:extLst>
                    </a:blip>
                    <a:stretch>
                      <a:fillRect/>
                    </a:stretch>
                  </pic:blipFill>
                  <pic:spPr>
                    <a:xfrm>
                      <a:off x="0" y="0"/>
                      <a:ext cx="6337896" cy="4049889"/>
                    </a:xfrm>
                    <a:prstGeom prst="rect">
                      <a:avLst/>
                    </a:prstGeom>
                  </pic:spPr>
                </pic:pic>
              </a:graphicData>
            </a:graphic>
          </wp:inline>
        </w:drawing>
      </w:r>
    </w:p>
    <w:p w14:paraId="784A68C0" w14:textId="30C4A629" w:rsidR="00D25AD1" w:rsidRDefault="006C6BF5" w:rsidP="00D25AD1">
      <w:pPr>
        <w:shd w:val="clear" w:color="auto" w:fill="FFFFFF"/>
        <w:spacing w:before="100" w:beforeAutospacing="1" w:after="100" w:afterAutospacing="1" w:line="240" w:lineRule="auto"/>
        <w:jc w:val="center"/>
        <w:rPr>
          <w:rFonts w:ascii="Calibri" w:eastAsia="Times New Roman" w:hAnsi="Calibri" w:cs="Calibri"/>
          <w:b/>
          <w:color w:val="0A3135"/>
          <w:kern w:val="0"/>
          <w:sz w:val="24"/>
          <w:szCs w:val="24"/>
          <w14:ligatures w14:val="none"/>
        </w:rPr>
      </w:pPr>
      <w:r w:rsidRPr="006C6BF5">
        <w:rPr>
          <w:rFonts w:ascii="Calibri" w:eastAsia="Times New Roman" w:hAnsi="Calibri" w:cs="Calibri"/>
          <w:b/>
          <w:color w:val="0A3135"/>
          <w:kern w:val="0"/>
          <w:sz w:val="24"/>
          <w:szCs w:val="24"/>
          <w14:ligatures w14:val="none"/>
        </w:rPr>
        <w:t>Fig3.</w:t>
      </w:r>
    </w:p>
    <w:p w14:paraId="2226858D" w14:textId="77777777" w:rsidR="00D25AD1" w:rsidRPr="002F204D" w:rsidRDefault="00D25AD1" w:rsidP="00E31092">
      <w:pPr>
        <w:shd w:val="clear" w:color="auto" w:fill="FFFFFF"/>
        <w:spacing w:before="100" w:beforeAutospacing="1" w:after="100" w:afterAutospacing="1" w:line="240" w:lineRule="auto"/>
        <w:jc w:val="center"/>
        <w:rPr>
          <w:rFonts w:ascii="Calibri" w:eastAsia="Times New Roman" w:hAnsi="Calibri" w:cs="Calibri"/>
          <w:b/>
          <w:color w:val="0A3135"/>
          <w:kern w:val="0"/>
          <w:sz w:val="24"/>
          <w:szCs w:val="24"/>
          <w14:ligatures w14:val="none"/>
        </w:rPr>
      </w:pPr>
    </w:p>
    <w:p w14:paraId="33CB1CAD" w14:textId="77777777" w:rsidR="002F204D" w:rsidRPr="005B1D3A" w:rsidRDefault="002F204D" w:rsidP="002F204D">
      <w:pPr>
        <w:numPr>
          <w:ilvl w:val="0"/>
          <w:numId w:val="15"/>
        </w:numPr>
        <w:shd w:val="clear" w:color="auto" w:fill="FFFFFF"/>
        <w:spacing w:before="100" w:beforeAutospacing="1" w:after="100" w:afterAutospacing="1" w:line="240" w:lineRule="auto"/>
        <w:rPr>
          <w:rFonts w:ascii="Calibri" w:eastAsia="Times New Roman" w:hAnsi="Calibri" w:cs="Calibri"/>
          <w:color w:val="0A3135"/>
          <w:kern w:val="0"/>
          <w:sz w:val="24"/>
          <w:szCs w:val="24"/>
          <w14:ligatures w14:val="none"/>
        </w:rPr>
      </w:pPr>
      <w:r w:rsidRPr="002F204D">
        <w:rPr>
          <w:rFonts w:ascii="Calibri" w:eastAsia="Times New Roman" w:hAnsi="Calibri" w:cs="Calibri"/>
          <w:color w:val="0A3135"/>
          <w:kern w:val="0"/>
          <w:sz w:val="24"/>
          <w:szCs w:val="24"/>
          <w14:ligatures w14:val="none"/>
        </w:rPr>
        <w:t xml:space="preserve">The top 5 modules with </w:t>
      </w:r>
      <w:proofErr w:type="gramStart"/>
      <w:r w:rsidRPr="002F204D">
        <w:rPr>
          <w:rFonts w:ascii="Calibri" w:eastAsia="Times New Roman" w:hAnsi="Calibri" w:cs="Calibri"/>
          <w:color w:val="0A3135"/>
          <w:kern w:val="0"/>
          <w:sz w:val="24"/>
          <w:szCs w:val="24"/>
          <w14:ligatures w14:val="none"/>
        </w:rPr>
        <w:t>the most</w:t>
      </w:r>
      <w:proofErr w:type="gramEnd"/>
      <w:r w:rsidRPr="002F204D">
        <w:rPr>
          <w:rFonts w:ascii="Calibri" w:eastAsia="Times New Roman" w:hAnsi="Calibri" w:cs="Calibri"/>
          <w:color w:val="0A3135"/>
          <w:kern w:val="0"/>
          <w:sz w:val="24"/>
          <w:szCs w:val="24"/>
          <w14:ligatures w14:val="none"/>
        </w:rPr>
        <w:t xml:space="preserve"> number of fails</w:t>
      </w:r>
    </w:p>
    <w:p w14:paraId="1CB9A0CE" w14:textId="2252322C" w:rsidR="003E77E3" w:rsidRPr="005B1D3A" w:rsidRDefault="003E77E3" w:rsidP="003E77E3">
      <w:pPr>
        <w:pStyle w:val="NoSpacing"/>
        <w:ind w:left="1080"/>
        <w:rPr>
          <w:sz w:val="24"/>
          <w:szCs w:val="24"/>
        </w:rPr>
      </w:pPr>
      <w:r w:rsidRPr="005B1D3A">
        <w:rPr>
          <w:sz w:val="24"/>
          <w:szCs w:val="24"/>
        </w:rPr>
        <w:t xml:space="preserve">Number of Modules with </w:t>
      </w:r>
      <w:proofErr w:type="gramStart"/>
      <w:r w:rsidRPr="005B1D3A">
        <w:rPr>
          <w:sz w:val="24"/>
          <w:szCs w:val="24"/>
        </w:rPr>
        <w:t>Most</w:t>
      </w:r>
      <w:proofErr w:type="gramEnd"/>
      <w:r w:rsidRPr="005B1D3A">
        <w:rPr>
          <w:sz w:val="24"/>
          <w:szCs w:val="24"/>
        </w:rPr>
        <w:t xml:space="preserve"> Number of Fails(</w:t>
      </w:r>
      <w:r w:rsidRPr="005B1D3A">
        <w:rPr>
          <w:sz w:val="24"/>
          <w:szCs w:val="24"/>
        </w:rPr>
        <w:t>Unique</w:t>
      </w:r>
      <w:r w:rsidRPr="005B1D3A">
        <w:rPr>
          <w:sz w:val="24"/>
          <w:szCs w:val="24"/>
        </w:rPr>
        <w:t>):</w:t>
      </w:r>
    </w:p>
    <w:p w14:paraId="6B57AEA5" w14:textId="16E58C5B" w:rsidR="003E77E3" w:rsidRPr="005B1D3A" w:rsidRDefault="003E77E3" w:rsidP="003E77E3">
      <w:pPr>
        <w:pStyle w:val="NoSpacing"/>
        <w:ind w:left="360" w:firstLine="720"/>
        <w:rPr>
          <w:sz w:val="24"/>
          <w:szCs w:val="24"/>
        </w:rPr>
      </w:pPr>
      <w:r w:rsidRPr="005B1D3A">
        <w:rPr>
          <w:sz w:val="24"/>
          <w:szCs w:val="24"/>
        </w:rPr>
        <w:t>FF</w:t>
      </w:r>
      <w:r w:rsidRPr="005B1D3A">
        <w:rPr>
          <w:sz w:val="24"/>
          <w:szCs w:val="24"/>
        </w:rPr>
        <w:t>F</w:t>
      </w:r>
      <w:r w:rsidRPr="005B1D3A">
        <w:rPr>
          <w:sz w:val="24"/>
          <w:szCs w:val="24"/>
        </w:rPr>
        <w:tab/>
      </w:r>
      <w:r w:rsidRPr="005B1D3A">
        <w:rPr>
          <w:sz w:val="24"/>
          <w:szCs w:val="24"/>
        </w:rPr>
        <w:tab/>
      </w:r>
      <w:r w:rsidRPr="005B1D3A">
        <w:rPr>
          <w:sz w:val="24"/>
          <w:szCs w:val="24"/>
        </w:rPr>
        <w:t>1461</w:t>
      </w:r>
    </w:p>
    <w:p w14:paraId="1DD3E129" w14:textId="1CC11E3E" w:rsidR="003E77E3" w:rsidRPr="005B1D3A" w:rsidRDefault="003E77E3" w:rsidP="003E77E3">
      <w:pPr>
        <w:pStyle w:val="NoSpacing"/>
        <w:ind w:left="1080"/>
        <w:rPr>
          <w:sz w:val="24"/>
          <w:szCs w:val="24"/>
        </w:rPr>
      </w:pPr>
      <w:r w:rsidRPr="005B1D3A">
        <w:rPr>
          <w:sz w:val="24"/>
          <w:szCs w:val="24"/>
        </w:rPr>
        <w:t>BBB</w:t>
      </w:r>
      <w:r w:rsidRPr="005B1D3A">
        <w:rPr>
          <w:sz w:val="24"/>
          <w:szCs w:val="24"/>
        </w:rPr>
        <w:tab/>
      </w:r>
      <w:r w:rsidRPr="005B1D3A">
        <w:rPr>
          <w:sz w:val="24"/>
          <w:szCs w:val="24"/>
        </w:rPr>
        <w:t>1423</w:t>
      </w:r>
    </w:p>
    <w:p w14:paraId="6471A70D" w14:textId="2028A587" w:rsidR="003E77E3" w:rsidRPr="005B1D3A" w:rsidRDefault="003E77E3" w:rsidP="003E77E3">
      <w:pPr>
        <w:pStyle w:val="NoSpacing"/>
        <w:ind w:left="1080"/>
        <w:rPr>
          <w:sz w:val="24"/>
          <w:szCs w:val="24"/>
        </w:rPr>
      </w:pPr>
      <w:r w:rsidRPr="005B1D3A">
        <w:rPr>
          <w:sz w:val="24"/>
          <w:szCs w:val="24"/>
        </w:rPr>
        <w:t xml:space="preserve">DDD </w:t>
      </w:r>
      <w:r w:rsidRPr="005B1D3A">
        <w:rPr>
          <w:sz w:val="24"/>
          <w:szCs w:val="24"/>
        </w:rPr>
        <w:tab/>
      </w:r>
      <w:r w:rsidRPr="005B1D3A">
        <w:rPr>
          <w:sz w:val="24"/>
          <w:szCs w:val="24"/>
        </w:rPr>
        <w:t>1173</w:t>
      </w:r>
    </w:p>
    <w:p w14:paraId="772290A9" w14:textId="1257A006" w:rsidR="003E77E3" w:rsidRPr="005B1D3A" w:rsidRDefault="003E77E3" w:rsidP="003E77E3">
      <w:pPr>
        <w:pStyle w:val="NoSpacing"/>
        <w:ind w:left="1080"/>
        <w:rPr>
          <w:sz w:val="24"/>
          <w:szCs w:val="24"/>
        </w:rPr>
      </w:pPr>
      <w:r w:rsidRPr="005B1D3A">
        <w:rPr>
          <w:sz w:val="24"/>
          <w:szCs w:val="24"/>
        </w:rPr>
        <w:t xml:space="preserve">CCC </w:t>
      </w:r>
      <w:r w:rsidRPr="005B1D3A">
        <w:rPr>
          <w:sz w:val="24"/>
          <w:szCs w:val="24"/>
        </w:rPr>
        <w:tab/>
      </w:r>
      <w:r w:rsidRPr="005B1D3A">
        <w:rPr>
          <w:sz w:val="24"/>
          <w:szCs w:val="24"/>
        </w:rPr>
        <w:t>670</w:t>
      </w:r>
    </w:p>
    <w:p w14:paraId="35C292E5" w14:textId="2A0B7A9D" w:rsidR="006C6BF5" w:rsidRDefault="003E77E3" w:rsidP="003E77E3">
      <w:pPr>
        <w:pStyle w:val="NoSpacing"/>
        <w:ind w:left="1080"/>
        <w:rPr>
          <w:sz w:val="24"/>
          <w:szCs w:val="24"/>
        </w:rPr>
      </w:pPr>
      <w:r w:rsidRPr="005B1D3A">
        <w:rPr>
          <w:sz w:val="24"/>
          <w:szCs w:val="24"/>
        </w:rPr>
        <w:t xml:space="preserve">GGG </w:t>
      </w:r>
      <w:r w:rsidRPr="005B1D3A">
        <w:rPr>
          <w:sz w:val="24"/>
          <w:szCs w:val="24"/>
        </w:rPr>
        <w:tab/>
      </w:r>
      <w:r w:rsidRPr="005B1D3A">
        <w:rPr>
          <w:sz w:val="24"/>
          <w:szCs w:val="24"/>
        </w:rPr>
        <w:t>485</w:t>
      </w:r>
    </w:p>
    <w:p w14:paraId="0B32C923" w14:textId="77777777" w:rsidR="00E31092" w:rsidRPr="00E31092" w:rsidRDefault="00E31092" w:rsidP="00E31092">
      <w:pPr>
        <w:pStyle w:val="NoSpacing"/>
        <w:numPr>
          <w:ilvl w:val="0"/>
          <w:numId w:val="35"/>
        </w:numPr>
        <w:rPr>
          <w:sz w:val="24"/>
          <w:szCs w:val="24"/>
        </w:rPr>
      </w:pPr>
      <w:r w:rsidRPr="00E31092">
        <w:rPr>
          <w:sz w:val="24"/>
          <w:szCs w:val="24"/>
        </w:rPr>
        <w:t>Most Number of Fails:</w:t>
      </w:r>
    </w:p>
    <w:p w14:paraId="5DEBEBE4" w14:textId="110F36A9" w:rsidR="00E31092" w:rsidRPr="00E31092" w:rsidRDefault="00E31092" w:rsidP="00E31092">
      <w:pPr>
        <w:pStyle w:val="NoSpacing"/>
        <w:ind w:left="1080"/>
        <w:rPr>
          <w:sz w:val="24"/>
          <w:szCs w:val="24"/>
        </w:rPr>
      </w:pPr>
      <w:r w:rsidRPr="00E31092">
        <w:rPr>
          <w:sz w:val="24"/>
          <w:szCs w:val="24"/>
        </w:rPr>
        <w:t>It is Module FFF which has most student failures (1,461). Immediate attention to identify and address factors that lead to these outcomes may be required for this module.</w:t>
      </w:r>
    </w:p>
    <w:p w14:paraId="3EC57307" w14:textId="77777777" w:rsidR="00E31092" w:rsidRPr="00E31092" w:rsidRDefault="00E31092" w:rsidP="00E31092">
      <w:pPr>
        <w:pStyle w:val="NoSpacing"/>
        <w:numPr>
          <w:ilvl w:val="0"/>
          <w:numId w:val="35"/>
        </w:numPr>
        <w:rPr>
          <w:sz w:val="24"/>
          <w:szCs w:val="24"/>
        </w:rPr>
      </w:pPr>
      <w:r w:rsidRPr="00E31092">
        <w:rPr>
          <w:sz w:val="24"/>
          <w:szCs w:val="24"/>
        </w:rPr>
        <w:t>Significant Challenges in BBB and DDD:</w:t>
      </w:r>
    </w:p>
    <w:p w14:paraId="3DF3788A" w14:textId="588B0C99" w:rsidR="00E31092" w:rsidRPr="00E31092" w:rsidRDefault="00E31092" w:rsidP="00E31092">
      <w:pPr>
        <w:pStyle w:val="NoSpacing"/>
        <w:ind w:left="1080"/>
        <w:rPr>
          <w:sz w:val="24"/>
          <w:szCs w:val="24"/>
        </w:rPr>
      </w:pPr>
      <w:r w:rsidRPr="00E31092">
        <w:rPr>
          <w:sz w:val="24"/>
          <w:szCs w:val="24"/>
        </w:rPr>
        <w:t xml:space="preserve">Both modules BBB (1,423) and DDD (1,173) also show high failure rates, suggesting that systemic problems may need both short term and </w:t>
      </w:r>
      <w:r w:rsidR="007A62A0" w:rsidRPr="00E31092">
        <w:rPr>
          <w:sz w:val="24"/>
          <w:szCs w:val="24"/>
        </w:rPr>
        <w:t>long-term</w:t>
      </w:r>
      <w:r w:rsidRPr="00E31092">
        <w:rPr>
          <w:sz w:val="24"/>
          <w:szCs w:val="24"/>
        </w:rPr>
        <w:t xml:space="preserve"> solutions.</w:t>
      </w:r>
    </w:p>
    <w:p w14:paraId="13F2FF83" w14:textId="77777777" w:rsidR="00E31092" w:rsidRPr="00E31092" w:rsidRDefault="00E31092" w:rsidP="00E31092">
      <w:pPr>
        <w:pStyle w:val="NoSpacing"/>
        <w:numPr>
          <w:ilvl w:val="0"/>
          <w:numId w:val="35"/>
        </w:numPr>
        <w:rPr>
          <w:sz w:val="24"/>
          <w:szCs w:val="24"/>
        </w:rPr>
      </w:pPr>
      <w:r w:rsidRPr="00E31092">
        <w:rPr>
          <w:sz w:val="24"/>
          <w:szCs w:val="24"/>
        </w:rPr>
        <w:t>Lower Failure Rates in CCC and GGG:</w:t>
      </w:r>
    </w:p>
    <w:p w14:paraId="4A1C4F0B" w14:textId="6C40F0F2" w:rsidR="00E31092" w:rsidRPr="005B1D3A" w:rsidRDefault="00E31092" w:rsidP="00E31092">
      <w:pPr>
        <w:pStyle w:val="NoSpacing"/>
        <w:ind w:left="1080"/>
        <w:rPr>
          <w:sz w:val="24"/>
          <w:szCs w:val="24"/>
        </w:rPr>
      </w:pPr>
      <w:r w:rsidRPr="00E31092">
        <w:rPr>
          <w:sz w:val="24"/>
          <w:szCs w:val="24"/>
        </w:rPr>
        <w:t>The modules CCC (670) and GGG (485) have fewer failures than the top three modules, but such anomalies must be investigated.</w:t>
      </w:r>
    </w:p>
    <w:p w14:paraId="4538448B" w14:textId="4CE2E34C" w:rsidR="006C6BF5" w:rsidRPr="006C6BF5" w:rsidRDefault="003E77E3" w:rsidP="00FA1A99">
      <w:pPr>
        <w:shd w:val="clear" w:color="auto" w:fill="FFFFFF"/>
        <w:spacing w:before="100" w:beforeAutospacing="1" w:after="100" w:afterAutospacing="1" w:line="240" w:lineRule="auto"/>
        <w:jc w:val="center"/>
        <w:rPr>
          <w:rFonts w:ascii="Calibri" w:eastAsia="Times New Roman" w:hAnsi="Calibri" w:cs="Calibri"/>
          <w:color w:val="0A3135"/>
          <w:kern w:val="0"/>
          <w:sz w:val="24"/>
          <w:szCs w:val="24"/>
          <w14:ligatures w14:val="none"/>
        </w:rPr>
      </w:pPr>
      <w:r>
        <w:rPr>
          <w:rFonts w:ascii="Calibri" w:eastAsia="Times New Roman" w:hAnsi="Calibri" w:cs="Calibri"/>
          <w:noProof/>
          <w:color w:val="0A3135"/>
          <w:kern w:val="0"/>
          <w:sz w:val="24"/>
          <w:szCs w:val="24"/>
        </w:rPr>
        <w:drawing>
          <wp:inline distT="0" distB="0" distL="0" distR="0" wp14:anchorId="3736B965" wp14:editId="688B0C9B">
            <wp:extent cx="6092571" cy="3893127"/>
            <wp:effectExtent l="0" t="0" r="3810" b="0"/>
            <wp:docPr id="790009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09555" name="Picture 790009555"/>
                    <pic:cNvPicPr/>
                  </pic:nvPicPr>
                  <pic:blipFill>
                    <a:blip r:embed="rId8">
                      <a:extLst>
                        <a:ext uri="{28A0092B-C50C-407E-A947-70E740481C1C}">
                          <a14:useLocalDpi xmlns:a14="http://schemas.microsoft.com/office/drawing/2010/main" val="0"/>
                        </a:ext>
                      </a:extLst>
                    </a:blip>
                    <a:stretch>
                      <a:fillRect/>
                    </a:stretch>
                  </pic:blipFill>
                  <pic:spPr>
                    <a:xfrm>
                      <a:off x="0" y="0"/>
                      <a:ext cx="6099126" cy="3897316"/>
                    </a:xfrm>
                    <a:prstGeom prst="rect">
                      <a:avLst/>
                    </a:prstGeom>
                  </pic:spPr>
                </pic:pic>
              </a:graphicData>
            </a:graphic>
          </wp:inline>
        </w:drawing>
      </w:r>
    </w:p>
    <w:p w14:paraId="658DE20F" w14:textId="0327368F" w:rsidR="00D25AD1" w:rsidRPr="002F204D" w:rsidRDefault="006C6BF5" w:rsidP="00D25AD1">
      <w:pPr>
        <w:shd w:val="clear" w:color="auto" w:fill="FFFFFF"/>
        <w:spacing w:before="100" w:beforeAutospacing="1" w:after="100" w:afterAutospacing="1" w:line="240" w:lineRule="auto"/>
        <w:jc w:val="center"/>
        <w:rPr>
          <w:rFonts w:ascii="Calibri" w:eastAsia="Times New Roman" w:hAnsi="Calibri" w:cs="Calibri"/>
          <w:b/>
          <w:bCs/>
          <w:color w:val="0A3135"/>
          <w:kern w:val="0"/>
          <w:sz w:val="24"/>
          <w:szCs w:val="24"/>
          <w14:ligatures w14:val="none"/>
        </w:rPr>
      </w:pPr>
      <w:r w:rsidRPr="006C6BF5">
        <w:rPr>
          <w:rFonts w:ascii="Calibri" w:eastAsia="Times New Roman" w:hAnsi="Calibri" w:cs="Calibri"/>
          <w:b/>
          <w:bCs/>
          <w:color w:val="0A3135"/>
          <w:kern w:val="0"/>
          <w:sz w:val="24"/>
          <w:szCs w:val="24"/>
          <w14:ligatures w14:val="none"/>
        </w:rPr>
        <w:t>Fig.4</w:t>
      </w:r>
    </w:p>
    <w:p w14:paraId="1217EC9F" w14:textId="6BBC8A04" w:rsidR="002F204D" w:rsidRPr="005B1D3A" w:rsidRDefault="002F204D" w:rsidP="002F204D">
      <w:pPr>
        <w:numPr>
          <w:ilvl w:val="0"/>
          <w:numId w:val="15"/>
        </w:numPr>
        <w:shd w:val="clear" w:color="auto" w:fill="FFFFFF"/>
        <w:spacing w:before="100" w:beforeAutospacing="1" w:after="100" w:afterAutospacing="1" w:line="240" w:lineRule="auto"/>
        <w:rPr>
          <w:rFonts w:ascii="Calibri" w:eastAsia="Times New Roman" w:hAnsi="Calibri" w:cs="Calibri"/>
          <w:color w:val="0A3135"/>
          <w:kern w:val="0"/>
          <w:sz w:val="24"/>
          <w:szCs w:val="24"/>
          <w14:ligatures w14:val="none"/>
        </w:rPr>
      </w:pPr>
      <w:r w:rsidRPr="002F204D">
        <w:rPr>
          <w:rFonts w:ascii="Calibri" w:eastAsia="Times New Roman" w:hAnsi="Calibri" w:cs="Calibri"/>
          <w:color w:val="0A3135"/>
          <w:kern w:val="0"/>
          <w:sz w:val="24"/>
          <w:szCs w:val="24"/>
          <w14:ligatures w14:val="none"/>
        </w:rPr>
        <w:lastRenderedPageBreak/>
        <w:t>The age distribution of the students</w:t>
      </w:r>
      <w:r w:rsidR="003E77E3" w:rsidRPr="005B1D3A">
        <w:rPr>
          <w:rFonts w:ascii="Calibri" w:eastAsia="Times New Roman" w:hAnsi="Calibri" w:cs="Calibri"/>
          <w:color w:val="0A3135"/>
          <w:kern w:val="0"/>
          <w:sz w:val="24"/>
          <w:szCs w:val="24"/>
          <w14:ligatures w14:val="none"/>
        </w:rPr>
        <w:t>:</w:t>
      </w:r>
    </w:p>
    <w:p w14:paraId="3EA67889" w14:textId="34AC994C" w:rsidR="003E77E3" w:rsidRPr="005B1D3A" w:rsidRDefault="008239A7" w:rsidP="003E77E3">
      <w:pPr>
        <w:pStyle w:val="NoSpacing"/>
        <w:ind w:left="1080"/>
        <w:rPr>
          <w:sz w:val="24"/>
          <w:szCs w:val="24"/>
        </w:rPr>
      </w:pPr>
      <w:r w:rsidRPr="005B1D3A">
        <w:rPr>
          <w:sz w:val="24"/>
          <w:szCs w:val="24"/>
        </w:rPr>
        <w:t>Age Band:</w:t>
      </w:r>
      <w:r w:rsidR="003E77E3" w:rsidRPr="005B1D3A">
        <w:rPr>
          <w:sz w:val="24"/>
          <w:szCs w:val="24"/>
        </w:rPr>
        <w:tab/>
      </w:r>
    </w:p>
    <w:p w14:paraId="136AE9E1" w14:textId="77777777" w:rsidR="003E77E3" w:rsidRPr="005B1D3A" w:rsidRDefault="003E77E3" w:rsidP="003E77E3">
      <w:pPr>
        <w:pStyle w:val="NoSpacing"/>
        <w:ind w:left="1080"/>
        <w:rPr>
          <w:sz w:val="24"/>
          <w:szCs w:val="24"/>
        </w:rPr>
      </w:pPr>
      <w:r w:rsidRPr="005B1D3A">
        <w:rPr>
          <w:sz w:val="24"/>
          <w:szCs w:val="24"/>
        </w:rPr>
        <w:t>0-35</w:t>
      </w:r>
      <w:r w:rsidRPr="005B1D3A">
        <w:rPr>
          <w:sz w:val="24"/>
          <w:szCs w:val="24"/>
        </w:rPr>
        <w:tab/>
        <w:t>1081730</w:t>
      </w:r>
    </w:p>
    <w:p w14:paraId="168299AB" w14:textId="4A0B5E26" w:rsidR="006C6BF5" w:rsidRPr="005B1D3A" w:rsidRDefault="003E77E3" w:rsidP="008239A7">
      <w:pPr>
        <w:pStyle w:val="NoSpacing"/>
        <w:ind w:left="1080"/>
        <w:rPr>
          <w:sz w:val="24"/>
          <w:szCs w:val="24"/>
        </w:rPr>
      </w:pPr>
      <w:r w:rsidRPr="005B1D3A">
        <w:rPr>
          <w:sz w:val="24"/>
          <w:szCs w:val="24"/>
        </w:rPr>
        <w:t>35+</w:t>
      </w:r>
      <w:r w:rsidRPr="005B1D3A">
        <w:rPr>
          <w:sz w:val="24"/>
          <w:szCs w:val="24"/>
        </w:rPr>
        <w:tab/>
        <w:t>498294</w:t>
      </w:r>
    </w:p>
    <w:p w14:paraId="01F21BD1" w14:textId="77777777" w:rsidR="00E31092" w:rsidRPr="00E31092" w:rsidRDefault="00E31092" w:rsidP="00E31092">
      <w:pPr>
        <w:pStyle w:val="NoSpacing"/>
        <w:numPr>
          <w:ilvl w:val="0"/>
          <w:numId w:val="39"/>
        </w:numPr>
        <w:rPr>
          <w:sz w:val="24"/>
          <w:szCs w:val="24"/>
        </w:rPr>
      </w:pPr>
      <w:r w:rsidRPr="00E31092">
        <w:rPr>
          <w:sz w:val="24"/>
          <w:szCs w:val="24"/>
        </w:rPr>
        <w:t>Younger Students (0–35):</w:t>
      </w:r>
    </w:p>
    <w:p w14:paraId="4021D9B9" w14:textId="77777777" w:rsidR="00E31092" w:rsidRPr="00E31092" w:rsidRDefault="00E31092" w:rsidP="00E31092">
      <w:pPr>
        <w:pStyle w:val="NoSpacing"/>
        <w:ind w:left="1080"/>
        <w:rPr>
          <w:sz w:val="24"/>
          <w:szCs w:val="24"/>
        </w:rPr>
      </w:pPr>
      <w:r w:rsidRPr="00E31092">
        <w:rPr>
          <w:sz w:val="24"/>
          <w:szCs w:val="24"/>
        </w:rPr>
        <w:t>An overwhelming majority of student (68.45%) falls in the 0–35 age band, which suggests that there is a substantial segment of the student body which is attending higher education on the transition from traditional university years or in the early stages of its career.</w:t>
      </w:r>
    </w:p>
    <w:p w14:paraId="6DAA5BE8" w14:textId="77777777" w:rsidR="00E31092" w:rsidRPr="00E31092" w:rsidRDefault="00E31092" w:rsidP="00E31092">
      <w:pPr>
        <w:pStyle w:val="NoSpacing"/>
        <w:ind w:left="1080"/>
        <w:rPr>
          <w:sz w:val="24"/>
          <w:szCs w:val="24"/>
        </w:rPr>
      </w:pPr>
    </w:p>
    <w:p w14:paraId="3B94D1FC" w14:textId="77777777" w:rsidR="00E31092" w:rsidRPr="00E31092" w:rsidRDefault="00E31092" w:rsidP="00E31092">
      <w:pPr>
        <w:pStyle w:val="NoSpacing"/>
        <w:numPr>
          <w:ilvl w:val="0"/>
          <w:numId w:val="39"/>
        </w:numPr>
        <w:rPr>
          <w:sz w:val="24"/>
          <w:szCs w:val="24"/>
        </w:rPr>
      </w:pPr>
      <w:r w:rsidRPr="00E31092">
        <w:rPr>
          <w:sz w:val="24"/>
          <w:szCs w:val="24"/>
        </w:rPr>
        <w:t>Older Students (35+):</w:t>
      </w:r>
    </w:p>
    <w:p w14:paraId="57489061" w14:textId="77777777" w:rsidR="00E31092" w:rsidRPr="00E31092" w:rsidRDefault="00E31092" w:rsidP="00E31092">
      <w:pPr>
        <w:pStyle w:val="NoSpacing"/>
        <w:ind w:left="1080"/>
        <w:rPr>
          <w:sz w:val="24"/>
          <w:szCs w:val="24"/>
        </w:rPr>
      </w:pPr>
      <w:r w:rsidRPr="00E31092">
        <w:rPr>
          <w:sz w:val="24"/>
          <w:szCs w:val="24"/>
        </w:rPr>
        <w:t>Overall, approximately 31.55% of students are mature learners aged 35 and above and may be returning to education to enable them to advance their careers, increase their skill base or to enhance their personal development.</w:t>
      </w:r>
    </w:p>
    <w:p w14:paraId="11E98071" w14:textId="77777777" w:rsidR="008239A7" w:rsidRPr="008239A7" w:rsidRDefault="008239A7" w:rsidP="008239A7">
      <w:pPr>
        <w:pStyle w:val="NoSpacing"/>
        <w:ind w:left="1080"/>
      </w:pPr>
    </w:p>
    <w:p w14:paraId="66822B85" w14:textId="01AEF7E7" w:rsidR="006C6BF5" w:rsidRPr="006C6BF5" w:rsidRDefault="006C6BF5" w:rsidP="00FA1A99">
      <w:pPr>
        <w:shd w:val="clear" w:color="auto" w:fill="FFFFFF"/>
        <w:spacing w:before="100" w:beforeAutospacing="1" w:after="100" w:afterAutospacing="1" w:line="240" w:lineRule="auto"/>
        <w:jc w:val="center"/>
        <w:rPr>
          <w:rFonts w:ascii="Calibri" w:eastAsia="Times New Roman" w:hAnsi="Calibri" w:cs="Calibri"/>
          <w:color w:val="0A3135"/>
          <w:kern w:val="0"/>
          <w:sz w:val="24"/>
          <w:szCs w:val="24"/>
          <w14:ligatures w14:val="none"/>
        </w:rPr>
      </w:pPr>
      <w:r w:rsidRPr="006C6BF5">
        <w:rPr>
          <w:rFonts w:ascii="Calibri" w:eastAsia="Times New Roman" w:hAnsi="Calibri" w:cs="Calibri"/>
          <w:noProof/>
          <w:color w:val="0A3135"/>
          <w:kern w:val="0"/>
          <w:sz w:val="24"/>
          <w:szCs w:val="24"/>
        </w:rPr>
        <w:drawing>
          <wp:inline distT="0" distB="0" distL="0" distR="0" wp14:anchorId="3068FF6F" wp14:editId="5FDD9DB0">
            <wp:extent cx="6001686" cy="3958127"/>
            <wp:effectExtent l="0" t="0" r="0" b="4445"/>
            <wp:docPr id="333359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59815" name="Picture 333359815"/>
                    <pic:cNvPicPr/>
                  </pic:nvPicPr>
                  <pic:blipFill>
                    <a:blip r:embed="rId9">
                      <a:extLst>
                        <a:ext uri="{28A0092B-C50C-407E-A947-70E740481C1C}">
                          <a14:useLocalDpi xmlns:a14="http://schemas.microsoft.com/office/drawing/2010/main" val="0"/>
                        </a:ext>
                      </a:extLst>
                    </a:blip>
                    <a:stretch>
                      <a:fillRect/>
                    </a:stretch>
                  </pic:blipFill>
                  <pic:spPr>
                    <a:xfrm>
                      <a:off x="0" y="0"/>
                      <a:ext cx="6057163" cy="3994714"/>
                    </a:xfrm>
                    <a:prstGeom prst="rect">
                      <a:avLst/>
                    </a:prstGeom>
                  </pic:spPr>
                </pic:pic>
              </a:graphicData>
            </a:graphic>
          </wp:inline>
        </w:drawing>
      </w:r>
    </w:p>
    <w:p w14:paraId="44535F21" w14:textId="1264C041" w:rsidR="00D25AD1" w:rsidRDefault="006C6BF5" w:rsidP="00D25AD1">
      <w:pPr>
        <w:shd w:val="clear" w:color="auto" w:fill="FFFFFF"/>
        <w:spacing w:before="100" w:beforeAutospacing="1" w:after="100" w:afterAutospacing="1" w:line="240" w:lineRule="auto"/>
        <w:jc w:val="center"/>
        <w:rPr>
          <w:rFonts w:ascii="Calibri" w:eastAsia="Times New Roman" w:hAnsi="Calibri" w:cs="Calibri"/>
          <w:b/>
          <w:bCs/>
          <w:color w:val="0A3135"/>
          <w:kern w:val="0"/>
          <w:sz w:val="24"/>
          <w:szCs w:val="24"/>
          <w14:ligatures w14:val="none"/>
        </w:rPr>
      </w:pPr>
      <w:r w:rsidRPr="006C6BF5">
        <w:rPr>
          <w:rFonts w:ascii="Calibri" w:eastAsia="Times New Roman" w:hAnsi="Calibri" w:cs="Calibri"/>
          <w:b/>
          <w:bCs/>
          <w:color w:val="0A3135"/>
          <w:kern w:val="0"/>
          <w:sz w:val="24"/>
          <w:szCs w:val="24"/>
          <w14:ligatures w14:val="none"/>
        </w:rPr>
        <w:t>Fig.5</w:t>
      </w:r>
      <w:r w:rsidRPr="006C6BF5">
        <w:rPr>
          <w:rFonts w:ascii="Calibri" w:eastAsia="Times New Roman" w:hAnsi="Calibri" w:cs="Calibri"/>
          <w:b/>
          <w:bCs/>
          <w:color w:val="0A3135"/>
          <w:kern w:val="0"/>
          <w:sz w:val="24"/>
          <w:szCs w:val="24"/>
          <w14:ligatures w14:val="none"/>
        </w:rPr>
        <w:br/>
      </w:r>
    </w:p>
    <w:p w14:paraId="589BF641" w14:textId="77777777" w:rsidR="00D25AD1" w:rsidRPr="002F204D" w:rsidRDefault="00D25AD1" w:rsidP="00D25AD1">
      <w:pPr>
        <w:shd w:val="clear" w:color="auto" w:fill="FFFFFF"/>
        <w:spacing w:before="100" w:beforeAutospacing="1" w:after="100" w:afterAutospacing="1" w:line="240" w:lineRule="auto"/>
        <w:jc w:val="center"/>
        <w:rPr>
          <w:rFonts w:ascii="Calibri" w:eastAsia="Times New Roman" w:hAnsi="Calibri" w:cs="Calibri"/>
          <w:b/>
          <w:bCs/>
          <w:color w:val="0A3135"/>
          <w:kern w:val="0"/>
          <w:sz w:val="24"/>
          <w:szCs w:val="24"/>
          <w14:ligatures w14:val="none"/>
        </w:rPr>
      </w:pPr>
    </w:p>
    <w:p w14:paraId="3ADD4616" w14:textId="77777777" w:rsidR="002F204D" w:rsidRDefault="002F204D" w:rsidP="002F204D">
      <w:pPr>
        <w:numPr>
          <w:ilvl w:val="0"/>
          <w:numId w:val="15"/>
        </w:numPr>
        <w:shd w:val="clear" w:color="auto" w:fill="FFFFFF"/>
        <w:spacing w:before="100" w:beforeAutospacing="1" w:after="100" w:afterAutospacing="1" w:line="240" w:lineRule="auto"/>
        <w:rPr>
          <w:rFonts w:ascii="Calibri" w:eastAsia="Times New Roman" w:hAnsi="Calibri" w:cs="Calibri"/>
          <w:color w:val="0A3135"/>
          <w:kern w:val="0"/>
          <w:sz w:val="24"/>
          <w:szCs w:val="24"/>
          <w14:ligatures w14:val="none"/>
        </w:rPr>
      </w:pPr>
      <w:r w:rsidRPr="002F204D">
        <w:rPr>
          <w:rFonts w:ascii="Calibri" w:eastAsia="Times New Roman" w:hAnsi="Calibri" w:cs="Calibri"/>
          <w:color w:val="0A3135"/>
          <w:kern w:val="0"/>
          <w:sz w:val="24"/>
          <w:szCs w:val="24"/>
          <w14:ligatures w14:val="none"/>
        </w:rPr>
        <w:lastRenderedPageBreak/>
        <w:t>The weekly activity patterns of the students' interaction with the VLE</w:t>
      </w:r>
    </w:p>
    <w:p w14:paraId="3F625674" w14:textId="2B99E672" w:rsidR="00E31092" w:rsidRPr="00E31092" w:rsidRDefault="00E31092" w:rsidP="00E31092">
      <w:pPr>
        <w:pStyle w:val="NoSpacing"/>
        <w:numPr>
          <w:ilvl w:val="0"/>
          <w:numId w:val="39"/>
        </w:numPr>
      </w:pPr>
      <w:r w:rsidRPr="00E31092">
        <w:t>Engagement Peaks and Troughs:</w:t>
      </w:r>
      <w:r>
        <w:t xml:space="preserve"> </w:t>
      </w:r>
      <w:r w:rsidRPr="00E31092">
        <w:t>Specific weeks with high activity then were seen in the visualization, the most likely being due to key academic dates such as assessment deadlines, announcements or collaborative activities.</w:t>
      </w:r>
      <w:r>
        <w:t xml:space="preserve"> </w:t>
      </w:r>
      <w:r w:rsidRPr="00E31092">
        <w:t>For some people, breaks may occur in weeks when activity is lower (perhaps due to less course intensity, reduced motivation, etc.)</w:t>
      </w:r>
    </w:p>
    <w:p w14:paraId="62F5B8BF" w14:textId="5B3C396A" w:rsidR="00E31092" w:rsidRPr="00E31092" w:rsidRDefault="00E31092" w:rsidP="00E31092">
      <w:pPr>
        <w:pStyle w:val="NoSpacing"/>
        <w:numPr>
          <w:ilvl w:val="0"/>
          <w:numId w:val="39"/>
        </w:numPr>
      </w:pPr>
      <w:r w:rsidRPr="00E31092">
        <w:t>Consistent Trends:</w:t>
      </w:r>
      <w:r>
        <w:t xml:space="preserve"> </w:t>
      </w:r>
      <w:r w:rsidRPr="00E31092">
        <w:t>Student activity at the beginning of the course tends to be high in many modules as students come back to the content in one or more modules and work through the first few tasks.</w:t>
      </w:r>
      <w:r>
        <w:t xml:space="preserve"> </w:t>
      </w:r>
      <w:r w:rsidRPr="00E31092">
        <w:t xml:space="preserve">Time to engagement fluctuates </w:t>
      </w:r>
      <w:r w:rsidR="007A62A0" w:rsidRPr="00E31092">
        <w:t>mid-course</w:t>
      </w:r>
      <w:r w:rsidRPr="00E31092">
        <w:t>, and has renewed peaks closer to assessments or project submissions.</w:t>
      </w:r>
    </w:p>
    <w:p w14:paraId="293CBFE6" w14:textId="703D2C79" w:rsidR="006C6BF5" w:rsidRPr="00E31092" w:rsidRDefault="00E31092" w:rsidP="00E31092">
      <w:pPr>
        <w:pStyle w:val="NoSpacing"/>
        <w:numPr>
          <w:ilvl w:val="0"/>
          <w:numId w:val="39"/>
        </w:numPr>
      </w:pPr>
      <w:r w:rsidRPr="00E31092">
        <w:t>Late-Course Trends:</w:t>
      </w:r>
      <w:r>
        <w:t xml:space="preserve"> </w:t>
      </w:r>
      <w:r w:rsidRPr="00E31092">
        <w:t>It's possible that activity levels drop off at the end of the course because engagement is diminished after assessment periods have come to an end.</w:t>
      </w:r>
    </w:p>
    <w:p w14:paraId="39585746" w14:textId="0F21C91D" w:rsidR="006C6BF5" w:rsidRPr="002F204D" w:rsidRDefault="006C6BF5" w:rsidP="006C6BF5">
      <w:pPr>
        <w:shd w:val="clear" w:color="auto" w:fill="FFFFFF"/>
        <w:spacing w:before="100" w:beforeAutospacing="1" w:after="100" w:afterAutospacing="1" w:line="240" w:lineRule="auto"/>
        <w:rPr>
          <w:rFonts w:ascii="Calibri" w:eastAsia="Times New Roman" w:hAnsi="Calibri" w:cs="Calibri"/>
          <w:color w:val="0A3135"/>
          <w:kern w:val="0"/>
          <w:sz w:val="24"/>
          <w:szCs w:val="24"/>
          <w14:ligatures w14:val="none"/>
        </w:rPr>
      </w:pPr>
      <w:r w:rsidRPr="006C6BF5">
        <w:rPr>
          <w:rFonts w:ascii="Calibri" w:eastAsia="Times New Roman" w:hAnsi="Calibri" w:cs="Calibri"/>
          <w:noProof/>
          <w:color w:val="0A3135"/>
          <w:kern w:val="0"/>
          <w:sz w:val="24"/>
          <w:szCs w:val="24"/>
        </w:rPr>
        <w:drawing>
          <wp:inline distT="0" distB="0" distL="0" distR="0" wp14:anchorId="1E2D26F8" wp14:editId="64EDE643">
            <wp:extent cx="5943600" cy="3762375"/>
            <wp:effectExtent l="0" t="0" r="0" b="9525"/>
            <wp:docPr id="1434621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21351" name="Picture 1434621351"/>
                    <pic:cNvPicPr/>
                  </pic:nvPicPr>
                  <pic:blipFill>
                    <a:blip r:embed="rId10">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2E6C7117" w14:textId="60A88486" w:rsidR="002F204D" w:rsidRPr="006C6BF5" w:rsidRDefault="002F204D" w:rsidP="002F204D">
      <w:pPr>
        <w:pStyle w:val="ListParagraph"/>
        <w:ind w:left="1080"/>
        <w:rPr>
          <w:sz w:val="24"/>
          <w:szCs w:val="24"/>
        </w:rPr>
      </w:pPr>
    </w:p>
    <w:p w14:paraId="555B0ECB" w14:textId="0A0877DD" w:rsidR="006C6BF5" w:rsidRPr="006C6BF5" w:rsidRDefault="006C6BF5" w:rsidP="006C6BF5">
      <w:pPr>
        <w:pStyle w:val="ListParagraph"/>
        <w:ind w:left="1080"/>
        <w:jc w:val="center"/>
        <w:rPr>
          <w:b/>
          <w:bCs/>
          <w:sz w:val="24"/>
          <w:szCs w:val="24"/>
        </w:rPr>
      </w:pPr>
      <w:r w:rsidRPr="006C6BF5">
        <w:rPr>
          <w:b/>
          <w:bCs/>
          <w:sz w:val="24"/>
          <w:szCs w:val="24"/>
        </w:rPr>
        <w:t>Fig.6</w:t>
      </w:r>
    </w:p>
    <w:p w14:paraId="44BDA4A2" w14:textId="21615E2F" w:rsidR="002968EA" w:rsidRPr="006C6BF5" w:rsidRDefault="002968EA" w:rsidP="002968EA">
      <w:pPr>
        <w:rPr>
          <w:sz w:val="24"/>
          <w:szCs w:val="24"/>
        </w:rPr>
      </w:pPr>
    </w:p>
    <w:p w14:paraId="2E821719" w14:textId="6D9C1F78" w:rsidR="009F7692" w:rsidRDefault="009F7692" w:rsidP="00DF2A61">
      <w:pPr>
        <w:rPr>
          <w:sz w:val="24"/>
          <w:szCs w:val="24"/>
        </w:rPr>
      </w:pPr>
    </w:p>
    <w:p w14:paraId="098B84A5" w14:textId="77777777" w:rsidR="00D25AD1" w:rsidRDefault="00D25AD1" w:rsidP="00DF2A61">
      <w:pPr>
        <w:rPr>
          <w:sz w:val="24"/>
          <w:szCs w:val="24"/>
        </w:rPr>
      </w:pPr>
    </w:p>
    <w:p w14:paraId="02B6A278" w14:textId="77777777" w:rsidR="00D25AD1" w:rsidRDefault="00D25AD1" w:rsidP="00DF2A61">
      <w:pPr>
        <w:rPr>
          <w:sz w:val="24"/>
          <w:szCs w:val="24"/>
        </w:rPr>
      </w:pPr>
    </w:p>
    <w:p w14:paraId="41671C5D" w14:textId="3B344736" w:rsidR="00311378" w:rsidRPr="006C6BF5" w:rsidRDefault="00311378" w:rsidP="00D25AD1">
      <w:pPr>
        <w:rPr>
          <w:sz w:val="24"/>
          <w:szCs w:val="24"/>
        </w:rPr>
      </w:pPr>
    </w:p>
    <w:p w14:paraId="323DC88E" w14:textId="5CA031F0" w:rsidR="00F73A57" w:rsidRPr="00325F69" w:rsidRDefault="00F73A57" w:rsidP="00325F69">
      <w:pPr>
        <w:pStyle w:val="Heading2"/>
        <w:rPr>
          <w:b/>
          <w:bCs/>
        </w:rPr>
      </w:pPr>
      <w:r w:rsidRPr="00F73A57">
        <w:rPr>
          <w:b/>
          <w:bCs/>
        </w:rPr>
        <w:lastRenderedPageBreak/>
        <w:t>Methods</w:t>
      </w:r>
    </w:p>
    <w:p w14:paraId="40DDE69E" w14:textId="0DEC0777" w:rsidR="005B1D3A" w:rsidRDefault="00F73A57" w:rsidP="00F57418">
      <w:pPr>
        <w:pStyle w:val="Heading3"/>
      </w:pPr>
      <w:r w:rsidRPr="00F73A57">
        <w:t>H</w:t>
      </w:r>
      <w:r w:rsidRPr="00F73A57">
        <w:t xml:space="preserve">ypothesis </w:t>
      </w:r>
      <w:r w:rsidRPr="00F73A57">
        <w:t>T</w:t>
      </w:r>
      <w:r w:rsidRPr="00F73A57">
        <w:t>est</w:t>
      </w:r>
      <w:r w:rsidRPr="00F73A57">
        <w:t>:</w:t>
      </w:r>
    </w:p>
    <w:p w14:paraId="2F696D15" w14:textId="6A8D2B9F" w:rsidR="00F73A57" w:rsidRDefault="00F73A57" w:rsidP="00F73A57">
      <w:r w:rsidRPr="00F73A57">
        <w:t>Hypothesis tests are conducted to determine if relationships between engagement metrics (e.g., Module Engagement Rate, Activity Diversity, and Assessment Engagement), and student grades are statistically significant. By doing this, it can also help see if the metrics we have as predictors for academic performance on a VLE are reliable.</w:t>
      </w:r>
    </w:p>
    <w:p w14:paraId="4DEAA965" w14:textId="77777777" w:rsidR="000535B4" w:rsidRPr="000535B4" w:rsidRDefault="000535B4" w:rsidP="000535B4">
      <w:pPr>
        <w:rPr>
          <w:b/>
          <w:bCs/>
        </w:rPr>
      </w:pPr>
      <w:r w:rsidRPr="000535B4">
        <w:rPr>
          <w:b/>
          <w:bCs/>
        </w:rPr>
        <w:t>Hypotheses for Each Metric</w:t>
      </w:r>
    </w:p>
    <w:p w14:paraId="3E71740A" w14:textId="41972C16" w:rsidR="000535B4" w:rsidRPr="000535B4" w:rsidRDefault="00903D91" w:rsidP="000535B4">
      <w:r>
        <w:t>F</w:t>
      </w:r>
      <w:r w:rsidRPr="000535B4">
        <w:t>ollowing</w:t>
      </w:r>
      <w:r w:rsidR="000535B4" w:rsidRPr="000535B4">
        <w:t xml:space="preserve"> hypotheses were tested:</w:t>
      </w:r>
    </w:p>
    <w:p w14:paraId="217D7023" w14:textId="48BA927C" w:rsidR="000535B4" w:rsidRPr="000535B4" w:rsidRDefault="000535B4" w:rsidP="000535B4">
      <w:pPr>
        <w:numPr>
          <w:ilvl w:val="0"/>
          <w:numId w:val="22"/>
        </w:numPr>
      </w:pPr>
      <w:r w:rsidRPr="000535B4">
        <w:rPr>
          <w:b/>
          <w:bCs/>
        </w:rPr>
        <w:t xml:space="preserve">Null Hypothesis </w:t>
      </w:r>
      <w:r>
        <w:rPr>
          <w:b/>
          <w:bCs/>
        </w:rPr>
        <w:t>:</w:t>
      </w:r>
      <w:r w:rsidRPr="000535B4">
        <w:t>There is no significant relationship between the engagement metric and student grades.</w:t>
      </w:r>
    </w:p>
    <w:p w14:paraId="6443B3A6" w14:textId="60CE1A51" w:rsidR="000535B4" w:rsidRDefault="000535B4" w:rsidP="000535B4">
      <w:pPr>
        <w:numPr>
          <w:ilvl w:val="0"/>
          <w:numId w:val="22"/>
        </w:numPr>
      </w:pPr>
      <w:r w:rsidRPr="000535B4">
        <w:rPr>
          <w:b/>
          <w:bCs/>
        </w:rPr>
        <w:t xml:space="preserve">Alternative Hypothesis </w:t>
      </w:r>
      <w:r>
        <w:rPr>
          <w:b/>
          <w:bCs/>
        </w:rPr>
        <w:t>:</w:t>
      </w:r>
      <w:r w:rsidRPr="000535B4">
        <w:t>There is a significant relationship between the engagement metric and student grades.</w:t>
      </w:r>
    </w:p>
    <w:p w14:paraId="6CB8DD29" w14:textId="71735F10" w:rsidR="000535B4" w:rsidRPr="000535B4" w:rsidRDefault="000535B4" w:rsidP="000535B4">
      <w:r w:rsidRPr="000535B4">
        <w:t>The hypotheses were tested at a 95% confidence level (α=0.05).</w:t>
      </w:r>
    </w:p>
    <w:p w14:paraId="42CCCF87" w14:textId="2D46BDCC" w:rsidR="000535B4" w:rsidRPr="000535B4" w:rsidRDefault="000535B4" w:rsidP="000535B4">
      <w:pPr>
        <w:pStyle w:val="NoSpacing"/>
        <w:rPr>
          <w:b/>
          <w:bCs/>
          <w:sz w:val="24"/>
          <w:szCs w:val="24"/>
        </w:rPr>
      </w:pPr>
      <w:r w:rsidRPr="000535B4">
        <w:rPr>
          <w:b/>
          <w:bCs/>
          <w:sz w:val="24"/>
          <w:szCs w:val="24"/>
        </w:rPr>
        <w:t>T-Test</w:t>
      </w:r>
      <w:r w:rsidRPr="000535B4">
        <w:rPr>
          <w:b/>
          <w:bCs/>
          <w:sz w:val="24"/>
          <w:szCs w:val="24"/>
        </w:rPr>
        <w:t>:</w:t>
      </w:r>
    </w:p>
    <w:p w14:paraId="70558145" w14:textId="23EFD50B" w:rsidR="000535B4" w:rsidRPr="000535B4" w:rsidRDefault="000535B4" w:rsidP="000535B4">
      <w:pPr>
        <w:pStyle w:val="NoSpacing"/>
        <w:rPr>
          <w:sz w:val="24"/>
          <w:szCs w:val="24"/>
        </w:rPr>
      </w:pPr>
      <w:r w:rsidRPr="000535B4">
        <w:rPr>
          <w:sz w:val="24"/>
          <w:szCs w:val="24"/>
        </w:rPr>
        <w:t>For each of the metrics we compare the means of student grades between different levels of engagement (low vs high) using two sample t tests. Engagement metrics were split into two groups by used threshold value (e.g. split at the median).</w:t>
      </w:r>
    </w:p>
    <w:p w14:paraId="1B4D27FC" w14:textId="56CD7AE0" w:rsidR="000535B4" w:rsidRPr="000535B4" w:rsidRDefault="000535B4" w:rsidP="000535B4">
      <w:pPr>
        <w:pStyle w:val="NoSpacing"/>
        <w:rPr>
          <w:sz w:val="24"/>
          <w:szCs w:val="24"/>
        </w:rPr>
      </w:pPr>
      <w:r w:rsidRPr="000535B4">
        <w:rPr>
          <w:sz w:val="24"/>
          <w:szCs w:val="24"/>
        </w:rPr>
        <w:t>T-Test Statistic: It measures the size of the difference compared to variation of the sample data. As the t</w:t>
      </w:r>
      <w:r w:rsidRPr="000535B4">
        <w:rPr>
          <w:sz w:val="24"/>
          <w:szCs w:val="24"/>
        </w:rPr>
        <w:t>-</w:t>
      </w:r>
      <w:r w:rsidRPr="000535B4">
        <w:rPr>
          <w:sz w:val="24"/>
          <w:szCs w:val="24"/>
        </w:rPr>
        <w:t>value gets larger the difference between the groups is greater.</w:t>
      </w:r>
    </w:p>
    <w:p w14:paraId="6BE95FD3" w14:textId="7A03A205" w:rsidR="000535B4" w:rsidRDefault="000535B4" w:rsidP="000535B4">
      <w:r>
        <w:t>P-Value: The probability of observation of the results if the null hypothesis is the case. A p-value less than. 0.05 indicates rejecting the null hypothesis.</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993"/>
        <w:gridCol w:w="1275"/>
        <w:gridCol w:w="5387"/>
      </w:tblGrid>
      <w:tr w:rsidR="000535B4" w:rsidRPr="000535B4" w14:paraId="12B9C054" w14:textId="77777777" w:rsidTr="0016467E">
        <w:trPr>
          <w:tblHeader/>
          <w:tblCellSpacing w:w="15" w:type="dxa"/>
        </w:trPr>
        <w:tc>
          <w:tcPr>
            <w:tcW w:w="1651" w:type="dxa"/>
            <w:vAlign w:val="center"/>
            <w:hideMark/>
          </w:tcPr>
          <w:p w14:paraId="4E9272F3" w14:textId="77777777" w:rsidR="000535B4" w:rsidRPr="000535B4" w:rsidRDefault="000535B4" w:rsidP="000535B4">
            <w:pPr>
              <w:rPr>
                <w:b/>
                <w:bCs/>
                <w:sz w:val="24"/>
                <w:szCs w:val="24"/>
              </w:rPr>
            </w:pPr>
            <w:r w:rsidRPr="000535B4">
              <w:rPr>
                <w:b/>
                <w:bCs/>
                <w:sz w:val="24"/>
                <w:szCs w:val="24"/>
              </w:rPr>
              <w:t>Metric</w:t>
            </w:r>
          </w:p>
        </w:tc>
        <w:tc>
          <w:tcPr>
            <w:tcW w:w="963" w:type="dxa"/>
            <w:vAlign w:val="center"/>
            <w:hideMark/>
          </w:tcPr>
          <w:p w14:paraId="6350A19A" w14:textId="77777777" w:rsidR="000535B4" w:rsidRPr="000535B4" w:rsidRDefault="000535B4" w:rsidP="000535B4">
            <w:pPr>
              <w:rPr>
                <w:b/>
                <w:bCs/>
                <w:sz w:val="24"/>
                <w:szCs w:val="24"/>
              </w:rPr>
            </w:pPr>
            <w:r w:rsidRPr="000535B4">
              <w:rPr>
                <w:b/>
                <w:bCs/>
                <w:sz w:val="24"/>
                <w:szCs w:val="24"/>
              </w:rPr>
              <w:t>T-Test Statistic</w:t>
            </w:r>
          </w:p>
        </w:tc>
        <w:tc>
          <w:tcPr>
            <w:tcW w:w="1245" w:type="dxa"/>
            <w:vAlign w:val="center"/>
            <w:hideMark/>
          </w:tcPr>
          <w:p w14:paraId="27547C2B" w14:textId="77777777" w:rsidR="000535B4" w:rsidRPr="000535B4" w:rsidRDefault="000535B4" w:rsidP="000535B4">
            <w:pPr>
              <w:rPr>
                <w:b/>
                <w:bCs/>
                <w:sz w:val="24"/>
                <w:szCs w:val="24"/>
              </w:rPr>
            </w:pPr>
            <w:r w:rsidRPr="000535B4">
              <w:rPr>
                <w:b/>
                <w:bCs/>
                <w:sz w:val="24"/>
                <w:szCs w:val="24"/>
              </w:rPr>
              <w:t>P-Value</w:t>
            </w:r>
          </w:p>
        </w:tc>
        <w:tc>
          <w:tcPr>
            <w:tcW w:w="5342" w:type="dxa"/>
            <w:vAlign w:val="center"/>
            <w:hideMark/>
          </w:tcPr>
          <w:p w14:paraId="6F2C54AF" w14:textId="77777777" w:rsidR="000535B4" w:rsidRPr="000535B4" w:rsidRDefault="000535B4" w:rsidP="000535B4">
            <w:pPr>
              <w:rPr>
                <w:b/>
                <w:bCs/>
                <w:sz w:val="24"/>
                <w:szCs w:val="24"/>
              </w:rPr>
            </w:pPr>
            <w:r w:rsidRPr="000535B4">
              <w:rPr>
                <w:b/>
                <w:bCs/>
                <w:sz w:val="24"/>
                <w:szCs w:val="24"/>
              </w:rPr>
              <w:t>Interpretation</w:t>
            </w:r>
          </w:p>
        </w:tc>
      </w:tr>
    </w:tbl>
    <w:p w14:paraId="7B1408A4" w14:textId="77777777" w:rsidR="000535B4" w:rsidRPr="000535B4" w:rsidRDefault="000535B4" w:rsidP="000535B4">
      <w:pPr>
        <w:rPr>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932"/>
        <w:gridCol w:w="1303"/>
        <w:gridCol w:w="5386"/>
      </w:tblGrid>
      <w:tr w:rsidR="000535B4" w:rsidRPr="000535B4" w14:paraId="37B8C894" w14:textId="77777777" w:rsidTr="000535B4">
        <w:trPr>
          <w:tblCellSpacing w:w="15" w:type="dxa"/>
        </w:trPr>
        <w:tc>
          <w:tcPr>
            <w:tcW w:w="0" w:type="auto"/>
            <w:vAlign w:val="center"/>
            <w:hideMark/>
          </w:tcPr>
          <w:p w14:paraId="4A9C6946" w14:textId="77777777" w:rsidR="000535B4" w:rsidRPr="000535B4" w:rsidRDefault="000535B4" w:rsidP="000535B4">
            <w:pPr>
              <w:rPr>
                <w:sz w:val="24"/>
                <w:szCs w:val="24"/>
              </w:rPr>
            </w:pPr>
            <w:r w:rsidRPr="000535B4">
              <w:rPr>
                <w:b/>
                <w:bCs/>
                <w:sz w:val="24"/>
                <w:szCs w:val="24"/>
              </w:rPr>
              <w:t>Module Engagement Rate</w:t>
            </w:r>
          </w:p>
        </w:tc>
        <w:tc>
          <w:tcPr>
            <w:tcW w:w="902" w:type="dxa"/>
            <w:vAlign w:val="center"/>
            <w:hideMark/>
          </w:tcPr>
          <w:p w14:paraId="6D7F7945" w14:textId="77777777" w:rsidR="000535B4" w:rsidRPr="000535B4" w:rsidRDefault="000535B4" w:rsidP="000535B4">
            <w:pPr>
              <w:rPr>
                <w:sz w:val="24"/>
                <w:szCs w:val="24"/>
              </w:rPr>
            </w:pPr>
            <w:r w:rsidRPr="000535B4">
              <w:rPr>
                <w:sz w:val="24"/>
                <w:szCs w:val="24"/>
              </w:rPr>
              <w:t>12.7121</w:t>
            </w:r>
          </w:p>
        </w:tc>
        <w:tc>
          <w:tcPr>
            <w:tcW w:w="1273" w:type="dxa"/>
            <w:vAlign w:val="center"/>
            <w:hideMark/>
          </w:tcPr>
          <w:p w14:paraId="4E5C39E9" w14:textId="77777777" w:rsidR="000535B4" w:rsidRPr="000535B4" w:rsidRDefault="000535B4" w:rsidP="000535B4">
            <w:pPr>
              <w:rPr>
                <w:sz w:val="24"/>
                <w:szCs w:val="24"/>
              </w:rPr>
            </w:pPr>
            <w:r w:rsidRPr="000535B4">
              <w:rPr>
                <w:sz w:val="24"/>
                <w:szCs w:val="24"/>
              </w:rPr>
              <w:t>5.0842e-37</w:t>
            </w:r>
          </w:p>
        </w:tc>
        <w:tc>
          <w:tcPr>
            <w:tcW w:w="5341" w:type="dxa"/>
            <w:vAlign w:val="center"/>
            <w:hideMark/>
          </w:tcPr>
          <w:p w14:paraId="43268493" w14:textId="7304017E" w:rsidR="000535B4" w:rsidRPr="000535B4" w:rsidRDefault="0016467E" w:rsidP="000535B4">
            <w:pPr>
              <w:rPr>
                <w:sz w:val="24"/>
                <w:szCs w:val="24"/>
              </w:rPr>
            </w:pPr>
            <w:r w:rsidRPr="0016467E">
              <w:rPr>
                <w:sz w:val="24"/>
                <w:szCs w:val="24"/>
              </w:rPr>
              <w:br/>
              <w:t>The grades for high and low engagement groups are statistically significant because the p-value is extremely small.</w:t>
            </w:r>
          </w:p>
        </w:tc>
      </w:tr>
    </w:tbl>
    <w:p w14:paraId="46F3B30D" w14:textId="77777777" w:rsidR="000535B4" w:rsidRPr="000535B4" w:rsidRDefault="000535B4" w:rsidP="000535B4">
      <w:pPr>
        <w:rPr>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993"/>
        <w:gridCol w:w="1275"/>
        <w:gridCol w:w="5386"/>
      </w:tblGrid>
      <w:tr w:rsidR="000535B4" w:rsidRPr="0016467E" w14:paraId="3AA56133" w14:textId="77777777" w:rsidTr="000535B4">
        <w:trPr>
          <w:tblCellSpacing w:w="15" w:type="dxa"/>
        </w:trPr>
        <w:tc>
          <w:tcPr>
            <w:tcW w:w="1651" w:type="dxa"/>
            <w:vAlign w:val="center"/>
            <w:hideMark/>
          </w:tcPr>
          <w:p w14:paraId="0E28D909" w14:textId="77777777" w:rsidR="000535B4" w:rsidRPr="000535B4" w:rsidRDefault="000535B4" w:rsidP="000535B4">
            <w:pPr>
              <w:rPr>
                <w:sz w:val="24"/>
                <w:szCs w:val="24"/>
              </w:rPr>
            </w:pPr>
            <w:r w:rsidRPr="000535B4">
              <w:rPr>
                <w:b/>
                <w:bCs/>
                <w:sz w:val="24"/>
                <w:szCs w:val="24"/>
              </w:rPr>
              <w:t>Activity Diversity</w:t>
            </w:r>
          </w:p>
        </w:tc>
        <w:tc>
          <w:tcPr>
            <w:tcW w:w="963" w:type="dxa"/>
            <w:vAlign w:val="center"/>
            <w:hideMark/>
          </w:tcPr>
          <w:p w14:paraId="501AE38B" w14:textId="00D71A09" w:rsidR="000535B4" w:rsidRPr="000535B4" w:rsidRDefault="000535B4" w:rsidP="000535B4">
            <w:pPr>
              <w:rPr>
                <w:sz w:val="24"/>
                <w:szCs w:val="24"/>
              </w:rPr>
            </w:pPr>
            <w:r w:rsidRPr="000535B4">
              <w:rPr>
                <w:sz w:val="24"/>
                <w:szCs w:val="24"/>
              </w:rPr>
              <w:t>643.7940</w:t>
            </w:r>
          </w:p>
        </w:tc>
        <w:tc>
          <w:tcPr>
            <w:tcW w:w="1245" w:type="dxa"/>
            <w:vAlign w:val="center"/>
            <w:hideMark/>
          </w:tcPr>
          <w:p w14:paraId="32982AF5" w14:textId="77777777" w:rsidR="000535B4" w:rsidRPr="000535B4" w:rsidRDefault="000535B4" w:rsidP="000535B4">
            <w:pPr>
              <w:rPr>
                <w:sz w:val="24"/>
                <w:szCs w:val="24"/>
              </w:rPr>
            </w:pPr>
            <w:r w:rsidRPr="000535B4">
              <w:rPr>
                <w:sz w:val="24"/>
                <w:szCs w:val="24"/>
              </w:rPr>
              <w:t>0.0000e+00</w:t>
            </w:r>
          </w:p>
        </w:tc>
        <w:tc>
          <w:tcPr>
            <w:tcW w:w="5341" w:type="dxa"/>
            <w:vAlign w:val="center"/>
            <w:hideMark/>
          </w:tcPr>
          <w:p w14:paraId="12B4BC38" w14:textId="5C83862D" w:rsidR="000535B4" w:rsidRPr="000535B4" w:rsidRDefault="0016467E" w:rsidP="000535B4">
            <w:pPr>
              <w:rPr>
                <w:sz w:val="24"/>
                <w:szCs w:val="24"/>
              </w:rPr>
            </w:pPr>
            <w:r w:rsidRPr="0016467E">
              <w:rPr>
                <w:sz w:val="24"/>
                <w:szCs w:val="24"/>
              </w:rPr>
              <w:t>Based on activity diversity, there is a highly significant difference in grades; the p</w:t>
            </w:r>
            <w:r w:rsidRPr="0016467E">
              <w:rPr>
                <w:sz w:val="24"/>
                <w:szCs w:val="24"/>
              </w:rPr>
              <w:t>-</w:t>
            </w:r>
            <w:r w:rsidRPr="0016467E">
              <w:rPr>
                <w:sz w:val="24"/>
                <w:szCs w:val="24"/>
              </w:rPr>
              <w:t>value is effectively zero.</w:t>
            </w:r>
          </w:p>
        </w:tc>
      </w:tr>
    </w:tbl>
    <w:p w14:paraId="758EA57C" w14:textId="77777777" w:rsidR="000535B4" w:rsidRPr="000535B4" w:rsidRDefault="000535B4" w:rsidP="000535B4">
      <w:pPr>
        <w:rPr>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927"/>
        <w:gridCol w:w="1275"/>
        <w:gridCol w:w="5386"/>
      </w:tblGrid>
      <w:tr w:rsidR="000535B4" w:rsidRPr="000535B4" w14:paraId="1C372CA5" w14:textId="77777777" w:rsidTr="0016467E">
        <w:trPr>
          <w:tblCellSpacing w:w="15" w:type="dxa"/>
        </w:trPr>
        <w:tc>
          <w:tcPr>
            <w:tcW w:w="0" w:type="auto"/>
            <w:vAlign w:val="center"/>
            <w:hideMark/>
          </w:tcPr>
          <w:p w14:paraId="7C6F7C95" w14:textId="77777777" w:rsidR="000535B4" w:rsidRPr="000535B4" w:rsidRDefault="000535B4" w:rsidP="000535B4">
            <w:pPr>
              <w:rPr>
                <w:sz w:val="24"/>
                <w:szCs w:val="24"/>
              </w:rPr>
            </w:pPr>
            <w:r w:rsidRPr="000535B4">
              <w:rPr>
                <w:b/>
                <w:bCs/>
                <w:sz w:val="24"/>
                <w:szCs w:val="24"/>
              </w:rPr>
              <w:t>Assessment Engagement</w:t>
            </w:r>
          </w:p>
        </w:tc>
        <w:tc>
          <w:tcPr>
            <w:tcW w:w="897" w:type="dxa"/>
            <w:vAlign w:val="center"/>
            <w:hideMark/>
          </w:tcPr>
          <w:p w14:paraId="5C0B47C1" w14:textId="77777777" w:rsidR="000535B4" w:rsidRPr="000535B4" w:rsidRDefault="000535B4" w:rsidP="000535B4">
            <w:pPr>
              <w:rPr>
                <w:sz w:val="24"/>
                <w:szCs w:val="24"/>
              </w:rPr>
            </w:pPr>
            <w:r w:rsidRPr="000535B4">
              <w:rPr>
                <w:sz w:val="24"/>
                <w:szCs w:val="24"/>
              </w:rPr>
              <w:t>76.3764</w:t>
            </w:r>
          </w:p>
        </w:tc>
        <w:tc>
          <w:tcPr>
            <w:tcW w:w="1245" w:type="dxa"/>
            <w:vAlign w:val="center"/>
            <w:hideMark/>
          </w:tcPr>
          <w:p w14:paraId="37CC990C" w14:textId="77777777" w:rsidR="000535B4" w:rsidRPr="000535B4" w:rsidRDefault="000535B4" w:rsidP="000535B4">
            <w:pPr>
              <w:rPr>
                <w:sz w:val="24"/>
                <w:szCs w:val="24"/>
              </w:rPr>
            </w:pPr>
            <w:r w:rsidRPr="000535B4">
              <w:rPr>
                <w:sz w:val="24"/>
                <w:szCs w:val="24"/>
              </w:rPr>
              <w:t>0.0000e+00</w:t>
            </w:r>
          </w:p>
        </w:tc>
        <w:tc>
          <w:tcPr>
            <w:tcW w:w="5341" w:type="dxa"/>
            <w:vAlign w:val="center"/>
            <w:hideMark/>
          </w:tcPr>
          <w:p w14:paraId="3F182458" w14:textId="24E73133" w:rsidR="000535B4" w:rsidRPr="000535B4" w:rsidRDefault="0016467E" w:rsidP="000535B4">
            <w:pPr>
              <w:rPr>
                <w:sz w:val="24"/>
                <w:szCs w:val="24"/>
              </w:rPr>
            </w:pPr>
            <w:r w:rsidRPr="0016467E">
              <w:rPr>
                <w:sz w:val="24"/>
                <w:szCs w:val="24"/>
              </w:rPr>
              <w:t>The significance of the difference of grades on the assessment engagement levels is the same as p</w:t>
            </w:r>
            <w:r w:rsidRPr="0016467E">
              <w:rPr>
                <w:sz w:val="24"/>
                <w:szCs w:val="24"/>
              </w:rPr>
              <w:t>-</w:t>
            </w:r>
            <w:r w:rsidRPr="0016467E">
              <w:rPr>
                <w:sz w:val="24"/>
                <w:szCs w:val="24"/>
              </w:rPr>
              <w:t>value of zero.</w:t>
            </w:r>
          </w:p>
        </w:tc>
      </w:tr>
    </w:tbl>
    <w:p w14:paraId="3147BFAB" w14:textId="77777777" w:rsidR="000535B4" w:rsidRDefault="000535B4" w:rsidP="000535B4"/>
    <w:p w14:paraId="0948E3D8" w14:textId="0AAADDC0" w:rsidR="0016467E" w:rsidRPr="000942EA" w:rsidRDefault="000942EA" w:rsidP="000942EA">
      <w:pPr>
        <w:jc w:val="center"/>
        <w:rPr>
          <w:b/>
          <w:bCs/>
        </w:rPr>
      </w:pPr>
      <w:r w:rsidRPr="000942EA">
        <w:rPr>
          <w:b/>
          <w:bCs/>
        </w:rPr>
        <w:t>Tabel.1</w:t>
      </w:r>
    </w:p>
    <w:p w14:paraId="72649A50" w14:textId="77777777" w:rsidR="0016467E" w:rsidRPr="0016467E" w:rsidRDefault="0016467E" w:rsidP="0016467E">
      <w:pPr>
        <w:pStyle w:val="ListParagraph"/>
        <w:numPr>
          <w:ilvl w:val="0"/>
          <w:numId w:val="20"/>
        </w:numPr>
        <w:rPr>
          <w:sz w:val="24"/>
          <w:szCs w:val="24"/>
        </w:rPr>
      </w:pPr>
      <w:r w:rsidRPr="0016467E">
        <w:rPr>
          <w:sz w:val="24"/>
          <w:szCs w:val="24"/>
        </w:rPr>
        <w:lastRenderedPageBreak/>
        <w:t xml:space="preserve">Module Engagement Rate: It is defined as a ratio of all module interaction to the maximal recorded interactions. </w:t>
      </w:r>
    </w:p>
    <w:p w14:paraId="23F7E601" w14:textId="77777777" w:rsidR="0016467E" w:rsidRPr="0016467E" w:rsidRDefault="0016467E" w:rsidP="0016467E">
      <w:pPr>
        <w:pStyle w:val="ListParagraph"/>
        <w:numPr>
          <w:ilvl w:val="0"/>
          <w:numId w:val="20"/>
        </w:numPr>
        <w:rPr>
          <w:sz w:val="24"/>
          <w:szCs w:val="24"/>
        </w:rPr>
      </w:pPr>
      <w:r w:rsidRPr="0016467E">
        <w:rPr>
          <w:sz w:val="24"/>
          <w:szCs w:val="24"/>
        </w:rPr>
        <w:t xml:space="preserve">Activity Diversity: It measured the number of total unique activities a student worked with in the course. </w:t>
      </w:r>
    </w:p>
    <w:p w14:paraId="211886E6" w14:textId="1880E5AD" w:rsidR="0016467E" w:rsidRDefault="0016467E" w:rsidP="0016467E">
      <w:pPr>
        <w:pStyle w:val="ListParagraph"/>
        <w:numPr>
          <w:ilvl w:val="0"/>
          <w:numId w:val="20"/>
        </w:numPr>
        <w:rPr>
          <w:sz w:val="24"/>
          <w:szCs w:val="24"/>
        </w:rPr>
      </w:pPr>
      <w:r w:rsidRPr="0016467E">
        <w:rPr>
          <w:sz w:val="24"/>
          <w:szCs w:val="24"/>
        </w:rPr>
        <w:t>Assessment Engagement: Based off the quantity and quality of assessments a student completes.</w:t>
      </w:r>
    </w:p>
    <w:p w14:paraId="185F4128" w14:textId="77777777" w:rsidR="0016467E" w:rsidRDefault="0016467E" w:rsidP="0016467E">
      <w:pPr>
        <w:rPr>
          <w:sz w:val="24"/>
          <w:szCs w:val="24"/>
        </w:rPr>
      </w:pPr>
    </w:p>
    <w:p w14:paraId="3BBA5F93" w14:textId="77777777" w:rsidR="0016467E" w:rsidRDefault="0016467E" w:rsidP="0016467E">
      <w:pPr>
        <w:rPr>
          <w:sz w:val="24"/>
          <w:szCs w:val="24"/>
        </w:rPr>
      </w:pPr>
      <w:r w:rsidRPr="0016467E">
        <w:rPr>
          <w:sz w:val="24"/>
          <w:szCs w:val="24"/>
        </w:rPr>
        <w:t>The following assumptions were considered to ensure the validity of the t-tests:</w:t>
      </w:r>
    </w:p>
    <w:p w14:paraId="58CA3700" w14:textId="77777777" w:rsidR="0016467E" w:rsidRPr="0016467E" w:rsidRDefault="0016467E" w:rsidP="0016467E">
      <w:pPr>
        <w:pStyle w:val="ListParagraph"/>
        <w:numPr>
          <w:ilvl w:val="0"/>
          <w:numId w:val="23"/>
        </w:numPr>
        <w:rPr>
          <w:sz w:val="24"/>
          <w:szCs w:val="24"/>
        </w:rPr>
      </w:pPr>
      <w:r w:rsidRPr="0016467E">
        <w:rPr>
          <w:sz w:val="24"/>
          <w:szCs w:val="24"/>
        </w:rPr>
        <w:t xml:space="preserve">Independence of Observations: Every student’s engagement scores and grades are independent from each other. </w:t>
      </w:r>
    </w:p>
    <w:p w14:paraId="7EBE991B" w14:textId="71049B64" w:rsidR="0016467E" w:rsidRPr="0016467E" w:rsidRDefault="0016467E" w:rsidP="0016467E">
      <w:pPr>
        <w:pStyle w:val="ListParagraph"/>
        <w:numPr>
          <w:ilvl w:val="0"/>
          <w:numId w:val="23"/>
        </w:numPr>
        <w:rPr>
          <w:sz w:val="24"/>
          <w:szCs w:val="24"/>
        </w:rPr>
      </w:pPr>
      <w:r w:rsidRPr="0016467E">
        <w:rPr>
          <w:sz w:val="24"/>
          <w:szCs w:val="24"/>
        </w:rPr>
        <w:t xml:space="preserve">Normality: The grades of each group are approximately normally distributed. This was tested using visual methods (histogram, Q-Q plots) and also the statistical tests (Shapiro-wilk test). </w:t>
      </w:r>
    </w:p>
    <w:p w14:paraId="34013947" w14:textId="56351991" w:rsidR="000224B9" w:rsidRDefault="0016467E" w:rsidP="000224B9">
      <w:pPr>
        <w:pStyle w:val="ListParagraph"/>
        <w:numPr>
          <w:ilvl w:val="0"/>
          <w:numId w:val="23"/>
        </w:numPr>
        <w:rPr>
          <w:sz w:val="24"/>
          <w:szCs w:val="24"/>
        </w:rPr>
      </w:pPr>
      <w:r w:rsidRPr="0016467E">
        <w:rPr>
          <w:sz w:val="24"/>
          <w:szCs w:val="24"/>
        </w:rPr>
        <w:t xml:space="preserve">Homogeneity of Variances: Levene’s test was used to check the variance of grades between the two group. </w:t>
      </w:r>
    </w:p>
    <w:p w14:paraId="12CC039B" w14:textId="77777777" w:rsidR="000224B9" w:rsidRPr="000224B9" w:rsidRDefault="000224B9" w:rsidP="000224B9">
      <w:pPr>
        <w:pStyle w:val="NoSpacing"/>
      </w:pPr>
    </w:p>
    <w:p w14:paraId="08A8999C" w14:textId="77777777" w:rsidR="00325F69" w:rsidRDefault="00325F69" w:rsidP="00325F69">
      <w:pPr>
        <w:pStyle w:val="Heading3"/>
      </w:pPr>
      <w:r w:rsidRPr="00B15399">
        <w:t>Correlation Analysis Results</w:t>
      </w:r>
      <w:r>
        <w:t>:</w:t>
      </w:r>
    </w:p>
    <w:p w14:paraId="4719ABD8" w14:textId="77777777" w:rsidR="00325F69" w:rsidRPr="005B1D3A" w:rsidRDefault="00325F69" w:rsidP="00325F69">
      <w:pPr>
        <w:pStyle w:val="ListParagraph"/>
        <w:numPr>
          <w:ilvl w:val="0"/>
          <w:numId w:val="21"/>
        </w:numPr>
        <w:rPr>
          <w:sz w:val="24"/>
          <w:szCs w:val="24"/>
        </w:rPr>
      </w:pPr>
      <w:r w:rsidRPr="005B1D3A">
        <w:rPr>
          <w:b/>
          <w:bCs/>
          <w:sz w:val="24"/>
          <w:szCs w:val="24"/>
        </w:rPr>
        <w:t>This certification engagement score (</w:t>
      </w:r>
      <w:r w:rsidRPr="00F73A57">
        <w:rPr>
          <w:b/>
          <w:bCs/>
          <w:sz w:val="24"/>
          <w:szCs w:val="24"/>
        </w:rPr>
        <w:t xml:space="preserve">Correlation </w:t>
      </w:r>
      <w:r w:rsidRPr="005B1D3A">
        <w:rPr>
          <w:b/>
          <w:bCs/>
          <w:sz w:val="24"/>
          <w:szCs w:val="24"/>
        </w:rPr>
        <w:t>= 0.0154)</w:t>
      </w:r>
      <w:r>
        <w:rPr>
          <w:b/>
          <w:bCs/>
          <w:sz w:val="24"/>
          <w:szCs w:val="24"/>
        </w:rPr>
        <w:t xml:space="preserve"> </w:t>
      </w:r>
      <w:r>
        <w:rPr>
          <w:sz w:val="24"/>
          <w:szCs w:val="24"/>
        </w:rPr>
        <w:t>:</w:t>
      </w:r>
    </w:p>
    <w:p w14:paraId="3EE263D2" w14:textId="77777777" w:rsidR="00325F69" w:rsidRPr="005B1D3A" w:rsidRDefault="00325F69" w:rsidP="00325F69">
      <w:pPr>
        <w:pStyle w:val="ListParagraph"/>
        <w:rPr>
          <w:sz w:val="24"/>
          <w:szCs w:val="24"/>
        </w:rPr>
      </w:pPr>
      <w:r w:rsidRPr="005B1D3A">
        <w:rPr>
          <w:sz w:val="24"/>
          <w:szCs w:val="24"/>
        </w:rPr>
        <w:t>The coefficient of the Assessment Engagement Score with regards to student grades is 0.0154 which shows a very insignificant positive directionality. This means that the more engagement in assessments, as captured by this score has very near zero correlation with student grades in a linear trend sense.</w:t>
      </w:r>
    </w:p>
    <w:p w14:paraId="0E1C4DC7" w14:textId="77777777" w:rsidR="00325F69" w:rsidRPr="005B1D3A" w:rsidRDefault="00325F69" w:rsidP="00325F69">
      <w:pPr>
        <w:pStyle w:val="ListParagraph"/>
        <w:numPr>
          <w:ilvl w:val="0"/>
          <w:numId w:val="21"/>
        </w:numPr>
        <w:rPr>
          <w:sz w:val="24"/>
          <w:szCs w:val="24"/>
        </w:rPr>
      </w:pPr>
      <w:r w:rsidRPr="005B1D3A">
        <w:rPr>
          <w:b/>
          <w:bCs/>
          <w:sz w:val="24"/>
          <w:szCs w:val="24"/>
        </w:rPr>
        <w:t>Module Engagement Rate (</w:t>
      </w:r>
      <w:r w:rsidRPr="00F73A57">
        <w:rPr>
          <w:b/>
          <w:bCs/>
          <w:sz w:val="24"/>
          <w:szCs w:val="24"/>
        </w:rPr>
        <w:t xml:space="preserve">Correlation </w:t>
      </w:r>
      <w:r w:rsidRPr="005B1D3A">
        <w:rPr>
          <w:b/>
          <w:bCs/>
          <w:sz w:val="24"/>
          <w:szCs w:val="24"/>
        </w:rPr>
        <w:t>= 0.0660)</w:t>
      </w:r>
      <w:r w:rsidRPr="005B1D3A">
        <w:rPr>
          <w:sz w:val="24"/>
          <w:szCs w:val="24"/>
        </w:rPr>
        <w:t xml:space="preserve"> </w:t>
      </w:r>
      <w:r>
        <w:rPr>
          <w:sz w:val="24"/>
          <w:szCs w:val="24"/>
        </w:rPr>
        <w:t>:</w:t>
      </w:r>
    </w:p>
    <w:p w14:paraId="6EE080A4" w14:textId="77777777" w:rsidR="00325F69" w:rsidRPr="005B1D3A" w:rsidRDefault="00325F69" w:rsidP="00325F69">
      <w:pPr>
        <w:pStyle w:val="ListParagraph"/>
        <w:rPr>
          <w:sz w:val="24"/>
          <w:szCs w:val="24"/>
        </w:rPr>
      </w:pPr>
      <w:r w:rsidRPr="005B1D3A">
        <w:rPr>
          <w:sz w:val="24"/>
          <w:szCs w:val="24"/>
        </w:rPr>
        <w:t>The correlation between Module Engagement Rate of students and their grades is 0.0660</w:t>
      </w:r>
      <w:r>
        <w:rPr>
          <w:sz w:val="24"/>
          <w:szCs w:val="24"/>
        </w:rPr>
        <w:t xml:space="preserve">. </w:t>
      </w:r>
      <w:r w:rsidRPr="005B1D3A">
        <w:rPr>
          <w:sz w:val="24"/>
          <w:szCs w:val="24"/>
        </w:rPr>
        <w:t>It means that it has a low positive relationship between them. This, even though slightly higher, indicates a reasonably weak correlation, to put it mildly.</w:t>
      </w:r>
    </w:p>
    <w:p w14:paraId="35B3FA02" w14:textId="77777777" w:rsidR="00325F69" w:rsidRDefault="00325F69" w:rsidP="00325F69">
      <w:pPr>
        <w:pStyle w:val="ListParagraph"/>
        <w:numPr>
          <w:ilvl w:val="0"/>
          <w:numId w:val="21"/>
        </w:numPr>
        <w:rPr>
          <w:b/>
          <w:bCs/>
          <w:sz w:val="24"/>
          <w:szCs w:val="24"/>
        </w:rPr>
      </w:pPr>
      <w:r w:rsidRPr="005B1D3A">
        <w:rPr>
          <w:b/>
          <w:bCs/>
          <w:sz w:val="24"/>
          <w:szCs w:val="24"/>
        </w:rPr>
        <w:t>Activity Diversity (Correlation = 0.5237)</w:t>
      </w:r>
      <w:r>
        <w:rPr>
          <w:b/>
          <w:bCs/>
          <w:sz w:val="24"/>
          <w:szCs w:val="24"/>
        </w:rPr>
        <w:t xml:space="preserve"> :</w:t>
      </w:r>
    </w:p>
    <w:p w14:paraId="548ADDE4" w14:textId="77777777" w:rsidR="00325F69" w:rsidRDefault="00325F69" w:rsidP="00325F69">
      <w:pPr>
        <w:pStyle w:val="ListParagraph"/>
        <w:rPr>
          <w:sz w:val="24"/>
          <w:szCs w:val="24"/>
        </w:rPr>
      </w:pPr>
      <w:r w:rsidRPr="005B1D3A">
        <w:rPr>
          <w:sz w:val="24"/>
          <w:szCs w:val="24"/>
        </w:rPr>
        <w:t>The relationship between Activity Diversity and student grades is of 0.5237, which means moderate to strong positive correlation. This suggests that in academic terms students with a wider awareness of and engagement in activities within the VLE, outperform those with a narrower focus.</w:t>
      </w:r>
    </w:p>
    <w:p w14:paraId="2D6B5DF5" w14:textId="77777777" w:rsidR="0016467E" w:rsidRDefault="0016467E" w:rsidP="0016467E">
      <w:pPr>
        <w:rPr>
          <w:sz w:val="24"/>
          <w:szCs w:val="24"/>
        </w:rPr>
      </w:pPr>
    </w:p>
    <w:p w14:paraId="31C0141C" w14:textId="096C1120" w:rsidR="00325F69" w:rsidRDefault="00325F69" w:rsidP="00325F69">
      <w:pPr>
        <w:pStyle w:val="Heading3"/>
      </w:pPr>
      <w:r w:rsidRPr="00325F69">
        <w:t> </w:t>
      </w:r>
      <w:r>
        <w:t>S</w:t>
      </w:r>
      <w:r w:rsidRPr="00325F69">
        <w:t xml:space="preserve">tatistical </w:t>
      </w:r>
      <w:r>
        <w:t>M</w:t>
      </w:r>
      <w:r w:rsidRPr="00325F69">
        <w:t>odel</w:t>
      </w:r>
      <w:r>
        <w:t>:</w:t>
      </w:r>
    </w:p>
    <w:p w14:paraId="031D38AA" w14:textId="65831F78" w:rsidR="00AA63B6" w:rsidRDefault="00AA63B6" w:rsidP="00AA63B6">
      <w:r>
        <w:t>Decision Tree Classifier</w:t>
      </w:r>
      <w:r>
        <w:t>:</w:t>
      </w:r>
    </w:p>
    <w:p w14:paraId="1B47829B" w14:textId="77777777" w:rsidR="00AA63B6" w:rsidRDefault="00AA63B6" w:rsidP="00AA63B6">
      <w:r>
        <w:t>The machine learning algorithm</w:t>
      </w:r>
      <w:r>
        <w:t xml:space="preserve"> we</w:t>
      </w:r>
      <w:r>
        <w:t xml:space="preserve"> used for classification purposes is called a Decision Tree Classifier. Using this it predicts outcomes by learning decision rules inferred from the data features. </w:t>
      </w:r>
    </w:p>
    <w:p w14:paraId="0691A998" w14:textId="71CB31EF" w:rsidR="00AA63B6" w:rsidRDefault="00AA63B6" w:rsidP="00AA63B6">
      <w:r>
        <w:lastRenderedPageBreak/>
        <w:t>The Decision Tree Classifier takes the dataset and divides it into smaller sets by setting feature thresholds at each node</w:t>
      </w:r>
      <w:r>
        <w:t xml:space="preserve"> </w:t>
      </w:r>
      <w:r>
        <w:t>finally, the resulting tree will be in the form of a tree, where each node represents a decision and the leaves mark out the outcome we expect (i.e., pass/fail, high/low grades).</w:t>
      </w:r>
    </w:p>
    <w:p w14:paraId="481BBFD2" w14:textId="77777777" w:rsidR="00AA63B6" w:rsidRDefault="00AA63B6" w:rsidP="00AA63B6">
      <w:r>
        <w:t>Decision Tree Classifier: Why We Used it.</w:t>
      </w:r>
    </w:p>
    <w:p w14:paraId="7A436C86" w14:textId="643C600A" w:rsidR="00AA63B6" w:rsidRDefault="00AA63B6" w:rsidP="00986699">
      <w:pPr>
        <w:pStyle w:val="ListParagraph"/>
        <w:numPr>
          <w:ilvl w:val="0"/>
          <w:numId w:val="30"/>
        </w:numPr>
      </w:pPr>
      <w:r>
        <w:t>Interpretability:</w:t>
      </w:r>
      <w:r w:rsidR="00986699">
        <w:t xml:space="preserve"> </w:t>
      </w:r>
      <w:r>
        <w:t xml:space="preserve">Machine learning models such as Decision Trees are highly interpretable as opposed to other models. This makes the </w:t>
      </w:r>
      <w:r w:rsidR="00986699">
        <w:t>decision-making</w:t>
      </w:r>
      <w:r>
        <w:t xml:space="preserve"> process visually useful in the tree structure, in demonstrating which features are mainly contributing to predicted student outcomes. Especially for educational analysis, one needs to know why predictions are so and not their accuracy, so valuable is this.</w:t>
      </w:r>
    </w:p>
    <w:p w14:paraId="3F658574" w14:textId="6BCCA8DA" w:rsidR="00AA63B6" w:rsidRDefault="00AA63B6" w:rsidP="00986699">
      <w:pPr>
        <w:pStyle w:val="ListParagraph"/>
        <w:numPr>
          <w:ilvl w:val="0"/>
          <w:numId w:val="30"/>
        </w:numPr>
      </w:pPr>
      <w:r>
        <w:t>Feature Importance:</w:t>
      </w:r>
      <w:r>
        <w:t xml:space="preserve"> </w:t>
      </w:r>
      <w:r>
        <w:t>This Decision Tree Classifier reveals feature importance, by which engagement metrics are the most important predictors of outcomes (Module Engagement Rate, Assessment Engagement, Activity Diversity). It allows you to prioritized some of the more actionable interventions and resource allocation.</w:t>
      </w:r>
    </w:p>
    <w:p w14:paraId="43D53811" w14:textId="2C17AB65" w:rsidR="00986699" w:rsidRDefault="00AA63B6" w:rsidP="00986699">
      <w:pPr>
        <w:pStyle w:val="ListParagraph"/>
        <w:numPr>
          <w:ilvl w:val="0"/>
          <w:numId w:val="30"/>
        </w:numPr>
      </w:pPr>
      <w:r>
        <w:t>Ease of Use with Mixed Data Types:</w:t>
      </w:r>
      <w:r>
        <w:t xml:space="preserve"> </w:t>
      </w:r>
      <w:r>
        <w:t>One of the strongest qualities of Decision Trees, which makes them a natural choice as the classifier in the OULAD, is their ability to work with both categorical (e.g., student demographic data) and numerical data (e.g., cumulative scores, engagement rates).</w:t>
      </w:r>
    </w:p>
    <w:p w14:paraId="394A0525" w14:textId="77777777" w:rsidR="00986699" w:rsidRDefault="00986699" w:rsidP="00986699">
      <w:r>
        <w:t>The Decision Tree Classifier Helps, in How…</w:t>
      </w:r>
    </w:p>
    <w:p w14:paraId="191A8206" w14:textId="2ED40CDB" w:rsidR="00986699" w:rsidRDefault="00986699" w:rsidP="00986699">
      <w:pPr>
        <w:pStyle w:val="ListParagraph"/>
        <w:numPr>
          <w:ilvl w:val="0"/>
          <w:numId w:val="31"/>
        </w:numPr>
      </w:pPr>
      <w:r>
        <w:t>Predicting Student Outcomes:</w:t>
      </w:r>
      <w:r>
        <w:t xml:space="preserve"> </w:t>
      </w:r>
      <w:r>
        <w:t>The Decision Tree Classifier uses a student's engagement metrics and their cumulative scores to predict whether the student will perform well, fail, or need intervention. With this predictive ability, we can identify at risk students early.</w:t>
      </w:r>
    </w:p>
    <w:p w14:paraId="0B53B6D9" w14:textId="0862952F" w:rsidR="00986699" w:rsidRDefault="00986699" w:rsidP="00986699">
      <w:pPr>
        <w:pStyle w:val="ListParagraph"/>
        <w:numPr>
          <w:ilvl w:val="0"/>
          <w:numId w:val="31"/>
        </w:numPr>
      </w:pPr>
      <w:r>
        <w:t>Driving Targeted Interventions:</w:t>
      </w:r>
      <w:r>
        <w:t xml:space="preserve"> </w:t>
      </w:r>
      <w:r>
        <w:t>Once the key factors impacting success or failure have identified, institutions can design relevant interventions. For example:</w:t>
      </w:r>
      <w:r>
        <w:t xml:space="preserve"> L</w:t>
      </w:r>
      <w:r>
        <w:t>ow activity diversity students may need guidance on utilizing a wide variety of resources.</w:t>
      </w:r>
      <w:r>
        <w:t xml:space="preserve"> </w:t>
      </w:r>
      <w:r>
        <w:t>Therefore, in that way they could be encouraged to complete assignments with better preparation, if their Assessment Engagement Scores are low.</w:t>
      </w:r>
    </w:p>
    <w:p w14:paraId="2C3A2042" w14:textId="0CF5AF89" w:rsidR="00986699" w:rsidRDefault="00986699" w:rsidP="00FA1A99">
      <w:pPr>
        <w:pStyle w:val="ListParagraph"/>
        <w:numPr>
          <w:ilvl w:val="0"/>
          <w:numId w:val="31"/>
        </w:numPr>
      </w:pPr>
      <w:r>
        <w:t>Enhancing VLE Design:</w:t>
      </w:r>
      <w:r>
        <w:t xml:space="preserve"> </w:t>
      </w:r>
      <w:r>
        <w:t>Examining the decision paths will allow us to see how students interact with a Virtual Learning Environment (VLE) and change it to encourage behaviors that lead towards success. For example, what features high performing students use heavily can be betted or gamified.</w:t>
      </w:r>
    </w:p>
    <w:p w14:paraId="635141AA" w14:textId="77777777" w:rsidR="00D230C3" w:rsidRDefault="00D230C3" w:rsidP="00D230C3"/>
    <w:p w14:paraId="180509D0" w14:textId="77777777" w:rsidR="00D230C3" w:rsidRDefault="00D230C3" w:rsidP="00D230C3"/>
    <w:p w14:paraId="471BEC08" w14:textId="77777777" w:rsidR="00D230C3" w:rsidRDefault="00D230C3" w:rsidP="00D230C3"/>
    <w:p w14:paraId="08C17541" w14:textId="77777777" w:rsidR="00D230C3" w:rsidRDefault="00D230C3" w:rsidP="00D230C3"/>
    <w:p w14:paraId="42C1FDBD" w14:textId="77777777" w:rsidR="006333E2" w:rsidRDefault="006333E2" w:rsidP="00D230C3"/>
    <w:p w14:paraId="78CCF727" w14:textId="77777777" w:rsidR="006333E2" w:rsidRDefault="006333E2" w:rsidP="00D230C3"/>
    <w:p w14:paraId="47991321" w14:textId="77777777" w:rsidR="00D230C3" w:rsidRDefault="00D230C3" w:rsidP="00D230C3"/>
    <w:p w14:paraId="064B6BA5" w14:textId="1588CDD3" w:rsidR="00D230C3" w:rsidRDefault="00D230C3" w:rsidP="00F57418">
      <w:pPr>
        <w:pStyle w:val="Heading2"/>
        <w:rPr>
          <w:b/>
          <w:bCs/>
        </w:rPr>
      </w:pPr>
      <w:r w:rsidRPr="00F57418">
        <w:rPr>
          <w:b/>
          <w:bCs/>
        </w:rPr>
        <w:lastRenderedPageBreak/>
        <w:t xml:space="preserve">Results: </w:t>
      </w:r>
    </w:p>
    <w:p w14:paraId="43D287E6" w14:textId="77777777" w:rsidR="00F57418" w:rsidRPr="00F57418" w:rsidRDefault="00F57418" w:rsidP="00F57418"/>
    <w:p w14:paraId="2AF3809E" w14:textId="6D36B40C" w:rsidR="007A62A0" w:rsidRPr="007A62A0" w:rsidRDefault="007A62A0" w:rsidP="007A62A0">
      <w:pPr>
        <w:rPr>
          <w:b/>
          <w:bCs/>
          <w:sz w:val="24"/>
          <w:szCs w:val="24"/>
        </w:rPr>
      </w:pPr>
      <w:r w:rsidRPr="007A62A0">
        <w:rPr>
          <w:b/>
          <w:bCs/>
          <w:sz w:val="24"/>
          <w:szCs w:val="24"/>
        </w:rPr>
        <w:t>Interpreting</w:t>
      </w:r>
      <w:r w:rsidRPr="007A62A0">
        <w:rPr>
          <w:b/>
          <w:bCs/>
          <w:sz w:val="24"/>
          <w:szCs w:val="24"/>
        </w:rPr>
        <w:t xml:space="preserve"> the results.</w:t>
      </w:r>
    </w:p>
    <w:p w14:paraId="166D59C2" w14:textId="77777777" w:rsidR="00D230C3" w:rsidRPr="000224B9" w:rsidRDefault="00D230C3" w:rsidP="00D230C3">
      <w:pPr>
        <w:pStyle w:val="NoSpacing"/>
        <w:rPr>
          <w:sz w:val="24"/>
          <w:szCs w:val="24"/>
        </w:rPr>
      </w:pPr>
      <w:r w:rsidRPr="000224B9">
        <w:rPr>
          <w:sz w:val="24"/>
          <w:szCs w:val="24"/>
        </w:rPr>
        <w:t>1.</w:t>
      </w:r>
      <w:r w:rsidRPr="007A62A0">
        <w:rPr>
          <w:b/>
          <w:bCs/>
          <w:sz w:val="24"/>
          <w:szCs w:val="24"/>
        </w:rPr>
        <w:t>Student Grades and VLE Engagement</w:t>
      </w:r>
    </w:p>
    <w:p w14:paraId="7C191F85" w14:textId="77777777" w:rsidR="00D230C3" w:rsidRPr="000224B9" w:rsidRDefault="00D230C3" w:rsidP="00D230C3">
      <w:pPr>
        <w:pStyle w:val="NoSpacing"/>
        <w:rPr>
          <w:sz w:val="24"/>
          <w:szCs w:val="24"/>
        </w:rPr>
      </w:pPr>
      <w:r w:rsidRPr="007A62A0">
        <w:rPr>
          <w:b/>
          <w:bCs/>
          <w:sz w:val="24"/>
          <w:szCs w:val="24"/>
        </w:rPr>
        <w:t>Hypothesis:</w:t>
      </w:r>
      <w:r w:rsidRPr="000224B9">
        <w:rPr>
          <w:sz w:val="24"/>
          <w:szCs w:val="24"/>
        </w:rPr>
        <w:t xml:space="preserve"> The student grades are better with increased engagement with VLE.</w:t>
      </w:r>
    </w:p>
    <w:p w14:paraId="6ADB2C6C" w14:textId="77777777" w:rsidR="00D230C3" w:rsidRPr="007A62A0" w:rsidRDefault="00D230C3" w:rsidP="00D230C3">
      <w:pPr>
        <w:pStyle w:val="NoSpacing"/>
        <w:rPr>
          <w:b/>
          <w:bCs/>
          <w:sz w:val="24"/>
          <w:szCs w:val="24"/>
        </w:rPr>
      </w:pPr>
      <w:r w:rsidRPr="007A62A0">
        <w:rPr>
          <w:b/>
          <w:bCs/>
          <w:sz w:val="24"/>
          <w:szCs w:val="24"/>
        </w:rPr>
        <w:t>Findings:</w:t>
      </w:r>
    </w:p>
    <w:p w14:paraId="754415DB" w14:textId="77777777" w:rsidR="00D230C3" w:rsidRPr="000224B9" w:rsidRDefault="00D230C3" w:rsidP="00D230C3">
      <w:pPr>
        <w:pStyle w:val="NoSpacing"/>
        <w:rPr>
          <w:sz w:val="24"/>
          <w:szCs w:val="24"/>
        </w:rPr>
      </w:pPr>
      <w:r w:rsidRPr="000224B9">
        <w:rPr>
          <w:sz w:val="24"/>
          <w:szCs w:val="24"/>
        </w:rPr>
        <w:t>The data suggests the more that students were engaged in the VLE, whether it be through regular interaction with the materials in the VLE, participation in online discussion forums or completion of VLE related activities, the better the grades students attained. It means that those students who actively use the VLE are, in fact, performing better in academics.</w:t>
      </w:r>
    </w:p>
    <w:p w14:paraId="50075EAE" w14:textId="77777777" w:rsidR="00D230C3" w:rsidRPr="000224B9" w:rsidRDefault="00D230C3" w:rsidP="00D230C3">
      <w:pPr>
        <w:pStyle w:val="NoSpacing"/>
        <w:rPr>
          <w:sz w:val="24"/>
          <w:szCs w:val="24"/>
        </w:rPr>
      </w:pPr>
      <w:r w:rsidRPr="000224B9">
        <w:rPr>
          <w:sz w:val="24"/>
          <w:szCs w:val="24"/>
        </w:rPr>
        <w:t>Implications:</w:t>
      </w:r>
    </w:p>
    <w:p w14:paraId="2830A427" w14:textId="2C06100C" w:rsidR="00D230C3" w:rsidRDefault="00D230C3" w:rsidP="00D230C3">
      <w:pPr>
        <w:pStyle w:val="NoSpacing"/>
        <w:rPr>
          <w:sz w:val="24"/>
          <w:szCs w:val="24"/>
        </w:rPr>
      </w:pPr>
      <w:r w:rsidRPr="000224B9">
        <w:rPr>
          <w:sz w:val="24"/>
          <w:szCs w:val="24"/>
        </w:rPr>
        <w:t>The VLE can be used in a way that promotes regular engagement which will help students stay on track with course content and assignments.</w:t>
      </w:r>
    </w:p>
    <w:p w14:paraId="6D1644F5" w14:textId="77777777" w:rsidR="00D230C3" w:rsidRPr="000224B9" w:rsidRDefault="00D230C3" w:rsidP="00D230C3">
      <w:pPr>
        <w:pStyle w:val="NoSpacing"/>
        <w:rPr>
          <w:sz w:val="24"/>
          <w:szCs w:val="24"/>
        </w:rPr>
      </w:pPr>
    </w:p>
    <w:p w14:paraId="0A604E36" w14:textId="77777777" w:rsidR="00D230C3" w:rsidRDefault="00D230C3" w:rsidP="00D230C3">
      <w:pPr>
        <w:pStyle w:val="NoSpacing"/>
        <w:rPr>
          <w:sz w:val="24"/>
          <w:szCs w:val="24"/>
        </w:rPr>
      </w:pPr>
      <w:r w:rsidRPr="000224B9">
        <w:rPr>
          <w:sz w:val="24"/>
          <w:szCs w:val="24"/>
        </w:rPr>
        <w:t xml:space="preserve">2. </w:t>
      </w:r>
      <w:r w:rsidRPr="007A62A0">
        <w:rPr>
          <w:b/>
          <w:bCs/>
          <w:sz w:val="24"/>
          <w:szCs w:val="24"/>
        </w:rPr>
        <w:t>Activity Diversity and Student Grades.</w:t>
      </w:r>
    </w:p>
    <w:p w14:paraId="2BA533FA" w14:textId="77777777" w:rsidR="00D230C3" w:rsidRPr="000224B9" w:rsidRDefault="00D230C3" w:rsidP="00D230C3">
      <w:pPr>
        <w:pStyle w:val="NoSpacing"/>
        <w:rPr>
          <w:sz w:val="24"/>
          <w:szCs w:val="24"/>
        </w:rPr>
      </w:pPr>
      <w:r w:rsidRPr="007A62A0">
        <w:rPr>
          <w:b/>
          <w:bCs/>
          <w:sz w:val="24"/>
          <w:szCs w:val="24"/>
        </w:rPr>
        <w:t>Hypothesis:</w:t>
      </w:r>
      <w:r w:rsidRPr="000224B9">
        <w:rPr>
          <w:sz w:val="24"/>
          <w:szCs w:val="24"/>
        </w:rPr>
        <w:t xml:space="preserve"> Improved academic performance is associated with more diverse student activities.</w:t>
      </w:r>
    </w:p>
    <w:p w14:paraId="7BC7C6CC" w14:textId="77777777" w:rsidR="00D230C3" w:rsidRPr="007A62A0" w:rsidRDefault="00D230C3" w:rsidP="00D230C3">
      <w:pPr>
        <w:pStyle w:val="NoSpacing"/>
        <w:rPr>
          <w:b/>
          <w:bCs/>
          <w:sz w:val="24"/>
          <w:szCs w:val="24"/>
        </w:rPr>
      </w:pPr>
      <w:r w:rsidRPr="007A62A0">
        <w:rPr>
          <w:b/>
          <w:bCs/>
          <w:sz w:val="24"/>
          <w:szCs w:val="24"/>
        </w:rPr>
        <w:t>Findings:</w:t>
      </w:r>
    </w:p>
    <w:p w14:paraId="52C97E89" w14:textId="336DA5D5" w:rsidR="00D230C3" w:rsidRDefault="00D230C3" w:rsidP="00D230C3">
      <w:pPr>
        <w:pStyle w:val="NoSpacing"/>
        <w:rPr>
          <w:sz w:val="24"/>
          <w:szCs w:val="24"/>
        </w:rPr>
      </w:pPr>
      <w:r w:rsidRPr="000224B9">
        <w:rPr>
          <w:sz w:val="24"/>
          <w:szCs w:val="24"/>
        </w:rPr>
        <w:t>Analysis unearthed that activity diversity, i.e., the range of activities a student takes part in</w:t>
      </w:r>
      <w:r w:rsidR="00D25AD1">
        <w:rPr>
          <w:sz w:val="24"/>
          <w:szCs w:val="24"/>
        </w:rPr>
        <w:t xml:space="preserve"> different activity</w:t>
      </w:r>
      <w:r w:rsidRPr="000224B9">
        <w:rPr>
          <w:sz w:val="24"/>
          <w:szCs w:val="24"/>
        </w:rPr>
        <w:t xml:space="preserve"> has a major effect on the grades obtained by the student. Students that participate in many different activities are more academically successful.</w:t>
      </w:r>
    </w:p>
    <w:p w14:paraId="17083AB8" w14:textId="77777777" w:rsidR="00D230C3" w:rsidRPr="000224B9" w:rsidRDefault="00D230C3" w:rsidP="00D230C3">
      <w:pPr>
        <w:pStyle w:val="NoSpacing"/>
        <w:rPr>
          <w:sz w:val="24"/>
          <w:szCs w:val="24"/>
        </w:rPr>
      </w:pPr>
      <w:r w:rsidRPr="000224B9">
        <w:rPr>
          <w:sz w:val="24"/>
          <w:szCs w:val="24"/>
        </w:rPr>
        <w:t>Implications:</w:t>
      </w:r>
    </w:p>
    <w:p w14:paraId="31C15C5E" w14:textId="77777777" w:rsidR="00D230C3" w:rsidRPr="000224B9" w:rsidRDefault="00D230C3" w:rsidP="00D230C3">
      <w:pPr>
        <w:pStyle w:val="NoSpacing"/>
        <w:rPr>
          <w:sz w:val="24"/>
          <w:szCs w:val="24"/>
        </w:rPr>
      </w:pPr>
      <w:r w:rsidRPr="000224B9">
        <w:rPr>
          <w:sz w:val="24"/>
          <w:szCs w:val="24"/>
        </w:rPr>
        <w:t>If students engage in different kinds of activities, they are more likely to grasp material in the course more adequately.</w:t>
      </w:r>
    </w:p>
    <w:p w14:paraId="62014C7A" w14:textId="77777777" w:rsidR="00D230C3" w:rsidRPr="00D230C3" w:rsidRDefault="00D230C3" w:rsidP="00D230C3">
      <w:pPr>
        <w:pStyle w:val="NoSpacing"/>
        <w:rPr>
          <w:color w:val="000000" w:themeColor="text1"/>
          <w:sz w:val="24"/>
          <w:szCs w:val="24"/>
        </w:rPr>
      </w:pPr>
      <w:r w:rsidRPr="00D230C3">
        <w:rPr>
          <w:color w:val="000000" w:themeColor="text1"/>
          <w:sz w:val="24"/>
          <w:szCs w:val="24"/>
        </w:rPr>
        <w:t>Several different ways (e.g. lectures, readings, collaborative tasks) to learn on offer means students have more chances of being successful.</w:t>
      </w:r>
    </w:p>
    <w:p w14:paraId="66DFC55A" w14:textId="77777777" w:rsidR="00D230C3" w:rsidRDefault="00D230C3" w:rsidP="00D230C3">
      <w:pPr>
        <w:pStyle w:val="NoSpacing"/>
      </w:pPr>
    </w:p>
    <w:p w14:paraId="31A2F027" w14:textId="77777777" w:rsidR="00D230C3" w:rsidRPr="000224B9" w:rsidRDefault="00D230C3" w:rsidP="00D230C3">
      <w:pPr>
        <w:pStyle w:val="NoSpacing"/>
        <w:rPr>
          <w:sz w:val="24"/>
          <w:szCs w:val="24"/>
        </w:rPr>
      </w:pPr>
      <w:r w:rsidRPr="000224B9">
        <w:rPr>
          <w:sz w:val="24"/>
          <w:szCs w:val="24"/>
        </w:rPr>
        <w:t xml:space="preserve">3. </w:t>
      </w:r>
      <w:r w:rsidRPr="007A62A0">
        <w:rPr>
          <w:b/>
          <w:bCs/>
          <w:sz w:val="24"/>
          <w:szCs w:val="24"/>
        </w:rPr>
        <w:t>Assessments, Engagement and Student Grades</w:t>
      </w:r>
    </w:p>
    <w:p w14:paraId="52E3D591" w14:textId="77777777" w:rsidR="00D230C3" w:rsidRPr="000224B9" w:rsidRDefault="00D230C3" w:rsidP="00D230C3">
      <w:pPr>
        <w:pStyle w:val="NoSpacing"/>
        <w:rPr>
          <w:sz w:val="24"/>
          <w:szCs w:val="24"/>
        </w:rPr>
      </w:pPr>
      <w:r w:rsidRPr="007A62A0">
        <w:rPr>
          <w:b/>
          <w:bCs/>
          <w:sz w:val="24"/>
          <w:szCs w:val="24"/>
        </w:rPr>
        <w:t>Hypothesis:</w:t>
      </w:r>
      <w:r w:rsidRPr="000224B9">
        <w:rPr>
          <w:sz w:val="24"/>
          <w:szCs w:val="24"/>
        </w:rPr>
        <w:t xml:space="preserve"> Involving students in the assessment increases student grades, though it increases the effort for teachers.</w:t>
      </w:r>
    </w:p>
    <w:p w14:paraId="09850DDF" w14:textId="77777777" w:rsidR="00D230C3" w:rsidRPr="007A62A0" w:rsidRDefault="00D230C3" w:rsidP="00D230C3">
      <w:pPr>
        <w:pStyle w:val="NoSpacing"/>
        <w:rPr>
          <w:b/>
          <w:bCs/>
          <w:sz w:val="24"/>
          <w:szCs w:val="24"/>
        </w:rPr>
      </w:pPr>
      <w:r w:rsidRPr="007A62A0">
        <w:rPr>
          <w:b/>
          <w:bCs/>
          <w:sz w:val="24"/>
          <w:szCs w:val="24"/>
        </w:rPr>
        <w:t>Findings:</w:t>
      </w:r>
    </w:p>
    <w:p w14:paraId="5071D098" w14:textId="6C0961F8" w:rsidR="00D230C3" w:rsidRPr="000224B9" w:rsidRDefault="00D230C3" w:rsidP="00D230C3">
      <w:pPr>
        <w:pStyle w:val="NoSpacing"/>
        <w:rPr>
          <w:sz w:val="24"/>
          <w:szCs w:val="24"/>
        </w:rPr>
      </w:pPr>
      <w:r w:rsidRPr="000224B9">
        <w:rPr>
          <w:sz w:val="24"/>
          <w:szCs w:val="24"/>
        </w:rPr>
        <w:t xml:space="preserve">It largely </w:t>
      </w:r>
      <w:r w:rsidR="00F57418">
        <w:rPr>
          <w:sz w:val="24"/>
          <w:szCs w:val="24"/>
        </w:rPr>
        <w:t>support</w:t>
      </w:r>
      <w:r w:rsidRPr="000224B9">
        <w:rPr>
          <w:sz w:val="24"/>
          <w:szCs w:val="24"/>
        </w:rPr>
        <w:t xml:space="preserve"> that assessment engagement does indeed have a huge influence on the student grade: completing assignments, watching quizzes, etc. A positive correlation exists between engagement with assessments and academic performance—it seems to be the case that students who engage more deeply with assessments do better in their studies.</w:t>
      </w:r>
    </w:p>
    <w:p w14:paraId="395C33FB" w14:textId="77777777" w:rsidR="00D230C3" w:rsidRPr="000224B9" w:rsidRDefault="00D230C3" w:rsidP="00D230C3">
      <w:pPr>
        <w:pStyle w:val="NoSpacing"/>
        <w:rPr>
          <w:sz w:val="24"/>
          <w:szCs w:val="24"/>
        </w:rPr>
      </w:pPr>
      <w:r w:rsidRPr="000224B9">
        <w:rPr>
          <w:sz w:val="24"/>
          <w:szCs w:val="24"/>
        </w:rPr>
        <w:t>Implications:</w:t>
      </w:r>
    </w:p>
    <w:p w14:paraId="2142F914" w14:textId="77777777" w:rsidR="00D230C3" w:rsidRPr="000224B9" w:rsidRDefault="00D230C3" w:rsidP="00D230C3">
      <w:pPr>
        <w:pStyle w:val="NoSpacing"/>
        <w:rPr>
          <w:sz w:val="24"/>
          <w:szCs w:val="24"/>
        </w:rPr>
      </w:pPr>
      <w:r w:rsidRPr="000224B9">
        <w:rPr>
          <w:sz w:val="24"/>
          <w:szCs w:val="24"/>
        </w:rPr>
        <w:t>By encouraging students to continue to work with assessment all semester, it not only allows opportunities for learning but it also keeps it in the forefront of their minds.</w:t>
      </w:r>
    </w:p>
    <w:p w14:paraId="215A4664" w14:textId="32E00171" w:rsidR="00D230C3" w:rsidRPr="000224B9" w:rsidRDefault="00D230C3" w:rsidP="00D230C3">
      <w:pPr>
        <w:pStyle w:val="NoSpacing"/>
        <w:rPr>
          <w:sz w:val="24"/>
          <w:szCs w:val="24"/>
        </w:rPr>
      </w:pPr>
      <w:r w:rsidRPr="000224B9">
        <w:rPr>
          <w:sz w:val="24"/>
          <w:szCs w:val="24"/>
        </w:rPr>
        <w:t xml:space="preserve">Further </w:t>
      </w:r>
      <w:r w:rsidRPr="000224B9">
        <w:rPr>
          <w:sz w:val="24"/>
          <w:szCs w:val="24"/>
        </w:rPr>
        <w:t>optimizing</w:t>
      </w:r>
      <w:r w:rsidRPr="000224B9">
        <w:rPr>
          <w:sz w:val="24"/>
          <w:szCs w:val="24"/>
        </w:rPr>
        <w:t xml:space="preserve"> student performance can be done through timely feedback on assessments and through creating opportunities for reflection.</w:t>
      </w:r>
    </w:p>
    <w:p w14:paraId="1F4B20CE" w14:textId="77777777" w:rsidR="00D230C3" w:rsidRDefault="00D230C3" w:rsidP="00D230C3">
      <w:pPr>
        <w:pStyle w:val="NoSpacing"/>
      </w:pPr>
    </w:p>
    <w:p w14:paraId="2EF19E1C" w14:textId="77777777" w:rsidR="00D230C3" w:rsidRDefault="00D230C3" w:rsidP="00D230C3"/>
    <w:p w14:paraId="03ED451B" w14:textId="5C48CFB2" w:rsidR="00FA1A99" w:rsidRDefault="00114CE0" w:rsidP="00FA1A99">
      <w:pPr>
        <w:jc w:val="center"/>
        <w:rPr>
          <w:noProof/>
        </w:rPr>
      </w:pPr>
      <w:r>
        <w:rPr>
          <w:noProof/>
        </w:rPr>
        <w:lastRenderedPageBreak/>
        <w:drawing>
          <wp:inline distT="0" distB="0" distL="0" distR="0" wp14:anchorId="7054BD52" wp14:editId="3516D9AC">
            <wp:extent cx="5943600" cy="4041140"/>
            <wp:effectExtent l="0" t="0" r="0" b="0"/>
            <wp:docPr id="18857000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0017" name="Picture 1885700017"/>
                    <pic:cNvPicPr/>
                  </pic:nvPicPr>
                  <pic:blipFill>
                    <a:blip r:embed="rId11">
                      <a:extLst>
                        <a:ext uri="{28A0092B-C50C-407E-A947-70E740481C1C}">
                          <a14:useLocalDpi xmlns:a14="http://schemas.microsoft.com/office/drawing/2010/main" val="0"/>
                        </a:ext>
                      </a:extLst>
                    </a:blip>
                    <a:stretch>
                      <a:fillRect/>
                    </a:stretch>
                  </pic:blipFill>
                  <pic:spPr>
                    <a:xfrm>
                      <a:off x="0" y="0"/>
                      <a:ext cx="5943600" cy="4041140"/>
                    </a:xfrm>
                    <a:prstGeom prst="rect">
                      <a:avLst/>
                    </a:prstGeom>
                  </pic:spPr>
                </pic:pic>
              </a:graphicData>
            </a:graphic>
          </wp:inline>
        </w:drawing>
      </w:r>
    </w:p>
    <w:p w14:paraId="29892888" w14:textId="1721FA2B" w:rsidR="00FA1A99" w:rsidRPr="00FA1A99" w:rsidRDefault="00FA1A99" w:rsidP="00FA1A99">
      <w:pPr>
        <w:jc w:val="center"/>
        <w:rPr>
          <w:b/>
          <w:bCs/>
          <w:sz w:val="24"/>
          <w:szCs w:val="24"/>
        </w:rPr>
      </w:pPr>
      <w:r w:rsidRPr="00FA1A99">
        <w:rPr>
          <w:b/>
          <w:bCs/>
          <w:sz w:val="24"/>
          <w:szCs w:val="24"/>
        </w:rPr>
        <w:t>Fig7</w:t>
      </w:r>
    </w:p>
    <w:p w14:paraId="60806278" w14:textId="58E6F4CC" w:rsidR="00FA1A99" w:rsidRPr="00FA1A99" w:rsidRDefault="00FA1A99" w:rsidP="00FA1A99">
      <w:pPr>
        <w:jc w:val="center"/>
      </w:pPr>
      <w:r>
        <w:rPr>
          <w:noProof/>
        </w:rPr>
        <w:drawing>
          <wp:inline distT="0" distB="0" distL="0" distR="0" wp14:anchorId="2F4A16EB" wp14:editId="155B2387">
            <wp:extent cx="5418080" cy="3683832"/>
            <wp:effectExtent l="0" t="0" r="0" b="0"/>
            <wp:docPr id="4837412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41204" name="Picture 483741204"/>
                    <pic:cNvPicPr/>
                  </pic:nvPicPr>
                  <pic:blipFill>
                    <a:blip r:embed="rId12">
                      <a:extLst>
                        <a:ext uri="{28A0092B-C50C-407E-A947-70E740481C1C}">
                          <a14:useLocalDpi xmlns:a14="http://schemas.microsoft.com/office/drawing/2010/main" val="0"/>
                        </a:ext>
                      </a:extLst>
                    </a:blip>
                    <a:stretch>
                      <a:fillRect/>
                    </a:stretch>
                  </pic:blipFill>
                  <pic:spPr>
                    <a:xfrm>
                      <a:off x="0" y="0"/>
                      <a:ext cx="5461272" cy="3713199"/>
                    </a:xfrm>
                    <a:prstGeom prst="rect">
                      <a:avLst/>
                    </a:prstGeom>
                  </pic:spPr>
                </pic:pic>
              </a:graphicData>
            </a:graphic>
          </wp:inline>
        </w:drawing>
      </w:r>
    </w:p>
    <w:p w14:paraId="36ADC91F" w14:textId="1ADA10E3" w:rsidR="00FA1A99" w:rsidRPr="00FA1A99" w:rsidRDefault="00FA1A99" w:rsidP="00FA1A99">
      <w:pPr>
        <w:jc w:val="center"/>
        <w:rPr>
          <w:b/>
          <w:bCs/>
          <w:noProof/>
          <w:sz w:val="24"/>
          <w:szCs w:val="24"/>
        </w:rPr>
      </w:pPr>
      <w:r w:rsidRPr="00FA1A99">
        <w:rPr>
          <w:b/>
          <w:bCs/>
          <w:noProof/>
          <w:sz w:val="24"/>
          <w:szCs w:val="24"/>
        </w:rPr>
        <w:lastRenderedPageBreak/>
        <w:t>Fig.8</w:t>
      </w:r>
    </w:p>
    <w:p w14:paraId="0DD921A2" w14:textId="009BA3E6" w:rsidR="00FA1A99" w:rsidRDefault="00FA1A99" w:rsidP="00FA1A99">
      <w:pPr>
        <w:tabs>
          <w:tab w:val="left" w:pos="1996"/>
        </w:tabs>
        <w:jc w:val="center"/>
        <w:rPr>
          <w:noProof/>
        </w:rPr>
      </w:pPr>
      <w:r>
        <w:rPr>
          <w:noProof/>
        </w:rPr>
        <w:drawing>
          <wp:inline distT="0" distB="0" distL="0" distR="0" wp14:anchorId="0F3B5BB0" wp14:editId="2F0BE7D2">
            <wp:extent cx="5631873" cy="3829192"/>
            <wp:effectExtent l="0" t="0" r="6985" b="0"/>
            <wp:docPr id="754874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74903" name="Picture 754874903"/>
                    <pic:cNvPicPr/>
                  </pic:nvPicPr>
                  <pic:blipFill>
                    <a:blip r:embed="rId13">
                      <a:extLst>
                        <a:ext uri="{28A0092B-C50C-407E-A947-70E740481C1C}">
                          <a14:useLocalDpi xmlns:a14="http://schemas.microsoft.com/office/drawing/2010/main" val="0"/>
                        </a:ext>
                      </a:extLst>
                    </a:blip>
                    <a:stretch>
                      <a:fillRect/>
                    </a:stretch>
                  </pic:blipFill>
                  <pic:spPr>
                    <a:xfrm>
                      <a:off x="0" y="0"/>
                      <a:ext cx="5637214" cy="3832823"/>
                    </a:xfrm>
                    <a:prstGeom prst="rect">
                      <a:avLst/>
                    </a:prstGeom>
                  </pic:spPr>
                </pic:pic>
              </a:graphicData>
            </a:graphic>
          </wp:inline>
        </w:drawing>
      </w:r>
    </w:p>
    <w:p w14:paraId="438A0003" w14:textId="230B3922" w:rsidR="00FA1A99" w:rsidRDefault="00FA1A99" w:rsidP="00FA1A99">
      <w:pPr>
        <w:tabs>
          <w:tab w:val="left" w:pos="3633"/>
        </w:tabs>
        <w:jc w:val="center"/>
        <w:rPr>
          <w:b/>
          <w:bCs/>
        </w:rPr>
      </w:pPr>
      <w:r w:rsidRPr="00FA1A99">
        <w:rPr>
          <w:b/>
          <w:bCs/>
        </w:rPr>
        <w:t>Fig.9</w:t>
      </w:r>
    </w:p>
    <w:p w14:paraId="40CC1C57" w14:textId="1034774A" w:rsidR="00BB49AE" w:rsidRPr="007A62A0" w:rsidRDefault="00BB49AE" w:rsidP="00BB49AE">
      <w:pPr>
        <w:rPr>
          <w:b/>
          <w:bCs/>
          <w:sz w:val="24"/>
          <w:szCs w:val="24"/>
        </w:rPr>
      </w:pPr>
      <w:r w:rsidRPr="007A62A0">
        <w:rPr>
          <w:b/>
          <w:bCs/>
          <w:sz w:val="24"/>
          <w:szCs w:val="24"/>
        </w:rPr>
        <w:t>Using Decision Tree Classification :</w:t>
      </w:r>
    </w:p>
    <w:p w14:paraId="313EA6B7" w14:textId="140CCF22" w:rsidR="00BB49AE" w:rsidRPr="007A62A0" w:rsidRDefault="00BB49AE" w:rsidP="00BB49AE">
      <w:pPr>
        <w:pStyle w:val="NoSpacing"/>
        <w:rPr>
          <w:b/>
          <w:bCs/>
          <w:sz w:val="24"/>
          <w:szCs w:val="24"/>
        </w:rPr>
      </w:pPr>
      <w:r w:rsidRPr="007A62A0">
        <w:rPr>
          <w:b/>
          <w:bCs/>
          <w:sz w:val="24"/>
          <w:szCs w:val="24"/>
        </w:rPr>
        <w:t>Key Metrics Explanation</w:t>
      </w:r>
      <w:r w:rsidRPr="007A62A0">
        <w:rPr>
          <w:b/>
          <w:bCs/>
          <w:sz w:val="24"/>
          <w:szCs w:val="24"/>
        </w:rPr>
        <w:t>:</w:t>
      </w:r>
    </w:p>
    <w:p w14:paraId="4B8E8316" w14:textId="77777777" w:rsidR="00BB49AE" w:rsidRPr="007A62A0" w:rsidRDefault="00BB49AE" w:rsidP="00BB49AE">
      <w:pPr>
        <w:pStyle w:val="NoSpacing"/>
        <w:rPr>
          <w:b/>
          <w:bCs/>
          <w:sz w:val="24"/>
          <w:szCs w:val="24"/>
        </w:rPr>
      </w:pPr>
      <w:r w:rsidRPr="007A62A0">
        <w:rPr>
          <w:b/>
          <w:bCs/>
          <w:sz w:val="24"/>
          <w:szCs w:val="24"/>
        </w:rPr>
        <w:t>Precision:</w:t>
      </w:r>
    </w:p>
    <w:p w14:paraId="1C326868" w14:textId="2BD5C8E8" w:rsidR="00BB49AE" w:rsidRPr="00BB49AE" w:rsidRDefault="00BB49AE" w:rsidP="00BB49AE">
      <w:pPr>
        <w:pStyle w:val="NoSpacing"/>
        <w:rPr>
          <w:sz w:val="24"/>
          <w:szCs w:val="24"/>
        </w:rPr>
      </w:pPr>
      <w:r w:rsidRPr="00BB49AE">
        <w:rPr>
          <w:sz w:val="24"/>
          <w:szCs w:val="24"/>
        </w:rPr>
        <w:t>Precision is the percentage of correct positives in all the predicted positives as true positives (true positives + false positives). When the high precision value is taken, it shows that the model predicts out false positives, but not credit.</w:t>
      </w:r>
    </w:p>
    <w:p w14:paraId="54DC2291" w14:textId="77777777" w:rsidR="00BB49AE" w:rsidRPr="007A62A0" w:rsidRDefault="00BB49AE" w:rsidP="00BB49AE">
      <w:pPr>
        <w:pStyle w:val="NoSpacing"/>
        <w:rPr>
          <w:b/>
          <w:bCs/>
          <w:sz w:val="24"/>
          <w:szCs w:val="24"/>
        </w:rPr>
      </w:pPr>
      <w:r w:rsidRPr="007A62A0">
        <w:rPr>
          <w:b/>
          <w:bCs/>
          <w:sz w:val="24"/>
          <w:szCs w:val="24"/>
        </w:rPr>
        <w:t>Recall:</w:t>
      </w:r>
    </w:p>
    <w:p w14:paraId="1B236071" w14:textId="438944B2" w:rsidR="00BB49AE" w:rsidRPr="00BB49AE" w:rsidRDefault="00BB49AE" w:rsidP="00BB49AE">
      <w:pPr>
        <w:pStyle w:val="NoSpacing"/>
        <w:rPr>
          <w:sz w:val="24"/>
          <w:szCs w:val="24"/>
        </w:rPr>
      </w:pPr>
      <w:r w:rsidRPr="00BB49AE">
        <w:rPr>
          <w:sz w:val="24"/>
          <w:szCs w:val="24"/>
        </w:rPr>
        <w:t>A recall is a measure of what percentage of actual positives (true positives + false negatives) were correctly predicted. Recall means the model does well in finding positive cases, albeit at a price of some false positives.</w:t>
      </w:r>
    </w:p>
    <w:p w14:paraId="373780BB" w14:textId="77777777" w:rsidR="00BB49AE" w:rsidRPr="007A62A0" w:rsidRDefault="00BB49AE" w:rsidP="00BB49AE">
      <w:pPr>
        <w:pStyle w:val="NoSpacing"/>
        <w:rPr>
          <w:b/>
          <w:bCs/>
          <w:sz w:val="24"/>
          <w:szCs w:val="24"/>
        </w:rPr>
      </w:pPr>
      <w:r w:rsidRPr="007A62A0">
        <w:rPr>
          <w:b/>
          <w:bCs/>
          <w:sz w:val="24"/>
          <w:szCs w:val="24"/>
        </w:rPr>
        <w:t>F1-Score:</w:t>
      </w:r>
    </w:p>
    <w:p w14:paraId="5AE6C67E" w14:textId="041D4765" w:rsidR="00BB49AE" w:rsidRPr="00BB49AE" w:rsidRDefault="00BB49AE" w:rsidP="00BB49AE">
      <w:pPr>
        <w:pStyle w:val="NoSpacing"/>
        <w:rPr>
          <w:sz w:val="24"/>
          <w:szCs w:val="24"/>
        </w:rPr>
      </w:pPr>
      <w:r w:rsidRPr="00BB49AE">
        <w:rPr>
          <w:sz w:val="24"/>
          <w:szCs w:val="24"/>
        </w:rPr>
        <w:t>Harmonic mean i.e. F1 score combines the precision and recall in an average that gives balance between the two. This is particularly useful when working with imbalanced classes, as it reduces to both precision and recall, into a single metric.</w:t>
      </w:r>
    </w:p>
    <w:p w14:paraId="6259BB5E" w14:textId="77777777" w:rsidR="00BB49AE" w:rsidRPr="007A62A0" w:rsidRDefault="00BB49AE" w:rsidP="00BB49AE">
      <w:pPr>
        <w:pStyle w:val="NoSpacing"/>
        <w:rPr>
          <w:b/>
          <w:bCs/>
          <w:sz w:val="24"/>
          <w:szCs w:val="24"/>
        </w:rPr>
      </w:pPr>
      <w:r w:rsidRPr="007A62A0">
        <w:rPr>
          <w:b/>
          <w:bCs/>
          <w:sz w:val="24"/>
          <w:szCs w:val="24"/>
        </w:rPr>
        <w:t>Support:</w:t>
      </w:r>
    </w:p>
    <w:p w14:paraId="2775FF0F" w14:textId="77777777" w:rsidR="00BB49AE" w:rsidRDefault="00BB49AE" w:rsidP="00BB49AE">
      <w:pPr>
        <w:pStyle w:val="NoSpacing"/>
      </w:pPr>
      <w:r w:rsidRPr="00BB49AE">
        <w:rPr>
          <w:sz w:val="24"/>
          <w:szCs w:val="24"/>
        </w:rPr>
        <w:t>This metric supports each class with the number of occurrences in the dataset, to put the other metrics into perspective. Thereby it gives some idea of how the model performs on different class distributions</w:t>
      </w:r>
      <w:r>
        <w:t>.</w:t>
      </w:r>
    </w:p>
    <w:p w14:paraId="1665182A" w14:textId="65A3FBE5" w:rsidR="00BB49AE" w:rsidRDefault="00BB49AE" w:rsidP="00BB49AE">
      <w:pPr>
        <w:tabs>
          <w:tab w:val="left" w:pos="1233"/>
        </w:tabs>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134"/>
        <w:gridCol w:w="992"/>
        <w:gridCol w:w="1276"/>
        <w:gridCol w:w="3402"/>
      </w:tblGrid>
      <w:tr w:rsidR="003E5193" w:rsidRPr="00BB49AE" w14:paraId="44080E34" w14:textId="77777777" w:rsidTr="003E5193">
        <w:trPr>
          <w:tblHeader/>
          <w:tblCellSpacing w:w="15" w:type="dxa"/>
        </w:trPr>
        <w:tc>
          <w:tcPr>
            <w:tcW w:w="943" w:type="dxa"/>
            <w:vAlign w:val="center"/>
            <w:hideMark/>
          </w:tcPr>
          <w:p w14:paraId="122CB5D6" w14:textId="77777777" w:rsidR="00BB49AE" w:rsidRPr="00BB49AE" w:rsidRDefault="00BB49AE" w:rsidP="00BB49AE">
            <w:pPr>
              <w:tabs>
                <w:tab w:val="left" w:pos="1233"/>
              </w:tabs>
              <w:jc w:val="center"/>
              <w:rPr>
                <w:b/>
                <w:bCs/>
                <w:sz w:val="24"/>
                <w:szCs w:val="24"/>
              </w:rPr>
            </w:pPr>
            <w:r w:rsidRPr="00BB49AE">
              <w:rPr>
                <w:b/>
                <w:bCs/>
                <w:sz w:val="24"/>
                <w:szCs w:val="24"/>
              </w:rPr>
              <w:lastRenderedPageBreak/>
              <w:t>Class</w:t>
            </w:r>
          </w:p>
        </w:tc>
        <w:tc>
          <w:tcPr>
            <w:tcW w:w="1104" w:type="dxa"/>
            <w:vAlign w:val="center"/>
            <w:hideMark/>
          </w:tcPr>
          <w:p w14:paraId="584896DA" w14:textId="77777777" w:rsidR="00BB49AE" w:rsidRPr="00BB49AE" w:rsidRDefault="00BB49AE" w:rsidP="00BB49AE">
            <w:pPr>
              <w:tabs>
                <w:tab w:val="left" w:pos="1233"/>
              </w:tabs>
              <w:jc w:val="center"/>
              <w:rPr>
                <w:b/>
                <w:bCs/>
                <w:sz w:val="24"/>
                <w:szCs w:val="24"/>
              </w:rPr>
            </w:pPr>
            <w:r w:rsidRPr="00BB49AE">
              <w:rPr>
                <w:b/>
                <w:bCs/>
                <w:sz w:val="24"/>
                <w:szCs w:val="24"/>
              </w:rPr>
              <w:t>Precision</w:t>
            </w:r>
          </w:p>
        </w:tc>
        <w:tc>
          <w:tcPr>
            <w:tcW w:w="962" w:type="dxa"/>
            <w:vAlign w:val="center"/>
            <w:hideMark/>
          </w:tcPr>
          <w:p w14:paraId="73D0074D" w14:textId="77777777" w:rsidR="00BB49AE" w:rsidRPr="00BB49AE" w:rsidRDefault="00BB49AE" w:rsidP="00BB49AE">
            <w:pPr>
              <w:tabs>
                <w:tab w:val="left" w:pos="1233"/>
              </w:tabs>
              <w:jc w:val="center"/>
              <w:rPr>
                <w:b/>
                <w:bCs/>
                <w:sz w:val="24"/>
                <w:szCs w:val="24"/>
              </w:rPr>
            </w:pPr>
            <w:r w:rsidRPr="00BB49AE">
              <w:rPr>
                <w:b/>
                <w:bCs/>
                <w:sz w:val="24"/>
                <w:szCs w:val="24"/>
              </w:rPr>
              <w:t>Recall</w:t>
            </w:r>
          </w:p>
        </w:tc>
        <w:tc>
          <w:tcPr>
            <w:tcW w:w="1246" w:type="dxa"/>
            <w:vAlign w:val="center"/>
            <w:hideMark/>
          </w:tcPr>
          <w:p w14:paraId="0EB51A93" w14:textId="77777777" w:rsidR="00BB49AE" w:rsidRPr="00BB49AE" w:rsidRDefault="00BB49AE" w:rsidP="00BB49AE">
            <w:pPr>
              <w:tabs>
                <w:tab w:val="left" w:pos="1233"/>
              </w:tabs>
              <w:jc w:val="center"/>
              <w:rPr>
                <w:b/>
                <w:bCs/>
                <w:sz w:val="24"/>
                <w:szCs w:val="24"/>
              </w:rPr>
            </w:pPr>
            <w:r w:rsidRPr="00BB49AE">
              <w:rPr>
                <w:b/>
                <w:bCs/>
                <w:sz w:val="24"/>
                <w:szCs w:val="24"/>
              </w:rPr>
              <w:t>F1-Score</w:t>
            </w:r>
          </w:p>
        </w:tc>
        <w:tc>
          <w:tcPr>
            <w:tcW w:w="3357" w:type="dxa"/>
            <w:vAlign w:val="center"/>
            <w:hideMark/>
          </w:tcPr>
          <w:p w14:paraId="54C927C8" w14:textId="77777777" w:rsidR="00BB49AE" w:rsidRPr="00BB49AE" w:rsidRDefault="00BB49AE" w:rsidP="00BB49AE">
            <w:pPr>
              <w:tabs>
                <w:tab w:val="left" w:pos="1233"/>
              </w:tabs>
              <w:jc w:val="center"/>
              <w:rPr>
                <w:b/>
                <w:bCs/>
                <w:sz w:val="24"/>
                <w:szCs w:val="24"/>
              </w:rPr>
            </w:pPr>
            <w:r w:rsidRPr="00BB49AE">
              <w:rPr>
                <w:b/>
                <w:bCs/>
                <w:sz w:val="24"/>
                <w:szCs w:val="24"/>
              </w:rPr>
              <w:t>Support</w:t>
            </w:r>
          </w:p>
        </w:tc>
      </w:tr>
    </w:tbl>
    <w:p w14:paraId="0415C5F9" w14:textId="77777777" w:rsidR="00BB49AE" w:rsidRPr="00BB49AE" w:rsidRDefault="00BB49AE" w:rsidP="00BB49AE">
      <w:pPr>
        <w:tabs>
          <w:tab w:val="left" w:pos="1233"/>
        </w:tabs>
        <w:jc w:val="center"/>
        <w:rPr>
          <w:vanish/>
          <w:sz w:val="24"/>
          <w:szCs w:val="24"/>
        </w:rPr>
      </w:pPr>
    </w:p>
    <w:tbl>
      <w:tblPr>
        <w:tblW w:w="77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4"/>
        <w:gridCol w:w="1148"/>
        <w:gridCol w:w="992"/>
        <w:gridCol w:w="1276"/>
        <w:gridCol w:w="3402"/>
      </w:tblGrid>
      <w:tr w:rsidR="00BB49AE" w:rsidRPr="00BB49AE" w14:paraId="5EFCAB8C" w14:textId="77777777" w:rsidTr="003E5193">
        <w:trPr>
          <w:trHeight w:val="361"/>
          <w:tblCellSpacing w:w="15" w:type="dxa"/>
        </w:trPr>
        <w:tc>
          <w:tcPr>
            <w:tcW w:w="929" w:type="dxa"/>
            <w:vAlign w:val="center"/>
            <w:hideMark/>
          </w:tcPr>
          <w:p w14:paraId="52589635" w14:textId="77777777" w:rsidR="00BB49AE" w:rsidRPr="00BB49AE" w:rsidRDefault="00BB49AE" w:rsidP="00BB49AE">
            <w:pPr>
              <w:tabs>
                <w:tab w:val="left" w:pos="1233"/>
              </w:tabs>
              <w:jc w:val="center"/>
              <w:rPr>
                <w:sz w:val="24"/>
                <w:szCs w:val="24"/>
              </w:rPr>
            </w:pPr>
            <w:r w:rsidRPr="00BB49AE">
              <w:rPr>
                <w:b/>
                <w:bCs/>
                <w:sz w:val="24"/>
                <w:szCs w:val="24"/>
              </w:rPr>
              <w:t>-1</w:t>
            </w:r>
          </w:p>
        </w:tc>
        <w:tc>
          <w:tcPr>
            <w:tcW w:w="1118" w:type="dxa"/>
            <w:vAlign w:val="center"/>
            <w:hideMark/>
          </w:tcPr>
          <w:p w14:paraId="2B87444D" w14:textId="77777777" w:rsidR="00BB49AE" w:rsidRPr="00BB49AE" w:rsidRDefault="00BB49AE" w:rsidP="00BB49AE">
            <w:pPr>
              <w:tabs>
                <w:tab w:val="left" w:pos="1233"/>
              </w:tabs>
              <w:jc w:val="center"/>
              <w:rPr>
                <w:sz w:val="24"/>
                <w:szCs w:val="24"/>
              </w:rPr>
            </w:pPr>
            <w:r w:rsidRPr="00BB49AE">
              <w:rPr>
                <w:sz w:val="24"/>
                <w:szCs w:val="24"/>
              </w:rPr>
              <w:t>0.85</w:t>
            </w:r>
          </w:p>
        </w:tc>
        <w:tc>
          <w:tcPr>
            <w:tcW w:w="962" w:type="dxa"/>
            <w:vAlign w:val="center"/>
            <w:hideMark/>
          </w:tcPr>
          <w:p w14:paraId="7F53F7AA" w14:textId="77777777" w:rsidR="00BB49AE" w:rsidRPr="00BB49AE" w:rsidRDefault="00BB49AE" w:rsidP="00BB49AE">
            <w:pPr>
              <w:tabs>
                <w:tab w:val="left" w:pos="1233"/>
              </w:tabs>
              <w:jc w:val="center"/>
              <w:rPr>
                <w:sz w:val="24"/>
                <w:szCs w:val="24"/>
              </w:rPr>
            </w:pPr>
            <w:r w:rsidRPr="00BB49AE">
              <w:rPr>
                <w:sz w:val="24"/>
                <w:szCs w:val="24"/>
              </w:rPr>
              <w:t>0.50</w:t>
            </w:r>
          </w:p>
        </w:tc>
        <w:tc>
          <w:tcPr>
            <w:tcW w:w="1246" w:type="dxa"/>
            <w:vAlign w:val="center"/>
            <w:hideMark/>
          </w:tcPr>
          <w:p w14:paraId="53512FB7" w14:textId="77777777" w:rsidR="00BB49AE" w:rsidRPr="00BB49AE" w:rsidRDefault="00BB49AE" w:rsidP="00BB49AE">
            <w:pPr>
              <w:tabs>
                <w:tab w:val="left" w:pos="1233"/>
              </w:tabs>
              <w:jc w:val="center"/>
              <w:rPr>
                <w:sz w:val="24"/>
                <w:szCs w:val="24"/>
              </w:rPr>
            </w:pPr>
            <w:r w:rsidRPr="00BB49AE">
              <w:rPr>
                <w:sz w:val="24"/>
                <w:szCs w:val="24"/>
              </w:rPr>
              <w:t>0.63</w:t>
            </w:r>
          </w:p>
        </w:tc>
        <w:tc>
          <w:tcPr>
            <w:tcW w:w="3357" w:type="dxa"/>
            <w:vAlign w:val="center"/>
            <w:hideMark/>
          </w:tcPr>
          <w:p w14:paraId="6CA05C2A" w14:textId="77777777" w:rsidR="00BB49AE" w:rsidRPr="00BB49AE" w:rsidRDefault="00BB49AE" w:rsidP="00BB49AE">
            <w:pPr>
              <w:tabs>
                <w:tab w:val="left" w:pos="1233"/>
              </w:tabs>
              <w:jc w:val="center"/>
              <w:rPr>
                <w:sz w:val="24"/>
                <w:szCs w:val="24"/>
              </w:rPr>
            </w:pPr>
            <w:r w:rsidRPr="00BB49AE">
              <w:rPr>
                <w:sz w:val="24"/>
                <w:szCs w:val="24"/>
              </w:rPr>
              <w:t>32,491</w:t>
            </w:r>
          </w:p>
        </w:tc>
      </w:tr>
    </w:tbl>
    <w:p w14:paraId="1E4DF01B" w14:textId="77777777" w:rsidR="00BB49AE" w:rsidRPr="00BB49AE" w:rsidRDefault="00BB49AE" w:rsidP="00BB49AE">
      <w:pPr>
        <w:tabs>
          <w:tab w:val="left" w:pos="1233"/>
        </w:tabs>
        <w:jc w:val="center"/>
        <w:rPr>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134"/>
        <w:gridCol w:w="992"/>
        <w:gridCol w:w="1276"/>
        <w:gridCol w:w="3402"/>
      </w:tblGrid>
      <w:tr w:rsidR="00BB49AE" w:rsidRPr="00BB49AE" w14:paraId="238F1D2F" w14:textId="77777777" w:rsidTr="003E5193">
        <w:trPr>
          <w:tblCellSpacing w:w="15" w:type="dxa"/>
        </w:trPr>
        <w:tc>
          <w:tcPr>
            <w:tcW w:w="943" w:type="dxa"/>
            <w:vAlign w:val="center"/>
            <w:hideMark/>
          </w:tcPr>
          <w:p w14:paraId="2F00F1E8" w14:textId="77777777" w:rsidR="00BB49AE" w:rsidRPr="00BB49AE" w:rsidRDefault="00BB49AE" w:rsidP="00BB49AE">
            <w:pPr>
              <w:tabs>
                <w:tab w:val="left" w:pos="1233"/>
              </w:tabs>
              <w:jc w:val="center"/>
              <w:rPr>
                <w:sz w:val="24"/>
                <w:szCs w:val="24"/>
              </w:rPr>
            </w:pPr>
            <w:r w:rsidRPr="00BB49AE">
              <w:rPr>
                <w:b/>
                <w:bCs/>
                <w:sz w:val="24"/>
                <w:szCs w:val="24"/>
              </w:rPr>
              <w:t>0</w:t>
            </w:r>
          </w:p>
        </w:tc>
        <w:tc>
          <w:tcPr>
            <w:tcW w:w="1104" w:type="dxa"/>
            <w:vAlign w:val="center"/>
            <w:hideMark/>
          </w:tcPr>
          <w:p w14:paraId="524D30AA" w14:textId="77777777" w:rsidR="00BB49AE" w:rsidRPr="00BB49AE" w:rsidRDefault="00BB49AE" w:rsidP="00BB49AE">
            <w:pPr>
              <w:tabs>
                <w:tab w:val="left" w:pos="1233"/>
              </w:tabs>
              <w:jc w:val="center"/>
              <w:rPr>
                <w:sz w:val="24"/>
                <w:szCs w:val="24"/>
              </w:rPr>
            </w:pPr>
            <w:r w:rsidRPr="00BB49AE">
              <w:rPr>
                <w:sz w:val="24"/>
                <w:szCs w:val="24"/>
              </w:rPr>
              <w:t>0.81</w:t>
            </w:r>
          </w:p>
        </w:tc>
        <w:tc>
          <w:tcPr>
            <w:tcW w:w="962" w:type="dxa"/>
            <w:vAlign w:val="center"/>
            <w:hideMark/>
          </w:tcPr>
          <w:p w14:paraId="7650CC5C" w14:textId="77777777" w:rsidR="00BB49AE" w:rsidRPr="00BB49AE" w:rsidRDefault="00BB49AE" w:rsidP="00BB49AE">
            <w:pPr>
              <w:tabs>
                <w:tab w:val="left" w:pos="1233"/>
              </w:tabs>
              <w:jc w:val="center"/>
              <w:rPr>
                <w:sz w:val="24"/>
                <w:szCs w:val="24"/>
              </w:rPr>
            </w:pPr>
            <w:r w:rsidRPr="00BB49AE">
              <w:rPr>
                <w:sz w:val="24"/>
                <w:szCs w:val="24"/>
              </w:rPr>
              <w:t>0.61</w:t>
            </w:r>
          </w:p>
        </w:tc>
        <w:tc>
          <w:tcPr>
            <w:tcW w:w="1246" w:type="dxa"/>
            <w:vAlign w:val="center"/>
            <w:hideMark/>
          </w:tcPr>
          <w:p w14:paraId="14BCE720" w14:textId="77777777" w:rsidR="00BB49AE" w:rsidRPr="00BB49AE" w:rsidRDefault="00BB49AE" w:rsidP="00BB49AE">
            <w:pPr>
              <w:tabs>
                <w:tab w:val="left" w:pos="1233"/>
              </w:tabs>
              <w:jc w:val="center"/>
              <w:rPr>
                <w:sz w:val="24"/>
                <w:szCs w:val="24"/>
              </w:rPr>
            </w:pPr>
            <w:r w:rsidRPr="00BB49AE">
              <w:rPr>
                <w:sz w:val="24"/>
                <w:szCs w:val="24"/>
              </w:rPr>
              <w:t>0.69</w:t>
            </w:r>
          </w:p>
        </w:tc>
        <w:tc>
          <w:tcPr>
            <w:tcW w:w="3357" w:type="dxa"/>
            <w:vAlign w:val="center"/>
            <w:hideMark/>
          </w:tcPr>
          <w:p w14:paraId="2DFB7A49" w14:textId="77777777" w:rsidR="00BB49AE" w:rsidRPr="00BB49AE" w:rsidRDefault="00BB49AE" w:rsidP="00BB49AE">
            <w:pPr>
              <w:tabs>
                <w:tab w:val="left" w:pos="1233"/>
              </w:tabs>
              <w:jc w:val="center"/>
              <w:rPr>
                <w:sz w:val="24"/>
                <w:szCs w:val="24"/>
              </w:rPr>
            </w:pPr>
            <w:r w:rsidRPr="00BB49AE">
              <w:rPr>
                <w:sz w:val="24"/>
                <w:szCs w:val="24"/>
              </w:rPr>
              <w:t>70,698</w:t>
            </w:r>
          </w:p>
        </w:tc>
      </w:tr>
    </w:tbl>
    <w:p w14:paraId="445F65AC" w14:textId="77777777" w:rsidR="00BB49AE" w:rsidRPr="00BB49AE" w:rsidRDefault="00BB49AE" w:rsidP="00BB49AE">
      <w:pPr>
        <w:tabs>
          <w:tab w:val="left" w:pos="1233"/>
        </w:tabs>
        <w:jc w:val="center"/>
        <w:rPr>
          <w:vanish/>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1134"/>
        <w:gridCol w:w="992"/>
        <w:gridCol w:w="1276"/>
        <w:gridCol w:w="3402"/>
      </w:tblGrid>
      <w:tr w:rsidR="00BB49AE" w:rsidRPr="00BB49AE" w14:paraId="121A531C" w14:textId="77777777" w:rsidTr="003E5193">
        <w:trPr>
          <w:tblCellSpacing w:w="15" w:type="dxa"/>
        </w:trPr>
        <w:tc>
          <w:tcPr>
            <w:tcW w:w="943" w:type="dxa"/>
            <w:vAlign w:val="center"/>
            <w:hideMark/>
          </w:tcPr>
          <w:p w14:paraId="1ACC49E8" w14:textId="77777777" w:rsidR="00BB49AE" w:rsidRPr="00BB49AE" w:rsidRDefault="00BB49AE" w:rsidP="00BB49AE">
            <w:pPr>
              <w:tabs>
                <w:tab w:val="left" w:pos="1233"/>
              </w:tabs>
              <w:jc w:val="center"/>
              <w:rPr>
                <w:sz w:val="24"/>
                <w:szCs w:val="24"/>
              </w:rPr>
            </w:pPr>
            <w:r w:rsidRPr="00BB49AE">
              <w:rPr>
                <w:b/>
                <w:bCs/>
                <w:sz w:val="24"/>
                <w:szCs w:val="24"/>
              </w:rPr>
              <w:t>1</w:t>
            </w:r>
          </w:p>
        </w:tc>
        <w:tc>
          <w:tcPr>
            <w:tcW w:w="1104" w:type="dxa"/>
            <w:vAlign w:val="center"/>
            <w:hideMark/>
          </w:tcPr>
          <w:p w14:paraId="2A3C1BA1" w14:textId="77777777" w:rsidR="00BB49AE" w:rsidRPr="00BB49AE" w:rsidRDefault="00BB49AE" w:rsidP="00BB49AE">
            <w:pPr>
              <w:tabs>
                <w:tab w:val="left" w:pos="1233"/>
              </w:tabs>
              <w:jc w:val="center"/>
              <w:rPr>
                <w:sz w:val="24"/>
                <w:szCs w:val="24"/>
              </w:rPr>
            </w:pPr>
            <w:r w:rsidRPr="00BB49AE">
              <w:rPr>
                <w:sz w:val="24"/>
                <w:szCs w:val="24"/>
              </w:rPr>
              <w:t>0.82</w:t>
            </w:r>
          </w:p>
        </w:tc>
        <w:tc>
          <w:tcPr>
            <w:tcW w:w="962" w:type="dxa"/>
            <w:vAlign w:val="center"/>
            <w:hideMark/>
          </w:tcPr>
          <w:p w14:paraId="5EFCBADD" w14:textId="77777777" w:rsidR="00BB49AE" w:rsidRPr="00BB49AE" w:rsidRDefault="00BB49AE" w:rsidP="00BB49AE">
            <w:pPr>
              <w:tabs>
                <w:tab w:val="left" w:pos="1233"/>
              </w:tabs>
              <w:jc w:val="center"/>
              <w:rPr>
                <w:sz w:val="24"/>
                <w:szCs w:val="24"/>
              </w:rPr>
            </w:pPr>
            <w:r w:rsidRPr="00BB49AE">
              <w:rPr>
                <w:sz w:val="24"/>
                <w:szCs w:val="24"/>
              </w:rPr>
              <w:t>0.95</w:t>
            </w:r>
          </w:p>
        </w:tc>
        <w:tc>
          <w:tcPr>
            <w:tcW w:w="1246" w:type="dxa"/>
            <w:vAlign w:val="center"/>
            <w:hideMark/>
          </w:tcPr>
          <w:p w14:paraId="2099A626" w14:textId="77777777" w:rsidR="00BB49AE" w:rsidRPr="00BB49AE" w:rsidRDefault="00BB49AE" w:rsidP="00BB49AE">
            <w:pPr>
              <w:tabs>
                <w:tab w:val="left" w:pos="1233"/>
              </w:tabs>
              <w:jc w:val="center"/>
              <w:rPr>
                <w:sz w:val="24"/>
                <w:szCs w:val="24"/>
              </w:rPr>
            </w:pPr>
            <w:r w:rsidRPr="00BB49AE">
              <w:rPr>
                <w:sz w:val="24"/>
                <w:szCs w:val="24"/>
              </w:rPr>
              <w:t>0.88</w:t>
            </w:r>
          </w:p>
        </w:tc>
        <w:tc>
          <w:tcPr>
            <w:tcW w:w="3357" w:type="dxa"/>
            <w:vAlign w:val="center"/>
            <w:hideMark/>
          </w:tcPr>
          <w:p w14:paraId="4187CEEE" w14:textId="77777777" w:rsidR="00BB49AE" w:rsidRPr="00BB49AE" w:rsidRDefault="00BB49AE" w:rsidP="00BB49AE">
            <w:pPr>
              <w:tabs>
                <w:tab w:val="left" w:pos="1233"/>
              </w:tabs>
              <w:jc w:val="center"/>
              <w:rPr>
                <w:sz w:val="24"/>
                <w:szCs w:val="24"/>
              </w:rPr>
            </w:pPr>
            <w:r w:rsidRPr="00BB49AE">
              <w:rPr>
                <w:sz w:val="24"/>
                <w:szCs w:val="24"/>
              </w:rPr>
              <w:t>295,830</w:t>
            </w:r>
          </w:p>
        </w:tc>
      </w:tr>
    </w:tbl>
    <w:p w14:paraId="16F31A10" w14:textId="77777777" w:rsidR="00BB49AE" w:rsidRPr="00BB49AE" w:rsidRDefault="00BB49AE" w:rsidP="00BB49AE">
      <w:pPr>
        <w:tabs>
          <w:tab w:val="left" w:pos="1233"/>
        </w:tabs>
        <w:jc w:val="cente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134"/>
        <w:gridCol w:w="992"/>
        <w:gridCol w:w="1276"/>
        <w:gridCol w:w="3402"/>
      </w:tblGrid>
      <w:tr w:rsidR="00BB49AE" w:rsidRPr="00BB49AE" w14:paraId="4D96801B" w14:textId="77777777" w:rsidTr="003E5193">
        <w:trPr>
          <w:tblCellSpacing w:w="15" w:type="dxa"/>
        </w:trPr>
        <w:tc>
          <w:tcPr>
            <w:tcW w:w="943" w:type="dxa"/>
            <w:tcBorders>
              <w:top w:val="single" w:sz="4" w:space="0" w:color="auto"/>
              <w:left w:val="single" w:sz="4" w:space="0" w:color="auto"/>
              <w:bottom w:val="single" w:sz="4" w:space="0" w:color="auto"/>
            </w:tcBorders>
            <w:vAlign w:val="center"/>
            <w:hideMark/>
          </w:tcPr>
          <w:p w14:paraId="073B96D5" w14:textId="77777777" w:rsidR="00BB49AE" w:rsidRPr="00BB49AE" w:rsidRDefault="00BB49AE" w:rsidP="00BB49AE">
            <w:pPr>
              <w:tabs>
                <w:tab w:val="left" w:pos="1233"/>
              </w:tabs>
              <w:jc w:val="center"/>
              <w:rPr>
                <w:sz w:val="24"/>
                <w:szCs w:val="24"/>
              </w:rPr>
            </w:pPr>
            <w:r w:rsidRPr="00BB49AE">
              <w:rPr>
                <w:b/>
                <w:bCs/>
                <w:sz w:val="24"/>
                <w:szCs w:val="24"/>
              </w:rPr>
              <w:t>2</w:t>
            </w:r>
          </w:p>
        </w:tc>
        <w:tc>
          <w:tcPr>
            <w:tcW w:w="1104" w:type="dxa"/>
            <w:tcBorders>
              <w:top w:val="single" w:sz="4" w:space="0" w:color="auto"/>
              <w:left w:val="single" w:sz="4" w:space="0" w:color="auto"/>
              <w:bottom w:val="single" w:sz="4" w:space="0" w:color="auto"/>
              <w:right w:val="single" w:sz="4" w:space="0" w:color="auto"/>
            </w:tcBorders>
            <w:vAlign w:val="center"/>
            <w:hideMark/>
          </w:tcPr>
          <w:p w14:paraId="141613A4" w14:textId="77777777" w:rsidR="00BB49AE" w:rsidRPr="00BB49AE" w:rsidRDefault="00BB49AE" w:rsidP="00BB49AE">
            <w:pPr>
              <w:tabs>
                <w:tab w:val="left" w:pos="1233"/>
              </w:tabs>
              <w:jc w:val="center"/>
              <w:rPr>
                <w:sz w:val="24"/>
                <w:szCs w:val="24"/>
              </w:rPr>
            </w:pPr>
            <w:r w:rsidRPr="00BB49AE">
              <w:rPr>
                <w:sz w:val="24"/>
                <w:szCs w:val="24"/>
              </w:rPr>
              <w:t>0.86</w:t>
            </w:r>
          </w:p>
        </w:tc>
        <w:tc>
          <w:tcPr>
            <w:tcW w:w="962" w:type="dxa"/>
            <w:tcBorders>
              <w:top w:val="single" w:sz="4" w:space="0" w:color="auto"/>
              <w:left w:val="single" w:sz="4" w:space="0" w:color="auto"/>
              <w:bottom w:val="single" w:sz="4" w:space="0" w:color="auto"/>
              <w:right w:val="single" w:sz="4" w:space="0" w:color="auto"/>
            </w:tcBorders>
            <w:vAlign w:val="center"/>
            <w:hideMark/>
          </w:tcPr>
          <w:p w14:paraId="2DFC3F24" w14:textId="77777777" w:rsidR="00BB49AE" w:rsidRPr="00BB49AE" w:rsidRDefault="00BB49AE" w:rsidP="00BB49AE">
            <w:pPr>
              <w:tabs>
                <w:tab w:val="left" w:pos="1233"/>
              </w:tabs>
              <w:jc w:val="center"/>
              <w:rPr>
                <w:sz w:val="24"/>
                <w:szCs w:val="24"/>
              </w:rPr>
            </w:pPr>
            <w:r w:rsidRPr="00BB49AE">
              <w:rPr>
                <w:sz w:val="24"/>
                <w:szCs w:val="24"/>
              </w:rPr>
              <w:t>0.67</w:t>
            </w:r>
          </w:p>
        </w:tc>
        <w:tc>
          <w:tcPr>
            <w:tcW w:w="1246" w:type="dxa"/>
            <w:tcBorders>
              <w:top w:val="single" w:sz="4" w:space="0" w:color="auto"/>
              <w:left w:val="single" w:sz="4" w:space="0" w:color="auto"/>
              <w:bottom w:val="single" w:sz="4" w:space="0" w:color="auto"/>
              <w:right w:val="single" w:sz="4" w:space="0" w:color="auto"/>
            </w:tcBorders>
            <w:vAlign w:val="center"/>
            <w:hideMark/>
          </w:tcPr>
          <w:p w14:paraId="410F0346" w14:textId="77777777" w:rsidR="00BB49AE" w:rsidRPr="00BB49AE" w:rsidRDefault="00BB49AE" w:rsidP="00BB49AE">
            <w:pPr>
              <w:tabs>
                <w:tab w:val="left" w:pos="1233"/>
              </w:tabs>
              <w:jc w:val="center"/>
              <w:rPr>
                <w:sz w:val="24"/>
                <w:szCs w:val="24"/>
              </w:rPr>
            </w:pPr>
            <w:r w:rsidRPr="00BB49AE">
              <w:rPr>
                <w:sz w:val="24"/>
                <w:szCs w:val="24"/>
              </w:rPr>
              <w:t>0.76</w:t>
            </w:r>
          </w:p>
        </w:tc>
        <w:tc>
          <w:tcPr>
            <w:tcW w:w="3357" w:type="dxa"/>
            <w:tcBorders>
              <w:top w:val="single" w:sz="4" w:space="0" w:color="auto"/>
              <w:left w:val="single" w:sz="4" w:space="0" w:color="auto"/>
              <w:bottom w:val="single" w:sz="4" w:space="0" w:color="auto"/>
              <w:right w:val="single" w:sz="4" w:space="0" w:color="auto"/>
            </w:tcBorders>
            <w:vAlign w:val="center"/>
            <w:hideMark/>
          </w:tcPr>
          <w:p w14:paraId="77FD5AEF" w14:textId="77777777" w:rsidR="00BB49AE" w:rsidRPr="00BB49AE" w:rsidRDefault="00BB49AE" w:rsidP="00BB49AE">
            <w:pPr>
              <w:tabs>
                <w:tab w:val="left" w:pos="1233"/>
              </w:tabs>
              <w:jc w:val="center"/>
              <w:rPr>
                <w:sz w:val="24"/>
                <w:szCs w:val="24"/>
              </w:rPr>
            </w:pPr>
            <w:r w:rsidRPr="00BB49AE">
              <w:rPr>
                <w:sz w:val="24"/>
                <w:szCs w:val="24"/>
              </w:rPr>
              <w:t>74,989</w:t>
            </w:r>
          </w:p>
        </w:tc>
      </w:tr>
    </w:tbl>
    <w:p w14:paraId="50DEA876" w14:textId="636308A3" w:rsidR="000942EA" w:rsidRPr="00190E89" w:rsidRDefault="000942EA" w:rsidP="00190E89">
      <w:pPr>
        <w:tabs>
          <w:tab w:val="left" w:pos="1233"/>
        </w:tabs>
        <w:jc w:val="center"/>
        <w:rPr>
          <w:b/>
          <w:bCs/>
        </w:rPr>
      </w:pPr>
      <w:r w:rsidRPr="000942EA">
        <w:rPr>
          <w:b/>
          <w:bCs/>
        </w:rPr>
        <w:t>Tabel .2</w:t>
      </w:r>
    </w:p>
    <w:p w14:paraId="365A80A7" w14:textId="77777777" w:rsidR="000942EA" w:rsidRDefault="000942EA" w:rsidP="00190E89">
      <w:pPr>
        <w:pStyle w:val="Heading2"/>
      </w:pPr>
    </w:p>
    <w:p w14:paraId="1FC40721" w14:textId="07E27908" w:rsidR="00190E89" w:rsidRPr="008E7D97" w:rsidRDefault="00190E89" w:rsidP="00190E89">
      <w:pPr>
        <w:pStyle w:val="Heading2"/>
        <w:rPr>
          <w:b/>
          <w:bCs/>
          <w:sz w:val="28"/>
          <w:szCs w:val="28"/>
        </w:rPr>
      </w:pPr>
      <w:r w:rsidRPr="008E7D97">
        <w:rPr>
          <w:b/>
          <w:bCs/>
          <w:sz w:val="28"/>
          <w:szCs w:val="28"/>
        </w:rPr>
        <w:t>Discussion</w:t>
      </w:r>
    </w:p>
    <w:p w14:paraId="4B76E80A" w14:textId="501B60C9" w:rsidR="00190E89" w:rsidRPr="00190E89" w:rsidRDefault="00190E89" w:rsidP="00190E89">
      <w:pPr>
        <w:pStyle w:val="NoSpacing"/>
        <w:rPr>
          <w:b/>
          <w:bCs/>
          <w:sz w:val="24"/>
          <w:szCs w:val="24"/>
        </w:rPr>
      </w:pPr>
      <w:r w:rsidRPr="00190E89">
        <w:rPr>
          <w:b/>
          <w:bCs/>
          <w:sz w:val="24"/>
          <w:szCs w:val="24"/>
        </w:rPr>
        <w:t>Results, Limitations and Actionable Advice Substantiation</w:t>
      </w:r>
      <w:r>
        <w:rPr>
          <w:b/>
          <w:bCs/>
          <w:sz w:val="24"/>
          <w:szCs w:val="24"/>
        </w:rPr>
        <w:t>:</w:t>
      </w:r>
    </w:p>
    <w:p w14:paraId="2BB0A405" w14:textId="6ED0AACB" w:rsidR="00190E89" w:rsidRPr="00190E89" w:rsidRDefault="00190E89" w:rsidP="00190E89">
      <w:pPr>
        <w:pStyle w:val="NoSpacing"/>
        <w:rPr>
          <w:sz w:val="24"/>
          <w:szCs w:val="24"/>
        </w:rPr>
      </w:pPr>
      <w:r w:rsidRPr="00190E89">
        <w:rPr>
          <w:sz w:val="24"/>
          <w:szCs w:val="24"/>
        </w:rPr>
        <w:t xml:space="preserve">The analysis highlights the key factors impacting student grades: Activity diversity, assessment engagement and VLE engagement. Evidence suggests that higher student grades are associated with higher engagement with the Virtual Learning Environment (VLE), confirming that continuous engagement with course content and conduct of activities increases in reaching better grades. Similarly, students who do a great number of activities like discussions, quizzes and assignments, score better academically. </w:t>
      </w:r>
      <w:r w:rsidR="00903D91" w:rsidRPr="00190E89">
        <w:rPr>
          <w:sz w:val="24"/>
          <w:szCs w:val="24"/>
        </w:rPr>
        <w:t>So,</w:t>
      </w:r>
      <w:r w:rsidRPr="00190E89">
        <w:rPr>
          <w:sz w:val="24"/>
          <w:szCs w:val="24"/>
        </w:rPr>
        <w:t xml:space="preserve"> this means that learning opportunities from diverse perspectives improves understanding and retention. Finally, having the students actively participate in the assessments also raises their grades significantly, demonstrating that the assessments are not only for use as grading, but also for providing reinforcement for learning.</w:t>
      </w:r>
    </w:p>
    <w:p w14:paraId="32912C3C" w14:textId="77777777" w:rsidR="00190E89" w:rsidRPr="00190E89" w:rsidRDefault="00190E89" w:rsidP="00190E89">
      <w:pPr>
        <w:pStyle w:val="NoSpacing"/>
        <w:rPr>
          <w:sz w:val="24"/>
          <w:szCs w:val="24"/>
        </w:rPr>
      </w:pPr>
    </w:p>
    <w:p w14:paraId="065ABA2A" w14:textId="77777777" w:rsidR="00190E89" w:rsidRPr="00190E89" w:rsidRDefault="00190E89" w:rsidP="00190E89">
      <w:pPr>
        <w:pStyle w:val="NoSpacing"/>
        <w:rPr>
          <w:sz w:val="24"/>
          <w:szCs w:val="24"/>
        </w:rPr>
      </w:pPr>
      <w:r w:rsidRPr="00190E89">
        <w:rPr>
          <w:sz w:val="24"/>
          <w:szCs w:val="24"/>
        </w:rPr>
        <w:t>But several limitations still exist on this topic. In the given classification model, there is class imbalance, especially in Class -1 which suffers from low recall and hampering in detecting low performing students. Furthermore, motivation or existing prior knowledge are not considered in the analysis of academic outcomes. Such dataset might also have some missing or incomplete data that might yield biased predictions of the model.</w:t>
      </w:r>
    </w:p>
    <w:p w14:paraId="61A491DB" w14:textId="77777777" w:rsidR="00190E89" w:rsidRPr="00190E89" w:rsidRDefault="00190E89" w:rsidP="00190E89">
      <w:pPr>
        <w:pStyle w:val="NoSpacing"/>
        <w:rPr>
          <w:sz w:val="24"/>
          <w:szCs w:val="24"/>
        </w:rPr>
      </w:pPr>
    </w:p>
    <w:p w14:paraId="017C6C08" w14:textId="77777777" w:rsidR="00190E89" w:rsidRPr="00190E89" w:rsidRDefault="00190E89" w:rsidP="00190E89">
      <w:pPr>
        <w:pStyle w:val="NoSpacing"/>
        <w:rPr>
          <w:sz w:val="24"/>
          <w:szCs w:val="24"/>
        </w:rPr>
      </w:pPr>
      <w:r w:rsidRPr="00190E89">
        <w:rPr>
          <w:sz w:val="24"/>
          <w:szCs w:val="24"/>
        </w:rPr>
        <w:t>However, the results can give educators actionable advice. The inclusion of interactive elements, such as quizzes, forums, increase regular VLE engagement and helps boost student performance. It is through offering a variety of activities to appeal to different learning styles, that helps promote deeper engagement. In addition, students will continue to focus on assessments that are also accompanied by feedback at regular intervals. In addition to monitoring engagement trends, the opportunity is given to support during periods of low activity so that no student is left behind.</w:t>
      </w:r>
    </w:p>
    <w:p w14:paraId="1D4930D8" w14:textId="77777777" w:rsidR="00190E89" w:rsidRPr="00190E89" w:rsidRDefault="00190E89" w:rsidP="00190E89">
      <w:pPr>
        <w:pStyle w:val="NoSpacing"/>
        <w:rPr>
          <w:sz w:val="24"/>
          <w:szCs w:val="24"/>
        </w:rPr>
      </w:pPr>
    </w:p>
    <w:p w14:paraId="0822446B" w14:textId="1BE3A251" w:rsidR="000942EA" w:rsidRPr="00190E89" w:rsidRDefault="00190E89" w:rsidP="00190E89">
      <w:pPr>
        <w:pStyle w:val="NoSpacing"/>
        <w:rPr>
          <w:sz w:val="24"/>
          <w:szCs w:val="24"/>
        </w:rPr>
      </w:pPr>
      <w:r w:rsidRPr="00190E89">
        <w:rPr>
          <w:sz w:val="24"/>
          <w:szCs w:val="24"/>
        </w:rPr>
        <w:t>These recommendations are data grounded, with clear actions that can improve student engagement and academic performance in coming courses. If institutions start to focus on these areas, reaching these goals will become possible and will result in a more supportive and effective learning environment that will overall improve student outcomes.</w:t>
      </w:r>
    </w:p>
    <w:p w14:paraId="241D918A" w14:textId="77777777" w:rsidR="000942EA" w:rsidRDefault="000942EA" w:rsidP="00BB49AE">
      <w:pPr>
        <w:tabs>
          <w:tab w:val="left" w:pos="1233"/>
        </w:tabs>
      </w:pPr>
    </w:p>
    <w:p w14:paraId="4C7A9F7A" w14:textId="61CA9CB9" w:rsidR="000942EA" w:rsidRPr="00190E89" w:rsidRDefault="00190E89" w:rsidP="00190E89">
      <w:pPr>
        <w:pStyle w:val="Heading2"/>
        <w:rPr>
          <w:b/>
          <w:bCs/>
        </w:rPr>
      </w:pPr>
      <w:r w:rsidRPr="00190E89">
        <w:rPr>
          <w:b/>
          <w:bCs/>
        </w:rPr>
        <w:t xml:space="preserve">Conclusion: </w:t>
      </w:r>
    </w:p>
    <w:p w14:paraId="63697177" w14:textId="77777777" w:rsidR="00190E89" w:rsidRDefault="00190E89" w:rsidP="00190E89">
      <w:pPr>
        <w:pStyle w:val="NoSpacing"/>
      </w:pPr>
      <w:r>
        <w:t>The focus of this report was on the factors impacting student grades using VLE engagement, activity diversity, and assessment engagement. Data exploration and statistical analysis were done to identify the indicators of high academic performance and these findings showed a positive relationship between the high academic performance and the level of engagement with VLE, level of activity diversity and participation in assessments. These results support the hypothesis that improved results follow active and varied student engagement.</w:t>
      </w:r>
    </w:p>
    <w:p w14:paraId="5F32C7AF" w14:textId="77777777" w:rsidR="00190E89" w:rsidRDefault="00190E89" w:rsidP="00190E89">
      <w:pPr>
        <w:pStyle w:val="NoSpacing"/>
      </w:pPr>
    </w:p>
    <w:p w14:paraId="3A235C2B" w14:textId="77777777" w:rsidR="00190E89" w:rsidRDefault="00190E89" w:rsidP="00190E89">
      <w:pPr>
        <w:pStyle w:val="NoSpacing"/>
      </w:pPr>
      <w:r>
        <w:t>Nevertheless, they noted limitations including class imbalance in predicted, possible missing data and lack external factors (i.e., motivation and previous experiences). For larger classes (e.g., Class 1), the classification model did well but underrepresented classes need attention in subsequent analysis.</w:t>
      </w:r>
    </w:p>
    <w:p w14:paraId="79939E0E" w14:textId="77777777" w:rsidR="00190E89" w:rsidRDefault="00190E89" w:rsidP="00190E89">
      <w:pPr>
        <w:pStyle w:val="NoSpacing"/>
      </w:pPr>
    </w:p>
    <w:p w14:paraId="2F238762" w14:textId="77777777" w:rsidR="00190E89" w:rsidRDefault="00190E89" w:rsidP="00190E89">
      <w:pPr>
        <w:pStyle w:val="NoSpacing"/>
      </w:pPr>
      <w:r>
        <w:t>Actionable Recommendations</w:t>
      </w:r>
    </w:p>
    <w:p w14:paraId="010D7DAB" w14:textId="77777777" w:rsidR="00190E89" w:rsidRDefault="00190E89" w:rsidP="00190E89">
      <w:pPr>
        <w:pStyle w:val="NoSpacing"/>
      </w:pPr>
      <w:r>
        <w:t>Based on the findings, the following recommendations are made to enhance student outcomes:</w:t>
      </w:r>
    </w:p>
    <w:p w14:paraId="7D9AAC09" w14:textId="77777777" w:rsidR="00190E89" w:rsidRDefault="00190E89" w:rsidP="00190E89">
      <w:pPr>
        <w:pStyle w:val="NoSpacing"/>
      </w:pPr>
    </w:p>
    <w:p w14:paraId="31C6C7D6" w14:textId="77777777" w:rsidR="00190E89" w:rsidRDefault="00190E89" w:rsidP="00190E89">
      <w:pPr>
        <w:pStyle w:val="NoSpacing"/>
      </w:pPr>
      <w:r>
        <w:t>Encourage Consistent VLE Engagement: There is an interaction with the VLE on an ongoing basis and the effect this has on performance is positive. To make sure students stay interested across a course, we need institutions to consider adding interactive features like quizzes, forums, and multimedia content.</w:t>
      </w:r>
    </w:p>
    <w:p w14:paraId="31ED37C8" w14:textId="77777777" w:rsidR="00190E89" w:rsidRDefault="00190E89" w:rsidP="00190E89">
      <w:pPr>
        <w:pStyle w:val="NoSpacing"/>
      </w:pPr>
    </w:p>
    <w:p w14:paraId="7481C1BB" w14:textId="77777777" w:rsidR="00190E89" w:rsidRDefault="00190E89" w:rsidP="00190E89">
      <w:pPr>
        <w:pStyle w:val="NoSpacing"/>
      </w:pPr>
      <w:r>
        <w:t>Increase Activity Diversity: It provides a balance of the activity types (e.g. discussions, assignments and quizzes) to accommodate each one’s learning style and to make them feel more engaged in a deeper way. This variety is an essential for helping students to learn better and attain better grades.</w:t>
      </w:r>
    </w:p>
    <w:p w14:paraId="30F2071D" w14:textId="77777777" w:rsidR="00190E89" w:rsidRDefault="00190E89" w:rsidP="00190E89">
      <w:pPr>
        <w:pStyle w:val="NoSpacing"/>
      </w:pPr>
    </w:p>
    <w:p w14:paraId="5007B7D4" w14:textId="77777777" w:rsidR="00190E89" w:rsidRDefault="00190E89" w:rsidP="00190E89">
      <w:pPr>
        <w:pStyle w:val="NoSpacing"/>
      </w:pPr>
      <w:r>
        <w:t>Promote Frequent Assessments: By continuous assessment and timely feedback, students are able to keep track of progress and close in on learning gaps as they develop. Forms of formative assessments, like quizzes and peer reviews will lead students to get engaged in learning and make them work better.</w:t>
      </w:r>
    </w:p>
    <w:p w14:paraId="5324271E" w14:textId="77777777" w:rsidR="00190E89" w:rsidRDefault="00190E89" w:rsidP="00190E89">
      <w:pPr>
        <w:pStyle w:val="NoSpacing"/>
      </w:pPr>
    </w:p>
    <w:p w14:paraId="427C42E6" w14:textId="2CFD8157" w:rsidR="00190E89" w:rsidRPr="00190E89" w:rsidRDefault="00190E89" w:rsidP="00190E89">
      <w:pPr>
        <w:pStyle w:val="NoSpacing"/>
      </w:pPr>
      <w:r>
        <w:t>Access to the data underlies these recommendations and routes to them stem from the analysis. However, by investing in these strategies, institutions can create an environment that sustains better academic performance, better student engagement, and more success down the road in courses.</w:t>
      </w:r>
    </w:p>
    <w:p w14:paraId="495764B9" w14:textId="77777777" w:rsidR="000942EA" w:rsidRDefault="000942EA" w:rsidP="00BB49AE">
      <w:pPr>
        <w:tabs>
          <w:tab w:val="left" w:pos="1233"/>
        </w:tabs>
      </w:pPr>
    </w:p>
    <w:p w14:paraId="32E7A1DD" w14:textId="77777777" w:rsidR="000942EA" w:rsidRDefault="000942EA" w:rsidP="00BB49AE">
      <w:pPr>
        <w:tabs>
          <w:tab w:val="left" w:pos="1233"/>
        </w:tabs>
      </w:pPr>
    </w:p>
    <w:p w14:paraId="6415F7E7" w14:textId="77777777" w:rsidR="000942EA" w:rsidRPr="00BB49AE" w:rsidRDefault="000942EA" w:rsidP="00BB49AE">
      <w:pPr>
        <w:tabs>
          <w:tab w:val="left" w:pos="1233"/>
        </w:tabs>
      </w:pPr>
    </w:p>
    <w:sectPr w:rsidR="000942EA" w:rsidRPr="00BB49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0D9E"/>
    <w:multiLevelType w:val="hybridMultilevel"/>
    <w:tmpl w:val="42705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A26D7B"/>
    <w:multiLevelType w:val="hybridMultilevel"/>
    <w:tmpl w:val="9A425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F8770E"/>
    <w:multiLevelType w:val="hybridMultilevel"/>
    <w:tmpl w:val="4C2A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75250"/>
    <w:multiLevelType w:val="hybridMultilevel"/>
    <w:tmpl w:val="FB741B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994365"/>
    <w:multiLevelType w:val="hybridMultilevel"/>
    <w:tmpl w:val="5B483A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C3361D"/>
    <w:multiLevelType w:val="hybridMultilevel"/>
    <w:tmpl w:val="76727C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A3F0D7F"/>
    <w:multiLevelType w:val="hybridMultilevel"/>
    <w:tmpl w:val="F5763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D76832"/>
    <w:multiLevelType w:val="hybridMultilevel"/>
    <w:tmpl w:val="59BE27B0"/>
    <w:lvl w:ilvl="0" w:tplc="DC72AB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C8398B"/>
    <w:multiLevelType w:val="multilevel"/>
    <w:tmpl w:val="98E4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BA7557"/>
    <w:multiLevelType w:val="hybridMultilevel"/>
    <w:tmpl w:val="9976AD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4813127"/>
    <w:multiLevelType w:val="multilevel"/>
    <w:tmpl w:val="00B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B16B2"/>
    <w:multiLevelType w:val="multilevel"/>
    <w:tmpl w:val="00B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D1157"/>
    <w:multiLevelType w:val="hybridMultilevel"/>
    <w:tmpl w:val="9F946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DE56BA"/>
    <w:multiLevelType w:val="multilevel"/>
    <w:tmpl w:val="B7E8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32747"/>
    <w:multiLevelType w:val="hybridMultilevel"/>
    <w:tmpl w:val="6ADE2A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072CE9"/>
    <w:multiLevelType w:val="hybridMultilevel"/>
    <w:tmpl w:val="2FAAF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B20986"/>
    <w:multiLevelType w:val="hybridMultilevel"/>
    <w:tmpl w:val="B7F25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445C83"/>
    <w:multiLevelType w:val="hybridMultilevel"/>
    <w:tmpl w:val="9530CC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3E04DF3"/>
    <w:multiLevelType w:val="hybridMultilevel"/>
    <w:tmpl w:val="3970E7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9CD3D98"/>
    <w:multiLevelType w:val="hybridMultilevel"/>
    <w:tmpl w:val="5FBAF216"/>
    <w:lvl w:ilvl="0" w:tplc="C3EE0256">
      <w:start w:val="4"/>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EF50F5A"/>
    <w:multiLevelType w:val="hybridMultilevel"/>
    <w:tmpl w:val="FADE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0847C7"/>
    <w:multiLevelType w:val="hybridMultilevel"/>
    <w:tmpl w:val="B6B60D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DD25E5"/>
    <w:multiLevelType w:val="multilevel"/>
    <w:tmpl w:val="00B80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D34AA"/>
    <w:multiLevelType w:val="hybridMultilevel"/>
    <w:tmpl w:val="AC68A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393C39"/>
    <w:multiLevelType w:val="hybridMultilevel"/>
    <w:tmpl w:val="2CFE57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D9670A"/>
    <w:multiLevelType w:val="hybridMultilevel"/>
    <w:tmpl w:val="81B2F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570DC0"/>
    <w:multiLevelType w:val="hybridMultilevel"/>
    <w:tmpl w:val="44FCF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7D0EC3"/>
    <w:multiLevelType w:val="multilevel"/>
    <w:tmpl w:val="00B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B01A9"/>
    <w:multiLevelType w:val="hybridMultilevel"/>
    <w:tmpl w:val="10446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0B1364"/>
    <w:multiLevelType w:val="hybridMultilevel"/>
    <w:tmpl w:val="0A9A3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CD6AB3"/>
    <w:multiLevelType w:val="hybridMultilevel"/>
    <w:tmpl w:val="3C0A9D6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4D3EE3"/>
    <w:multiLevelType w:val="hybridMultilevel"/>
    <w:tmpl w:val="8CCCF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8868E7"/>
    <w:multiLevelType w:val="hybridMultilevel"/>
    <w:tmpl w:val="7EE0F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EE3660"/>
    <w:multiLevelType w:val="hybridMultilevel"/>
    <w:tmpl w:val="BF0E3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200B21"/>
    <w:multiLevelType w:val="multilevel"/>
    <w:tmpl w:val="2FBEE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024C6"/>
    <w:multiLevelType w:val="hybridMultilevel"/>
    <w:tmpl w:val="7E18EE2E"/>
    <w:lvl w:ilvl="0" w:tplc="F03245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E12728"/>
    <w:multiLevelType w:val="hybridMultilevel"/>
    <w:tmpl w:val="59B284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E432543"/>
    <w:multiLevelType w:val="hybridMultilevel"/>
    <w:tmpl w:val="D8720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F302E9D"/>
    <w:multiLevelType w:val="hybridMultilevel"/>
    <w:tmpl w:val="E01C5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F5C2EBB"/>
    <w:multiLevelType w:val="hybridMultilevel"/>
    <w:tmpl w:val="F4621B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24394596">
    <w:abstractNumId w:val="8"/>
  </w:num>
  <w:num w:numId="2" w16cid:durableId="1490556004">
    <w:abstractNumId w:val="32"/>
  </w:num>
  <w:num w:numId="3" w16cid:durableId="2004240982">
    <w:abstractNumId w:val="6"/>
  </w:num>
  <w:num w:numId="4" w16cid:durableId="460002212">
    <w:abstractNumId w:val="20"/>
  </w:num>
  <w:num w:numId="5" w16cid:durableId="1098016090">
    <w:abstractNumId w:val="2"/>
  </w:num>
  <w:num w:numId="6" w16cid:durableId="71897246">
    <w:abstractNumId w:val="18"/>
  </w:num>
  <w:num w:numId="7" w16cid:durableId="892891896">
    <w:abstractNumId w:val="31"/>
  </w:num>
  <w:num w:numId="8" w16cid:durableId="55248119">
    <w:abstractNumId w:val="13"/>
  </w:num>
  <w:num w:numId="9" w16cid:durableId="136337807">
    <w:abstractNumId w:val="34"/>
  </w:num>
  <w:num w:numId="10" w16cid:durableId="1673338634">
    <w:abstractNumId w:val="22"/>
  </w:num>
  <w:num w:numId="11" w16cid:durableId="2125880214">
    <w:abstractNumId w:val="26"/>
  </w:num>
  <w:num w:numId="12" w16cid:durableId="1388649999">
    <w:abstractNumId w:val="28"/>
  </w:num>
  <w:num w:numId="13" w16cid:durableId="921375503">
    <w:abstractNumId w:val="21"/>
  </w:num>
  <w:num w:numId="14" w16cid:durableId="1601796429">
    <w:abstractNumId w:val="24"/>
  </w:num>
  <w:num w:numId="15" w16cid:durableId="135415825">
    <w:abstractNumId w:val="7"/>
  </w:num>
  <w:num w:numId="16" w16cid:durableId="1788543394">
    <w:abstractNumId w:val="11"/>
  </w:num>
  <w:num w:numId="17" w16cid:durableId="1485321432">
    <w:abstractNumId w:val="4"/>
  </w:num>
  <w:num w:numId="18" w16cid:durableId="743337868">
    <w:abstractNumId w:val="16"/>
  </w:num>
  <w:num w:numId="19" w16cid:durableId="1079016550">
    <w:abstractNumId w:val="14"/>
  </w:num>
  <w:num w:numId="20" w16cid:durableId="987515377">
    <w:abstractNumId w:val="30"/>
  </w:num>
  <w:num w:numId="21" w16cid:durableId="565720936">
    <w:abstractNumId w:val="33"/>
  </w:num>
  <w:num w:numId="22" w16cid:durableId="1887451026">
    <w:abstractNumId w:val="27"/>
  </w:num>
  <w:num w:numId="23" w16cid:durableId="1895462480">
    <w:abstractNumId w:val="15"/>
  </w:num>
  <w:num w:numId="24" w16cid:durableId="248927123">
    <w:abstractNumId w:val="35"/>
  </w:num>
  <w:num w:numId="25" w16cid:durableId="709186284">
    <w:abstractNumId w:val="0"/>
  </w:num>
  <w:num w:numId="26" w16cid:durableId="115221422">
    <w:abstractNumId w:val="38"/>
  </w:num>
  <w:num w:numId="27" w16cid:durableId="955983478">
    <w:abstractNumId w:val="17"/>
  </w:num>
  <w:num w:numId="28" w16cid:durableId="1528256487">
    <w:abstractNumId w:val="3"/>
  </w:num>
  <w:num w:numId="29" w16cid:durableId="569770286">
    <w:abstractNumId w:val="37"/>
  </w:num>
  <w:num w:numId="30" w16cid:durableId="1375471601">
    <w:abstractNumId w:val="25"/>
  </w:num>
  <w:num w:numId="31" w16cid:durableId="368798231">
    <w:abstractNumId w:val="12"/>
  </w:num>
  <w:num w:numId="32" w16cid:durableId="1571575720">
    <w:abstractNumId w:val="5"/>
  </w:num>
  <w:num w:numId="33" w16cid:durableId="1856268458">
    <w:abstractNumId w:val="39"/>
  </w:num>
  <w:num w:numId="34" w16cid:durableId="1243683497">
    <w:abstractNumId w:val="36"/>
  </w:num>
  <w:num w:numId="35" w16cid:durableId="736435023">
    <w:abstractNumId w:val="19"/>
  </w:num>
  <w:num w:numId="36" w16cid:durableId="1928075582">
    <w:abstractNumId w:val="10"/>
  </w:num>
  <w:num w:numId="37" w16cid:durableId="567617241">
    <w:abstractNumId w:val="1"/>
  </w:num>
  <w:num w:numId="38" w16cid:durableId="364065432">
    <w:abstractNumId w:val="9"/>
  </w:num>
  <w:num w:numId="39" w16cid:durableId="1211070086">
    <w:abstractNumId w:val="23"/>
  </w:num>
  <w:num w:numId="40" w16cid:durableId="30802142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E15"/>
    <w:rsid w:val="000224B9"/>
    <w:rsid w:val="000535B4"/>
    <w:rsid w:val="000541F9"/>
    <w:rsid w:val="00075E02"/>
    <w:rsid w:val="000942EA"/>
    <w:rsid w:val="00114CE0"/>
    <w:rsid w:val="001220FC"/>
    <w:rsid w:val="0016467E"/>
    <w:rsid w:val="001860AC"/>
    <w:rsid w:val="00190E89"/>
    <w:rsid w:val="001C116F"/>
    <w:rsid w:val="001E6322"/>
    <w:rsid w:val="002968EA"/>
    <w:rsid w:val="002C582A"/>
    <w:rsid w:val="002F204D"/>
    <w:rsid w:val="00311378"/>
    <w:rsid w:val="00325F69"/>
    <w:rsid w:val="003449A6"/>
    <w:rsid w:val="003507AC"/>
    <w:rsid w:val="003E5193"/>
    <w:rsid w:val="003E77E3"/>
    <w:rsid w:val="003F264B"/>
    <w:rsid w:val="004238A7"/>
    <w:rsid w:val="004419BB"/>
    <w:rsid w:val="00454564"/>
    <w:rsid w:val="00471E2B"/>
    <w:rsid w:val="004C682E"/>
    <w:rsid w:val="00525F42"/>
    <w:rsid w:val="005305F3"/>
    <w:rsid w:val="005B1D3A"/>
    <w:rsid w:val="005B5133"/>
    <w:rsid w:val="006333E2"/>
    <w:rsid w:val="006C6BF5"/>
    <w:rsid w:val="00702363"/>
    <w:rsid w:val="0070590D"/>
    <w:rsid w:val="00737CF8"/>
    <w:rsid w:val="007631CA"/>
    <w:rsid w:val="007773EB"/>
    <w:rsid w:val="00783B2A"/>
    <w:rsid w:val="00787715"/>
    <w:rsid w:val="007A62A0"/>
    <w:rsid w:val="007D7471"/>
    <w:rsid w:val="008239A7"/>
    <w:rsid w:val="008E7D97"/>
    <w:rsid w:val="00903D91"/>
    <w:rsid w:val="00942E15"/>
    <w:rsid w:val="00986699"/>
    <w:rsid w:val="009F7692"/>
    <w:rsid w:val="00A37B11"/>
    <w:rsid w:val="00A636D6"/>
    <w:rsid w:val="00AA63B6"/>
    <w:rsid w:val="00B15399"/>
    <w:rsid w:val="00B57A0C"/>
    <w:rsid w:val="00BB49AE"/>
    <w:rsid w:val="00C32EE5"/>
    <w:rsid w:val="00D230C3"/>
    <w:rsid w:val="00D25AD1"/>
    <w:rsid w:val="00D56835"/>
    <w:rsid w:val="00DF2A61"/>
    <w:rsid w:val="00E31092"/>
    <w:rsid w:val="00E7567A"/>
    <w:rsid w:val="00F57418"/>
    <w:rsid w:val="00F73A57"/>
    <w:rsid w:val="00FA1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186F"/>
  <w15:chartTrackingRefBased/>
  <w15:docId w15:val="{740A405F-CC32-49A8-89AD-79FA247AA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E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2E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3B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535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E1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2E1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C582A"/>
    <w:pPr>
      <w:ind w:left="720"/>
      <w:contextualSpacing/>
    </w:pPr>
  </w:style>
  <w:style w:type="character" w:customStyle="1" w:styleId="Heading3Char">
    <w:name w:val="Heading 3 Char"/>
    <w:basedOn w:val="DefaultParagraphFont"/>
    <w:link w:val="Heading3"/>
    <w:uiPriority w:val="9"/>
    <w:rsid w:val="00783B2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1860AC"/>
    <w:rPr>
      <w:rFonts w:ascii="Times New Roman" w:hAnsi="Times New Roman" w:cs="Times New Roman"/>
      <w:sz w:val="24"/>
      <w:szCs w:val="24"/>
    </w:rPr>
  </w:style>
  <w:style w:type="paragraph" w:styleId="NoSpacing">
    <w:name w:val="No Spacing"/>
    <w:uiPriority w:val="1"/>
    <w:qFormat/>
    <w:rsid w:val="005305F3"/>
    <w:pPr>
      <w:spacing w:after="0" w:line="240" w:lineRule="auto"/>
    </w:pPr>
  </w:style>
  <w:style w:type="character" w:customStyle="1" w:styleId="Heading4Char">
    <w:name w:val="Heading 4 Char"/>
    <w:basedOn w:val="DefaultParagraphFont"/>
    <w:link w:val="Heading4"/>
    <w:uiPriority w:val="9"/>
    <w:semiHidden/>
    <w:rsid w:val="000535B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0470">
      <w:bodyDiv w:val="1"/>
      <w:marLeft w:val="0"/>
      <w:marRight w:val="0"/>
      <w:marTop w:val="0"/>
      <w:marBottom w:val="0"/>
      <w:divBdr>
        <w:top w:val="none" w:sz="0" w:space="0" w:color="auto"/>
        <w:left w:val="none" w:sz="0" w:space="0" w:color="auto"/>
        <w:bottom w:val="none" w:sz="0" w:space="0" w:color="auto"/>
        <w:right w:val="none" w:sz="0" w:space="0" w:color="auto"/>
      </w:divBdr>
      <w:divsChild>
        <w:div w:id="1768385070">
          <w:marLeft w:val="0"/>
          <w:marRight w:val="0"/>
          <w:marTop w:val="0"/>
          <w:marBottom w:val="0"/>
          <w:divBdr>
            <w:top w:val="none" w:sz="0" w:space="0" w:color="auto"/>
            <w:left w:val="none" w:sz="0" w:space="0" w:color="auto"/>
            <w:bottom w:val="none" w:sz="0" w:space="0" w:color="auto"/>
            <w:right w:val="none" w:sz="0" w:space="0" w:color="auto"/>
          </w:divBdr>
          <w:divsChild>
            <w:div w:id="12120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3285">
      <w:bodyDiv w:val="1"/>
      <w:marLeft w:val="0"/>
      <w:marRight w:val="0"/>
      <w:marTop w:val="0"/>
      <w:marBottom w:val="0"/>
      <w:divBdr>
        <w:top w:val="none" w:sz="0" w:space="0" w:color="auto"/>
        <w:left w:val="none" w:sz="0" w:space="0" w:color="auto"/>
        <w:bottom w:val="none" w:sz="0" w:space="0" w:color="auto"/>
        <w:right w:val="none" w:sz="0" w:space="0" w:color="auto"/>
      </w:divBdr>
    </w:div>
    <w:div w:id="195046716">
      <w:bodyDiv w:val="1"/>
      <w:marLeft w:val="0"/>
      <w:marRight w:val="0"/>
      <w:marTop w:val="0"/>
      <w:marBottom w:val="0"/>
      <w:divBdr>
        <w:top w:val="none" w:sz="0" w:space="0" w:color="auto"/>
        <w:left w:val="none" w:sz="0" w:space="0" w:color="auto"/>
        <w:bottom w:val="none" w:sz="0" w:space="0" w:color="auto"/>
        <w:right w:val="none" w:sz="0" w:space="0" w:color="auto"/>
      </w:divBdr>
    </w:div>
    <w:div w:id="242374219">
      <w:bodyDiv w:val="1"/>
      <w:marLeft w:val="0"/>
      <w:marRight w:val="0"/>
      <w:marTop w:val="0"/>
      <w:marBottom w:val="0"/>
      <w:divBdr>
        <w:top w:val="none" w:sz="0" w:space="0" w:color="auto"/>
        <w:left w:val="none" w:sz="0" w:space="0" w:color="auto"/>
        <w:bottom w:val="none" w:sz="0" w:space="0" w:color="auto"/>
        <w:right w:val="none" w:sz="0" w:space="0" w:color="auto"/>
      </w:divBdr>
    </w:div>
    <w:div w:id="374504939">
      <w:bodyDiv w:val="1"/>
      <w:marLeft w:val="0"/>
      <w:marRight w:val="0"/>
      <w:marTop w:val="0"/>
      <w:marBottom w:val="0"/>
      <w:divBdr>
        <w:top w:val="none" w:sz="0" w:space="0" w:color="auto"/>
        <w:left w:val="none" w:sz="0" w:space="0" w:color="auto"/>
        <w:bottom w:val="none" w:sz="0" w:space="0" w:color="auto"/>
        <w:right w:val="none" w:sz="0" w:space="0" w:color="auto"/>
      </w:divBdr>
    </w:div>
    <w:div w:id="386296644">
      <w:bodyDiv w:val="1"/>
      <w:marLeft w:val="0"/>
      <w:marRight w:val="0"/>
      <w:marTop w:val="0"/>
      <w:marBottom w:val="0"/>
      <w:divBdr>
        <w:top w:val="none" w:sz="0" w:space="0" w:color="auto"/>
        <w:left w:val="none" w:sz="0" w:space="0" w:color="auto"/>
        <w:bottom w:val="none" w:sz="0" w:space="0" w:color="auto"/>
        <w:right w:val="none" w:sz="0" w:space="0" w:color="auto"/>
      </w:divBdr>
      <w:divsChild>
        <w:div w:id="1764178405">
          <w:marLeft w:val="0"/>
          <w:marRight w:val="0"/>
          <w:marTop w:val="0"/>
          <w:marBottom w:val="0"/>
          <w:divBdr>
            <w:top w:val="none" w:sz="0" w:space="0" w:color="auto"/>
            <w:left w:val="none" w:sz="0" w:space="0" w:color="auto"/>
            <w:bottom w:val="none" w:sz="0" w:space="0" w:color="auto"/>
            <w:right w:val="none" w:sz="0" w:space="0" w:color="auto"/>
          </w:divBdr>
          <w:divsChild>
            <w:div w:id="87897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1005">
      <w:bodyDiv w:val="1"/>
      <w:marLeft w:val="0"/>
      <w:marRight w:val="0"/>
      <w:marTop w:val="0"/>
      <w:marBottom w:val="0"/>
      <w:divBdr>
        <w:top w:val="none" w:sz="0" w:space="0" w:color="auto"/>
        <w:left w:val="none" w:sz="0" w:space="0" w:color="auto"/>
        <w:bottom w:val="none" w:sz="0" w:space="0" w:color="auto"/>
        <w:right w:val="none" w:sz="0" w:space="0" w:color="auto"/>
      </w:divBdr>
    </w:div>
    <w:div w:id="400445405">
      <w:bodyDiv w:val="1"/>
      <w:marLeft w:val="0"/>
      <w:marRight w:val="0"/>
      <w:marTop w:val="0"/>
      <w:marBottom w:val="0"/>
      <w:divBdr>
        <w:top w:val="none" w:sz="0" w:space="0" w:color="auto"/>
        <w:left w:val="none" w:sz="0" w:space="0" w:color="auto"/>
        <w:bottom w:val="none" w:sz="0" w:space="0" w:color="auto"/>
        <w:right w:val="none" w:sz="0" w:space="0" w:color="auto"/>
      </w:divBdr>
      <w:divsChild>
        <w:div w:id="1020856334">
          <w:marLeft w:val="0"/>
          <w:marRight w:val="0"/>
          <w:marTop w:val="0"/>
          <w:marBottom w:val="0"/>
          <w:divBdr>
            <w:top w:val="none" w:sz="0" w:space="0" w:color="auto"/>
            <w:left w:val="none" w:sz="0" w:space="0" w:color="auto"/>
            <w:bottom w:val="none" w:sz="0" w:space="0" w:color="auto"/>
            <w:right w:val="none" w:sz="0" w:space="0" w:color="auto"/>
          </w:divBdr>
          <w:divsChild>
            <w:div w:id="19309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7039">
      <w:bodyDiv w:val="1"/>
      <w:marLeft w:val="0"/>
      <w:marRight w:val="0"/>
      <w:marTop w:val="0"/>
      <w:marBottom w:val="0"/>
      <w:divBdr>
        <w:top w:val="none" w:sz="0" w:space="0" w:color="auto"/>
        <w:left w:val="none" w:sz="0" w:space="0" w:color="auto"/>
        <w:bottom w:val="none" w:sz="0" w:space="0" w:color="auto"/>
        <w:right w:val="none" w:sz="0" w:space="0" w:color="auto"/>
      </w:divBdr>
      <w:divsChild>
        <w:div w:id="1385250227">
          <w:marLeft w:val="0"/>
          <w:marRight w:val="0"/>
          <w:marTop w:val="0"/>
          <w:marBottom w:val="0"/>
          <w:divBdr>
            <w:top w:val="none" w:sz="0" w:space="0" w:color="auto"/>
            <w:left w:val="none" w:sz="0" w:space="0" w:color="auto"/>
            <w:bottom w:val="none" w:sz="0" w:space="0" w:color="auto"/>
            <w:right w:val="none" w:sz="0" w:space="0" w:color="auto"/>
          </w:divBdr>
          <w:divsChild>
            <w:div w:id="99367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7575">
      <w:bodyDiv w:val="1"/>
      <w:marLeft w:val="0"/>
      <w:marRight w:val="0"/>
      <w:marTop w:val="0"/>
      <w:marBottom w:val="0"/>
      <w:divBdr>
        <w:top w:val="none" w:sz="0" w:space="0" w:color="auto"/>
        <w:left w:val="none" w:sz="0" w:space="0" w:color="auto"/>
        <w:bottom w:val="none" w:sz="0" w:space="0" w:color="auto"/>
        <w:right w:val="none" w:sz="0" w:space="0" w:color="auto"/>
      </w:divBdr>
      <w:divsChild>
        <w:div w:id="800880068">
          <w:marLeft w:val="0"/>
          <w:marRight w:val="0"/>
          <w:marTop w:val="0"/>
          <w:marBottom w:val="0"/>
          <w:divBdr>
            <w:top w:val="none" w:sz="0" w:space="0" w:color="auto"/>
            <w:left w:val="none" w:sz="0" w:space="0" w:color="auto"/>
            <w:bottom w:val="none" w:sz="0" w:space="0" w:color="auto"/>
            <w:right w:val="none" w:sz="0" w:space="0" w:color="auto"/>
          </w:divBdr>
          <w:divsChild>
            <w:div w:id="11716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85809">
      <w:bodyDiv w:val="1"/>
      <w:marLeft w:val="0"/>
      <w:marRight w:val="0"/>
      <w:marTop w:val="0"/>
      <w:marBottom w:val="0"/>
      <w:divBdr>
        <w:top w:val="none" w:sz="0" w:space="0" w:color="auto"/>
        <w:left w:val="none" w:sz="0" w:space="0" w:color="auto"/>
        <w:bottom w:val="none" w:sz="0" w:space="0" w:color="auto"/>
        <w:right w:val="none" w:sz="0" w:space="0" w:color="auto"/>
      </w:divBdr>
      <w:divsChild>
        <w:div w:id="1563786499">
          <w:marLeft w:val="0"/>
          <w:marRight w:val="0"/>
          <w:marTop w:val="0"/>
          <w:marBottom w:val="0"/>
          <w:divBdr>
            <w:top w:val="none" w:sz="0" w:space="0" w:color="auto"/>
            <w:left w:val="none" w:sz="0" w:space="0" w:color="auto"/>
            <w:bottom w:val="none" w:sz="0" w:space="0" w:color="auto"/>
            <w:right w:val="none" w:sz="0" w:space="0" w:color="auto"/>
          </w:divBdr>
          <w:divsChild>
            <w:div w:id="13064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827">
      <w:bodyDiv w:val="1"/>
      <w:marLeft w:val="0"/>
      <w:marRight w:val="0"/>
      <w:marTop w:val="0"/>
      <w:marBottom w:val="0"/>
      <w:divBdr>
        <w:top w:val="none" w:sz="0" w:space="0" w:color="auto"/>
        <w:left w:val="none" w:sz="0" w:space="0" w:color="auto"/>
        <w:bottom w:val="none" w:sz="0" w:space="0" w:color="auto"/>
        <w:right w:val="none" w:sz="0" w:space="0" w:color="auto"/>
      </w:divBdr>
    </w:div>
    <w:div w:id="499470121">
      <w:bodyDiv w:val="1"/>
      <w:marLeft w:val="0"/>
      <w:marRight w:val="0"/>
      <w:marTop w:val="0"/>
      <w:marBottom w:val="0"/>
      <w:divBdr>
        <w:top w:val="none" w:sz="0" w:space="0" w:color="auto"/>
        <w:left w:val="none" w:sz="0" w:space="0" w:color="auto"/>
        <w:bottom w:val="none" w:sz="0" w:space="0" w:color="auto"/>
        <w:right w:val="none" w:sz="0" w:space="0" w:color="auto"/>
      </w:divBdr>
      <w:divsChild>
        <w:div w:id="1082458393">
          <w:marLeft w:val="0"/>
          <w:marRight w:val="0"/>
          <w:marTop w:val="0"/>
          <w:marBottom w:val="0"/>
          <w:divBdr>
            <w:top w:val="none" w:sz="0" w:space="0" w:color="auto"/>
            <w:left w:val="none" w:sz="0" w:space="0" w:color="auto"/>
            <w:bottom w:val="none" w:sz="0" w:space="0" w:color="auto"/>
            <w:right w:val="none" w:sz="0" w:space="0" w:color="auto"/>
          </w:divBdr>
          <w:divsChild>
            <w:div w:id="95074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17692">
      <w:bodyDiv w:val="1"/>
      <w:marLeft w:val="0"/>
      <w:marRight w:val="0"/>
      <w:marTop w:val="0"/>
      <w:marBottom w:val="0"/>
      <w:divBdr>
        <w:top w:val="none" w:sz="0" w:space="0" w:color="auto"/>
        <w:left w:val="none" w:sz="0" w:space="0" w:color="auto"/>
        <w:bottom w:val="none" w:sz="0" w:space="0" w:color="auto"/>
        <w:right w:val="none" w:sz="0" w:space="0" w:color="auto"/>
      </w:divBdr>
      <w:divsChild>
        <w:div w:id="2047480771">
          <w:marLeft w:val="0"/>
          <w:marRight w:val="0"/>
          <w:marTop w:val="0"/>
          <w:marBottom w:val="0"/>
          <w:divBdr>
            <w:top w:val="none" w:sz="0" w:space="0" w:color="auto"/>
            <w:left w:val="none" w:sz="0" w:space="0" w:color="auto"/>
            <w:bottom w:val="none" w:sz="0" w:space="0" w:color="auto"/>
            <w:right w:val="none" w:sz="0" w:space="0" w:color="auto"/>
          </w:divBdr>
          <w:divsChild>
            <w:div w:id="11219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18649">
      <w:bodyDiv w:val="1"/>
      <w:marLeft w:val="0"/>
      <w:marRight w:val="0"/>
      <w:marTop w:val="0"/>
      <w:marBottom w:val="0"/>
      <w:divBdr>
        <w:top w:val="none" w:sz="0" w:space="0" w:color="auto"/>
        <w:left w:val="none" w:sz="0" w:space="0" w:color="auto"/>
        <w:bottom w:val="none" w:sz="0" w:space="0" w:color="auto"/>
        <w:right w:val="none" w:sz="0" w:space="0" w:color="auto"/>
      </w:divBdr>
      <w:divsChild>
        <w:div w:id="1735466437">
          <w:marLeft w:val="0"/>
          <w:marRight w:val="0"/>
          <w:marTop w:val="0"/>
          <w:marBottom w:val="0"/>
          <w:divBdr>
            <w:top w:val="none" w:sz="0" w:space="0" w:color="auto"/>
            <w:left w:val="none" w:sz="0" w:space="0" w:color="auto"/>
            <w:bottom w:val="none" w:sz="0" w:space="0" w:color="auto"/>
            <w:right w:val="none" w:sz="0" w:space="0" w:color="auto"/>
          </w:divBdr>
          <w:divsChild>
            <w:div w:id="9034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11508">
      <w:bodyDiv w:val="1"/>
      <w:marLeft w:val="0"/>
      <w:marRight w:val="0"/>
      <w:marTop w:val="0"/>
      <w:marBottom w:val="0"/>
      <w:divBdr>
        <w:top w:val="none" w:sz="0" w:space="0" w:color="auto"/>
        <w:left w:val="none" w:sz="0" w:space="0" w:color="auto"/>
        <w:bottom w:val="none" w:sz="0" w:space="0" w:color="auto"/>
        <w:right w:val="none" w:sz="0" w:space="0" w:color="auto"/>
      </w:divBdr>
      <w:divsChild>
        <w:div w:id="1879509887">
          <w:marLeft w:val="0"/>
          <w:marRight w:val="0"/>
          <w:marTop w:val="0"/>
          <w:marBottom w:val="0"/>
          <w:divBdr>
            <w:top w:val="none" w:sz="0" w:space="0" w:color="auto"/>
            <w:left w:val="none" w:sz="0" w:space="0" w:color="auto"/>
            <w:bottom w:val="none" w:sz="0" w:space="0" w:color="auto"/>
            <w:right w:val="none" w:sz="0" w:space="0" w:color="auto"/>
          </w:divBdr>
          <w:divsChild>
            <w:div w:id="4877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30221">
      <w:bodyDiv w:val="1"/>
      <w:marLeft w:val="0"/>
      <w:marRight w:val="0"/>
      <w:marTop w:val="0"/>
      <w:marBottom w:val="0"/>
      <w:divBdr>
        <w:top w:val="none" w:sz="0" w:space="0" w:color="auto"/>
        <w:left w:val="none" w:sz="0" w:space="0" w:color="auto"/>
        <w:bottom w:val="none" w:sz="0" w:space="0" w:color="auto"/>
        <w:right w:val="none" w:sz="0" w:space="0" w:color="auto"/>
      </w:divBdr>
      <w:divsChild>
        <w:div w:id="279577608">
          <w:marLeft w:val="0"/>
          <w:marRight w:val="0"/>
          <w:marTop w:val="0"/>
          <w:marBottom w:val="0"/>
          <w:divBdr>
            <w:top w:val="none" w:sz="0" w:space="0" w:color="auto"/>
            <w:left w:val="none" w:sz="0" w:space="0" w:color="auto"/>
            <w:bottom w:val="none" w:sz="0" w:space="0" w:color="auto"/>
            <w:right w:val="none" w:sz="0" w:space="0" w:color="auto"/>
          </w:divBdr>
          <w:divsChild>
            <w:div w:id="19488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62042">
      <w:bodyDiv w:val="1"/>
      <w:marLeft w:val="0"/>
      <w:marRight w:val="0"/>
      <w:marTop w:val="0"/>
      <w:marBottom w:val="0"/>
      <w:divBdr>
        <w:top w:val="none" w:sz="0" w:space="0" w:color="auto"/>
        <w:left w:val="none" w:sz="0" w:space="0" w:color="auto"/>
        <w:bottom w:val="none" w:sz="0" w:space="0" w:color="auto"/>
        <w:right w:val="none" w:sz="0" w:space="0" w:color="auto"/>
      </w:divBdr>
      <w:divsChild>
        <w:div w:id="143016061">
          <w:marLeft w:val="0"/>
          <w:marRight w:val="0"/>
          <w:marTop w:val="0"/>
          <w:marBottom w:val="0"/>
          <w:divBdr>
            <w:top w:val="none" w:sz="0" w:space="0" w:color="auto"/>
            <w:left w:val="none" w:sz="0" w:space="0" w:color="auto"/>
            <w:bottom w:val="none" w:sz="0" w:space="0" w:color="auto"/>
            <w:right w:val="none" w:sz="0" w:space="0" w:color="auto"/>
          </w:divBdr>
          <w:divsChild>
            <w:div w:id="33823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9349">
      <w:bodyDiv w:val="1"/>
      <w:marLeft w:val="0"/>
      <w:marRight w:val="0"/>
      <w:marTop w:val="0"/>
      <w:marBottom w:val="0"/>
      <w:divBdr>
        <w:top w:val="none" w:sz="0" w:space="0" w:color="auto"/>
        <w:left w:val="none" w:sz="0" w:space="0" w:color="auto"/>
        <w:bottom w:val="none" w:sz="0" w:space="0" w:color="auto"/>
        <w:right w:val="none" w:sz="0" w:space="0" w:color="auto"/>
      </w:divBdr>
    </w:div>
    <w:div w:id="680161906">
      <w:bodyDiv w:val="1"/>
      <w:marLeft w:val="0"/>
      <w:marRight w:val="0"/>
      <w:marTop w:val="0"/>
      <w:marBottom w:val="0"/>
      <w:divBdr>
        <w:top w:val="none" w:sz="0" w:space="0" w:color="auto"/>
        <w:left w:val="none" w:sz="0" w:space="0" w:color="auto"/>
        <w:bottom w:val="none" w:sz="0" w:space="0" w:color="auto"/>
        <w:right w:val="none" w:sz="0" w:space="0" w:color="auto"/>
      </w:divBdr>
      <w:divsChild>
        <w:div w:id="1012536736">
          <w:marLeft w:val="0"/>
          <w:marRight w:val="0"/>
          <w:marTop w:val="0"/>
          <w:marBottom w:val="0"/>
          <w:divBdr>
            <w:top w:val="none" w:sz="0" w:space="0" w:color="auto"/>
            <w:left w:val="none" w:sz="0" w:space="0" w:color="auto"/>
            <w:bottom w:val="none" w:sz="0" w:space="0" w:color="auto"/>
            <w:right w:val="none" w:sz="0" w:space="0" w:color="auto"/>
          </w:divBdr>
          <w:divsChild>
            <w:div w:id="20396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6121">
      <w:bodyDiv w:val="1"/>
      <w:marLeft w:val="0"/>
      <w:marRight w:val="0"/>
      <w:marTop w:val="0"/>
      <w:marBottom w:val="0"/>
      <w:divBdr>
        <w:top w:val="none" w:sz="0" w:space="0" w:color="auto"/>
        <w:left w:val="none" w:sz="0" w:space="0" w:color="auto"/>
        <w:bottom w:val="none" w:sz="0" w:space="0" w:color="auto"/>
        <w:right w:val="none" w:sz="0" w:space="0" w:color="auto"/>
      </w:divBdr>
    </w:div>
    <w:div w:id="702824118">
      <w:bodyDiv w:val="1"/>
      <w:marLeft w:val="0"/>
      <w:marRight w:val="0"/>
      <w:marTop w:val="0"/>
      <w:marBottom w:val="0"/>
      <w:divBdr>
        <w:top w:val="none" w:sz="0" w:space="0" w:color="auto"/>
        <w:left w:val="none" w:sz="0" w:space="0" w:color="auto"/>
        <w:bottom w:val="none" w:sz="0" w:space="0" w:color="auto"/>
        <w:right w:val="none" w:sz="0" w:space="0" w:color="auto"/>
      </w:divBdr>
      <w:divsChild>
        <w:div w:id="870337375">
          <w:marLeft w:val="0"/>
          <w:marRight w:val="0"/>
          <w:marTop w:val="0"/>
          <w:marBottom w:val="0"/>
          <w:divBdr>
            <w:top w:val="none" w:sz="0" w:space="0" w:color="auto"/>
            <w:left w:val="none" w:sz="0" w:space="0" w:color="auto"/>
            <w:bottom w:val="none" w:sz="0" w:space="0" w:color="auto"/>
            <w:right w:val="none" w:sz="0" w:space="0" w:color="auto"/>
          </w:divBdr>
          <w:divsChild>
            <w:div w:id="1881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92172">
      <w:bodyDiv w:val="1"/>
      <w:marLeft w:val="0"/>
      <w:marRight w:val="0"/>
      <w:marTop w:val="0"/>
      <w:marBottom w:val="0"/>
      <w:divBdr>
        <w:top w:val="none" w:sz="0" w:space="0" w:color="auto"/>
        <w:left w:val="none" w:sz="0" w:space="0" w:color="auto"/>
        <w:bottom w:val="none" w:sz="0" w:space="0" w:color="auto"/>
        <w:right w:val="none" w:sz="0" w:space="0" w:color="auto"/>
      </w:divBdr>
      <w:divsChild>
        <w:div w:id="1389763510">
          <w:marLeft w:val="0"/>
          <w:marRight w:val="0"/>
          <w:marTop w:val="0"/>
          <w:marBottom w:val="0"/>
          <w:divBdr>
            <w:top w:val="none" w:sz="0" w:space="0" w:color="auto"/>
            <w:left w:val="none" w:sz="0" w:space="0" w:color="auto"/>
            <w:bottom w:val="none" w:sz="0" w:space="0" w:color="auto"/>
            <w:right w:val="none" w:sz="0" w:space="0" w:color="auto"/>
          </w:divBdr>
          <w:divsChild>
            <w:div w:id="19505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3020">
      <w:bodyDiv w:val="1"/>
      <w:marLeft w:val="0"/>
      <w:marRight w:val="0"/>
      <w:marTop w:val="0"/>
      <w:marBottom w:val="0"/>
      <w:divBdr>
        <w:top w:val="none" w:sz="0" w:space="0" w:color="auto"/>
        <w:left w:val="none" w:sz="0" w:space="0" w:color="auto"/>
        <w:bottom w:val="none" w:sz="0" w:space="0" w:color="auto"/>
        <w:right w:val="none" w:sz="0" w:space="0" w:color="auto"/>
      </w:divBdr>
      <w:divsChild>
        <w:div w:id="1720326824">
          <w:marLeft w:val="0"/>
          <w:marRight w:val="0"/>
          <w:marTop w:val="0"/>
          <w:marBottom w:val="0"/>
          <w:divBdr>
            <w:top w:val="none" w:sz="0" w:space="0" w:color="auto"/>
            <w:left w:val="none" w:sz="0" w:space="0" w:color="auto"/>
            <w:bottom w:val="none" w:sz="0" w:space="0" w:color="auto"/>
            <w:right w:val="none" w:sz="0" w:space="0" w:color="auto"/>
          </w:divBdr>
          <w:divsChild>
            <w:div w:id="6208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4487">
      <w:bodyDiv w:val="1"/>
      <w:marLeft w:val="0"/>
      <w:marRight w:val="0"/>
      <w:marTop w:val="0"/>
      <w:marBottom w:val="0"/>
      <w:divBdr>
        <w:top w:val="none" w:sz="0" w:space="0" w:color="auto"/>
        <w:left w:val="none" w:sz="0" w:space="0" w:color="auto"/>
        <w:bottom w:val="none" w:sz="0" w:space="0" w:color="auto"/>
        <w:right w:val="none" w:sz="0" w:space="0" w:color="auto"/>
      </w:divBdr>
      <w:divsChild>
        <w:div w:id="602080084">
          <w:marLeft w:val="0"/>
          <w:marRight w:val="0"/>
          <w:marTop w:val="0"/>
          <w:marBottom w:val="0"/>
          <w:divBdr>
            <w:top w:val="none" w:sz="0" w:space="0" w:color="auto"/>
            <w:left w:val="none" w:sz="0" w:space="0" w:color="auto"/>
            <w:bottom w:val="none" w:sz="0" w:space="0" w:color="auto"/>
            <w:right w:val="none" w:sz="0" w:space="0" w:color="auto"/>
          </w:divBdr>
          <w:divsChild>
            <w:div w:id="3324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15527">
      <w:bodyDiv w:val="1"/>
      <w:marLeft w:val="0"/>
      <w:marRight w:val="0"/>
      <w:marTop w:val="0"/>
      <w:marBottom w:val="0"/>
      <w:divBdr>
        <w:top w:val="none" w:sz="0" w:space="0" w:color="auto"/>
        <w:left w:val="none" w:sz="0" w:space="0" w:color="auto"/>
        <w:bottom w:val="none" w:sz="0" w:space="0" w:color="auto"/>
        <w:right w:val="none" w:sz="0" w:space="0" w:color="auto"/>
      </w:divBdr>
      <w:divsChild>
        <w:div w:id="1891450815">
          <w:marLeft w:val="0"/>
          <w:marRight w:val="0"/>
          <w:marTop w:val="0"/>
          <w:marBottom w:val="0"/>
          <w:divBdr>
            <w:top w:val="none" w:sz="0" w:space="0" w:color="auto"/>
            <w:left w:val="none" w:sz="0" w:space="0" w:color="auto"/>
            <w:bottom w:val="none" w:sz="0" w:space="0" w:color="auto"/>
            <w:right w:val="none" w:sz="0" w:space="0" w:color="auto"/>
          </w:divBdr>
          <w:divsChild>
            <w:div w:id="160137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95687">
      <w:bodyDiv w:val="1"/>
      <w:marLeft w:val="0"/>
      <w:marRight w:val="0"/>
      <w:marTop w:val="0"/>
      <w:marBottom w:val="0"/>
      <w:divBdr>
        <w:top w:val="none" w:sz="0" w:space="0" w:color="auto"/>
        <w:left w:val="none" w:sz="0" w:space="0" w:color="auto"/>
        <w:bottom w:val="none" w:sz="0" w:space="0" w:color="auto"/>
        <w:right w:val="none" w:sz="0" w:space="0" w:color="auto"/>
      </w:divBdr>
      <w:divsChild>
        <w:div w:id="1209682483">
          <w:marLeft w:val="0"/>
          <w:marRight w:val="0"/>
          <w:marTop w:val="0"/>
          <w:marBottom w:val="0"/>
          <w:divBdr>
            <w:top w:val="none" w:sz="0" w:space="0" w:color="auto"/>
            <w:left w:val="none" w:sz="0" w:space="0" w:color="auto"/>
            <w:bottom w:val="none" w:sz="0" w:space="0" w:color="auto"/>
            <w:right w:val="none" w:sz="0" w:space="0" w:color="auto"/>
          </w:divBdr>
          <w:divsChild>
            <w:div w:id="315963848">
              <w:marLeft w:val="0"/>
              <w:marRight w:val="0"/>
              <w:marTop w:val="0"/>
              <w:marBottom w:val="0"/>
              <w:divBdr>
                <w:top w:val="none" w:sz="0" w:space="0" w:color="auto"/>
                <w:left w:val="none" w:sz="0" w:space="0" w:color="auto"/>
                <w:bottom w:val="none" w:sz="0" w:space="0" w:color="auto"/>
                <w:right w:val="none" w:sz="0" w:space="0" w:color="auto"/>
              </w:divBdr>
              <w:divsChild>
                <w:div w:id="1873613866">
                  <w:marLeft w:val="0"/>
                  <w:marRight w:val="0"/>
                  <w:marTop w:val="0"/>
                  <w:marBottom w:val="0"/>
                  <w:divBdr>
                    <w:top w:val="none" w:sz="0" w:space="0" w:color="auto"/>
                    <w:left w:val="none" w:sz="0" w:space="0" w:color="auto"/>
                    <w:bottom w:val="none" w:sz="0" w:space="0" w:color="auto"/>
                    <w:right w:val="none" w:sz="0" w:space="0" w:color="auto"/>
                  </w:divBdr>
                  <w:divsChild>
                    <w:div w:id="1563442136">
                      <w:marLeft w:val="0"/>
                      <w:marRight w:val="0"/>
                      <w:marTop w:val="0"/>
                      <w:marBottom w:val="0"/>
                      <w:divBdr>
                        <w:top w:val="none" w:sz="0" w:space="0" w:color="auto"/>
                        <w:left w:val="none" w:sz="0" w:space="0" w:color="auto"/>
                        <w:bottom w:val="none" w:sz="0" w:space="0" w:color="auto"/>
                        <w:right w:val="none" w:sz="0" w:space="0" w:color="auto"/>
                      </w:divBdr>
                      <w:divsChild>
                        <w:div w:id="1462847969">
                          <w:marLeft w:val="0"/>
                          <w:marRight w:val="0"/>
                          <w:marTop w:val="0"/>
                          <w:marBottom w:val="0"/>
                          <w:divBdr>
                            <w:top w:val="none" w:sz="0" w:space="0" w:color="auto"/>
                            <w:left w:val="none" w:sz="0" w:space="0" w:color="auto"/>
                            <w:bottom w:val="none" w:sz="0" w:space="0" w:color="auto"/>
                            <w:right w:val="none" w:sz="0" w:space="0" w:color="auto"/>
                          </w:divBdr>
                          <w:divsChild>
                            <w:div w:id="144044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63411">
      <w:bodyDiv w:val="1"/>
      <w:marLeft w:val="0"/>
      <w:marRight w:val="0"/>
      <w:marTop w:val="0"/>
      <w:marBottom w:val="0"/>
      <w:divBdr>
        <w:top w:val="none" w:sz="0" w:space="0" w:color="auto"/>
        <w:left w:val="none" w:sz="0" w:space="0" w:color="auto"/>
        <w:bottom w:val="none" w:sz="0" w:space="0" w:color="auto"/>
        <w:right w:val="none" w:sz="0" w:space="0" w:color="auto"/>
      </w:divBdr>
      <w:divsChild>
        <w:div w:id="1045567594">
          <w:marLeft w:val="0"/>
          <w:marRight w:val="0"/>
          <w:marTop w:val="0"/>
          <w:marBottom w:val="0"/>
          <w:divBdr>
            <w:top w:val="none" w:sz="0" w:space="0" w:color="auto"/>
            <w:left w:val="none" w:sz="0" w:space="0" w:color="auto"/>
            <w:bottom w:val="none" w:sz="0" w:space="0" w:color="auto"/>
            <w:right w:val="none" w:sz="0" w:space="0" w:color="auto"/>
          </w:divBdr>
          <w:divsChild>
            <w:div w:id="295839765">
              <w:marLeft w:val="0"/>
              <w:marRight w:val="0"/>
              <w:marTop w:val="0"/>
              <w:marBottom w:val="0"/>
              <w:divBdr>
                <w:top w:val="none" w:sz="0" w:space="0" w:color="auto"/>
                <w:left w:val="none" w:sz="0" w:space="0" w:color="auto"/>
                <w:bottom w:val="none" w:sz="0" w:space="0" w:color="auto"/>
                <w:right w:val="none" w:sz="0" w:space="0" w:color="auto"/>
              </w:divBdr>
              <w:divsChild>
                <w:div w:id="696660956">
                  <w:marLeft w:val="0"/>
                  <w:marRight w:val="0"/>
                  <w:marTop w:val="0"/>
                  <w:marBottom w:val="0"/>
                  <w:divBdr>
                    <w:top w:val="none" w:sz="0" w:space="0" w:color="auto"/>
                    <w:left w:val="none" w:sz="0" w:space="0" w:color="auto"/>
                    <w:bottom w:val="none" w:sz="0" w:space="0" w:color="auto"/>
                    <w:right w:val="none" w:sz="0" w:space="0" w:color="auto"/>
                  </w:divBdr>
                  <w:divsChild>
                    <w:div w:id="1930772622">
                      <w:marLeft w:val="0"/>
                      <w:marRight w:val="0"/>
                      <w:marTop w:val="0"/>
                      <w:marBottom w:val="0"/>
                      <w:divBdr>
                        <w:top w:val="none" w:sz="0" w:space="0" w:color="auto"/>
                        <w:left w:val="none" w:sz="0" w:space="0" w:color="auto"/>
                        <w:bottom w:val="none" w:sz="0" w:space="0" w:color="auto"/>
                        <w:right w:val="none" w:sz="0" w:space="0" w:color="auto"/>
                      </w:divBdr>
                      <w:divsChild>
                        <w:div w:id="1426994773">
                          <w:marLeft w:val="0"/>
                          <w:marRight w:val="0"/>
                          <w:marTop w:val="0"/>
                          <w:marBottom w:val="0"/>
                          <w:divBdr>
                            <w:top w:val="none" w:sz="0" w:space="0" w:color="auto"/>
                            <w:left w:val="none" w:sz="0" w:space="0" w:color="auto"/>
                            <w:bottom w:val="none" w:sz="0" w:space="0" w:color="auto"/>
                            <w:right w:val="none" w:sz="0" w:space="0" w:color="auto"/>
                          </w:divBdr>
                          <w:divsChild>
                            <w:div w:id="8304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219042">
      <w:bodyDiv w:val="1"/>
      <w:marLeft w:val="0"/>
      <w:marRight w:val="0"/>
      <w:marTop w:val="0"/>
      <w:marBottom w:val="0"/>
      <w:divBdr>
        <w:top w:val="none" w:sz="0" w:space="0" w:color="auto"/>
        <w:left w:val="none" w:sz="0" w:space="0" w:color="auto"/>
        <w:bottom w:val="none" w:sz="0" w:space="0" w:color="auto"/>
        <w:right w:val="none" w:sz="0" w:space="0" w:color="auto"/>
      </w:divBdr>
      <w:divsChild>
        <w:div w:id="1441022596">
          <w:marLeft w:val="0"/>
          <w:marRight w:val="0"/>
          <w:marTop w:val="0"/>
          <w:marBottom w:val="0"/>
          <w:divBdr>
            <w:top w:val="single" w:sz="2" w:space="0" w:color="auto"/>
            <w:left w:val="single" w:sz="2" w:space="0" w:color="auto"/>
            <w:bottom w:val="single" w:sz="2" w:space="0" w:color="auto"/>
            <w:right w:val="single" w:sz="2" w:space="0" w:color="auto"/>
          </w:divBdr>
        </w:div>
      </w:divsChild>
    </w:div>
    <w:div w:id="933588825">
      <w:bodyDiv w:val="1"/>
      <w:marLeft w:val="0"/>
      <w:marRight w:val="0"/>
      <w:marTop w:val="0"/>
      <w:marBottom w:val="0"/>
      <w:divBdr>
        <w:top w:val="none" w:sz="0" w:space="0" w:color="auto"/>
        <w:left w:val="none" w:sz="0" w:space="0" w:color="auto"/>
        <w:bottom w:val="none" w:sz="0" w:space="0" w:color="auto"/>
        <w:right w:val="none" w:sz="0" w:space="0" w:color="auto"/>
      </w:divBdr>
      <w:divsChild>
        <w:div w:id="1791783572">
          <w:marLeft w:val="0"/>
          <w:marRight w:val="0"/>
          <w:marTop w:val="0"/>
          <w:marBottom w:val="0"/>
          <w:divBdr>
            <w:top w:val="none" w:sz="0" w:space="0" w:color="auto"/>
            <w:left w:val="none" w:sz="0" w:space="0" w:color="auto"/>
            <w:bottom w:val="none" w:sz="0" w:space="0" w:color="auto"/>
            <w:right w:val="none" w:sz="0" w:space="0" w:color="auto"/>
          </w:divBdr>
          <w:divsChild>
            <w:div w:id="4354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9879">
      <w:bodyDiv w:val="1"/>
      <w:marLeft w:val="0"/>
      <w:marRight w:val="0"/>
      <w:marTop w:val="0"/>
      <w:marBottom w:val="0"/>
      <w:divBdr>
        <w:top w:val="none" w:sz="0" w:space="0" w:color="auto"/>
        <w:left w:val="none" w:sz="0" w:space="0" w:color="auto"/>
        <w:bottom w:val="none" w:sz="0" w:space="0" w:color="auto"/>
        <w:right w:val="none" w:sz="0" w:space="0" w:color="auto"/>
      </w:divBdr>
      <w:divsChild>
        <w:div w:id="25835665">
          <w:marLeft w:val="0"/>
          <w:marRight w:val="0"/>
          <w:marTop w:val="0"/>
          <w:marBottom w:val="0"/>
          <w:divBdr>
            <w:top w:val="none" w:sz="0" w:space="0" w:color="auto"/>
            <w:left w:val="none" w:sz="0" w:space="0" w:color="auto"/>
            <w:bottom w:val="none" w:sz="0" w:space="0" w:color="auto"/>
            <w:right w:val="none" w:sz="0" w:space="0" w:color="auto"/>
          </w:divBdr>
          <w:divsChild>
            <w:div w:id="66671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1385">
      <w:bodyDiv w:val="1"/>
      <w:marLeft w:val="0"/>
      <w:marRight w:val="0"/>
      <w:marTop w:val="0"/>
      <w:marBottom w:val="0"/>
      <w:divBdr>
        <w:top w:val="none" w:sz="0" w:space="0" w:color="auto"/>
        <w:left w:val="none" w:sz="0" w:space="0" w:color="auto"/>
        <w:bottom w:val="none" w:sz="0" w:space="0" w:color="auto"/>
        <w:right w:val="none" w:sz="0" w:space="0" w:color="auto"/>
      </w:divBdr>
      <w:divsChild>
        <w:div w:id="2090076686">
          <w:marLeft w:val="0"/>
          <w:marRight w:val="0"/>
          <w:marTop w:val="0"/>
          <w:marBottom w:val="0"/>
          <w:divBdr>
            <w:top w:val="none" w:sz="0" w:space="0" w:color="auto"/>
            <w:left w:val="none" w:sz="0" w:space="0" w:color="auto"/>
            <w:bottom w:val="none" w:sz="0" w:space="0" w:color="auto"/>
            <w:right w:val="none" w:sz="0" w:space="0" w:color="auto"/>
          </w:divBdr>
          <w:divsChild>
            <w:div w:id="9491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0554">
      <w:bodyDiv w:val="1"/>
      <w:marLeft w:val="0"/>
      <w:marRight w:val="0"/>
      <w:marTop w:val="0"/>
      <w:marBottom w:val="0"/>
      <w:divBdr>
        <w:top w:val="none" w:sz="0" w:space="0" w:color="auto"/>
        <w:left w:val="none" w:sz="0" w:space="0" w:color="auto"/>
        <w:bottom w:val="none" w:sz="0" w:space="0" w:color="auto"/>
        <w:right w:val="none" w:sz="0" w:space="0" w:color="auto"/>
      </w:divBdr>
    </w:div>
    <w:div w:id="1031957536">
      <w:bodyDiv w:val="1"/>
      <w:marLeft w:val="0"/>
      <w:marRight w:val="0"/>
      <w:marTop w:val="0"/>
      <w:marBottom w:val="0"/>
      <w:divBdr>
        <w:top w:val="none" w:sz="0" w:space="0" w:color="auto"/>
        <w:left w:val="none" w:sz="0" w:space="0" w:color="auto"/>
        <w:bottom w:val="none" w:sz="0" w:space="0" w:color="auto"/>
        <w:right w:val="none" w:sz="0" w:space="0" w:color="auto"/>
      </w:divBdr>
      <w:divsChild>
        <w:div w:id="183980840">
          <w:marLeft w:val="0"/>
          <w:marRight w:val="0"/>
          <w:marTop w:val="0"/>
          <w:marBottom w:val="0"/>
          <w:divBdr>
            <w:top w:val="none" w:sz="0" w:space="0" w:color="auto"/>
            <w:left w:val="none" w:sz="0" w:space="0" w:color="auto"/>
            <w:bottom w:val="none" w:sz="0" w:space="0" w:color="auto"/>
            <w:right w:val="none" w:sz="0" w:space="0" w:color="auto"/>
          </w:divBdr>
          <w:divsChild>
            <w:div w:id="7236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8901">
      <w:bodyDiv w:val="1"/>
      <w:marLeft w:val="0"/>
      <w:marRight w:val="0"/>
      <w:marTop w:val="0"/>
      <w:marBottom w:val="0"/>
      <w:divBdr>
        <w:top w:val="none" w:sz="0" w:space="0" w:color="auto"/>
        <w:left w:val="none" w:sz="0" w:space="0" w:color="auto"/>
        <w:bottom w:val="none" w:sz="0" w:space="0" w:color="auto"/>
        <w:right w:val="none" w:sz="0" w:space="0" w:color="auto"/>
      </w:divBdr>
    </w:div>
    <w:div w:id="1290278832">
      <w:bodyDiv w:val="1"/>
      <w:marLeft w:val="0"/>
      <w:marRight w:val="0"/>
      <w:marTop w:val="0"/>
      <w:marBottom w:val="0"/>
      <w:divBdr>
        <w:top w:val="none" w:sz="0" w:space="0" w:color="auto"/>
        <w:left w:val="none" w:sz="0" w:space="0" w:color="auto"/>
        <w:bottom w:val="none" w:sz="0" w:space="0" w:color="auto"/>
        <w:right w:val="none" w:sz="0" w:space="0" w:color="auto"/>
      </w:divBdr>
      <w:divsChild>
        <w:div w:id="1157838036">
          <w:marLeft w:val="0"/>
          <w:marRight w:val="0"/>
          <w:marTop w:val="0"/>
          <w:marBottom w:val="0"/>
          <w:divBdr>
            <w:top w:val="none" w:sz="0" w:space="0" w:color="auto"/>
            <w:left w:val="none" w:sz="0" w:space="0" w:color="auto"/>
            <w:bottom w:val="none" w:sz="0" w:space="0" w:color="auto"/>
            <w:right w:val="none" w:sz="0" w:space="0" w:color="auto"/>
          </w:divBdr>
          <w:divsChild>
            <w:div w:id="1889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17182">
      <w:bodyDiv w:val="1"/>
      <w:marLeft w:val="0"/>
      <w:marRight w:val="0"/>
      <w:marTop w:val="0"/>
      <w:marBottom w:val="0"/>
      <w:divBdr>
        <w:top w:val="none" w:sz="0" w:space="0" w:color="auto"/>
        <w:left w:val="none" w:sz="0" w:space="0" w:color="auto"/>
        <w:bottom w:val="none" w:sz="0" w:space="0" w:color="auto"/>
        <w:right w:val="none" w:sz="0" w:space="0" w:color="auto"/>
      </w:divBdr>
    </w:div>
    <w:div w:id="1334381136">
      <w:bodyDiv w:val="1"/>
      <w:marLeft w:val="0"/>
      <w:marRight w:val="0"/>
      <w:marTop w:val="0"/>
      <w:marBottom w:val="0"/>
      <w:divBdr>
        <w:top w:val="none" w:sz="0" w:space="0" w:color="auto"/>
        <w:left w:val="none" w:sz="0" w:space="0" w:color="auto"/>
        <w:bottom w:val="none" w:sz="0" w:space="0" w:color="auto"/>
        <w:right w:val="none" w:sz="0" w:space="0" w:color="auto"/>
      </w:divBdr>
      <w:divsChild>
        <w:div w:id="1141926404">
          <w:marLeft w:val="0"/>
          <w:marRight w:val="0"/>
          <w:marTop w:val="0"/>
          <w:marBottom w:val="0"/>
          <w:divBdr>
            <w:top w:val="none" w:sz="0" w:space="0" w:color="auto"/>
            <w:left w:val="none" w:sz="0" w:space="0" w:color="auto"/>
            <w:bottom w:val="none" w:sz="0" w:space="0" w:color="auto"/>
            <w:right w:val="none" w:sz="0" w:space="0" w:color="auto"/>
          </w:divBdr>
          <w:divsChild>
            <w:div w:id="18036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0805">
      <w:bodyDiv w:val="1"/>
      <w:marLeft w:val="0"/>
      <w:marRight w:val="0"/>
      <w:marTop w:val="0"/>
      <w:marBottom w:val="0"/>
      <w:divBdr>
        <w:top w:val="none" w:sz="0" w:space="0" w:color="auto"/>
        <w:left w:val="none" w:sz="0" w:space="0" w:color="auto"/>
        <w:bottom w:val="none" w:sz="0" w:space="0" w:color="auto"/>
        <w:right w:val="none" w:sz="0" w:space="0" w:color="auto"/>
      </w:divBdr>
    </w:div>
    <w:div w:id="1360471365">
      <w:bodyDiv w:val="1"/>
      <w:marLeft w:val="0"/>
      <w:marRight w:val="0"/>
      <w:marTop w:val="0"/>
      <w:marBottom w:val="0"/>
      <w:divBdr>
        <w:top w:val="none" w:sz="0" w:space="0" w:color="auto"/>
        <w:left w:val="none" w:sz="0" w:space="0" w:color="auto"/>
        <w:bottom w:val="none" w:sz="0" w:space="0" w:color="auto"/>
        <w:right w:val="none" w:sz="0" w:space="0" w:color="auto"/>
      </w:divBdr>
    </w:div>
    <w:div w:id="1404179832">
      <w:bodyDiv w:val="1"/>
      <w:marLeft w:val="0"/>
      <w:marRight w:val="0"/>
      <w:marTop w:val="0"/>
      <w:marBottom w:val="0"/>
      <w:divBdr>
        <w:top w:val="none" w:sz="0" w:space="0" w:color="auto"/>
        <w:left w:val="none" w:sz="0" w:space="0" w:color="auto"/>
        <w:bottom w:val="none" w:sz="0" w:space="0" w:color="auto"/>
        <w:right w:val="none" w:sz="0" w:space="0" w:color="auto"/>
      </w:divBdr>
    </w:div>
    <w:div w:id="1459109025">
      <w:bodyDiv w:val="1"/>
      <w:marLeft w:val="0"/>
      <w:marRight w:val="0"/>
      <w:marTop w:val="0"/>
      <w:marBottom w:val="0"/>
      <w:divBdr>
        <w:top w:val="none" w:sz="0" w:space="0" w:color="auto"/>
        <w:left w:val="none" w:sz="0" w:space="0" w:color="auto"/>
        <w:bottom w:val="none" w:sz="0" w:space="0" w:color="auto"/>
        <w:right w:val="none" w:sz="0" w:space="0" w:color="auto"/>
      </w:divBdr>
    </w:div>
    <w:div w:id="1486701191">
      <w:bodyDiv w:val="1"/>
      <w:marLeft w:val="0"/>
      <w:marRight w:val="0"/>
      <w:marTop w:val="0"/>
      <w:marBottom w:val="0"/>
      <w:divBdr>
        <w:top w:val="none" w:sz="0" w:space="0" w:color="auto"/>
        <w:left w:val="none" w:sz="0" w:space="0" w:color="auto"/>
        <w:bottom w:val="none" w:sz="0" w:space="0" w:color="auto"/>
        <w:right w:val="none" w:sz="0" w:space="0" w:color="auto"/>
      </w:divBdr>
    </w:div>
    <w:div w:id="1524782808">
      <w:bodyDiv w:val="1"/>
      <w:marLeft w:val="0"/>
      <w:marRight w:val="0"/>
      <w:marTop w:val="0"/>
      <w:marBottom w:val="0"/>
      <w:divBdr>
        <w:top w:val="none" w:sz="0" w:space="0" w:color="auto"/>
        <w:left w:val="none" w:sz="0" w:space="0" w:color="auto"/>
        <w:bottom w:val="none" w:sz="0" w:space="0" w:color="auto"/>
        <w:right w:val="none" w:sz="0" w:space="0" w:color="auto"/>
      </w:divBdr>
    </w:div>
    <w:div w:id="1591159156">
      <w:bodyDiv w:val="1"/>
      <w:marLeft w:val="0"/>
      <w:marRight w:val="0"/>
      <w:marTop w:val="0"/>
      <w:marBottom w:val="0"/>
      <w:divBdr>
        <w:top w:val="none" w:sz="0" w:space="0" w:color="auto"/>
        <w:left w:val="none" w:sz="0" w:space="0" w:color="auto"/>
        <w:bottom w:val="none" w:sz="0" w:space="0" w:color="auto"/>
        <w:right w:val="none" w:sz="0" w:space="0" w:color="auto"/>
      </w:divBdr>
      <w:divsChild>
        <w:div w:id="194199042">
          <w:marLeft w:val="0"/>
          <w:marRight w:val="0"/>
          <w:marTop w:val="0"/>
          <w:marBottom w:val="0"/>
          <w:divBdr>
            <w:top w:val="none" w:sz="0" w:space="0" w:color="auto"/>
            <w:left w:val="none" w:sz="0" w:space="0" w:color="auto"/>
            <w:bottom w:val="none" w:sz="0" w:space="0" w:color="auto"/>
            <w:right w:val="none" w:sz="0" w:space="0" w:color="auto"/>
          </w:divBdr>
          <w:divsChild>
            <w:div w:id="17675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92899">
      <w:bodyDiv w:val="1"/>
      <w:marLeft w:val="0"/>
      <w:marRight w:val="0"/>
      <w:marTop w:val="0"/>
      <w:marBottom w:val="0"/>
      <w:divBdr>
        <w:top w:val="none" w:sz="0" w:space="0" w:color="auto"/>
        <w:left w:val="none" w:sz="0" w:space="0" w:color="auto"/>
        <w:bottom w:val="none" w:sz="0" w:space="0" w:color="auto"/>
        <w:right w:val="none" w:sz="0" w:space="0" w:color="auto"/>
      </w:divBdr>
    </w:div>
    <w:div w:id="1767578387">
      <w:bodyDiv w:val="1"/>
      <w:marLeft w:val="0"/>
      <w:marRight w:val="0"/>
      <w:marTop w:val="0"/>
      <w:marBottom w:val="0"/>
      <w:divBdr>
        <w:top w:val="none" w:sz="0" w:space="0" w:color="auto"/>
        <w:left w:val="none" w:sz="0" w:space="0" w:color="auto"/>
        <w:bottom w:val="none" w:sz="0" w:space="0" w:color="auto"/>
        <w:right w:val="none" w:sz="0" w:space="0" w:color="auto"/>
      </w:divBdr>
    </w:div>
    <w:div w:id="1770736161">
      <w:bodyDiv w:val="1"/>
      <w:marLeft w:val="0"/>
      <w:marRight w:val="0"/>
      <w:marTop w:val="0"/>
      <w:marBottom w:val="0"/>
      <w:divBdr>
        <w:top w:val="none" w:sz="0" w:space="0" w:color="auto"/>
        <w:left w:val="none" w:sz="0" w:space="0" w:color="auto"/>
        <w:bottom w:val="none" w:sz="0" w:space="0" w:color="auto"/>
        <w:right w:val="none" w:sz="0" w:space="0" w:color="auto"/>
      </w:divBdr>
      <w:divsChild>
        <w:div w:id="621110088">
          <w:marLeft w:val="0"/>
          <w:marRight w:val="0"/>
          <w:marTop w:val="0"/>
          <w:marBottom w:val="0"/>
          <w:divBdr>
            <w:top w:val="none" w:sz="0" w:space="0" w:color="auto"/>
            <w:left w:val="none" w:sz="0" w:space="0" w:color="auto"/>
            <w:bottom w:val="none" w:sz="0" w:space="0" w:color="auto"/>
            <w:right w:val="none" w:sz="0" w:space="0" w:color="auto"/>
          </w:divBdr>
          <w:divsChild>
            <w:div w:id="195909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17357">
      <w:bodyDiv w:val="1"/>
      <w:marLeft w:val="0"/>
      <w:marRight w:val="0"/>
      <w:marTop w:val="0"/>
      <w:marBottom w:val="0"/>
      <w:divBdr>
        <w:top w:val="none" w:sz="0" w:space="0" w:color="auto"/>
        <w:left w:val="none" w:sz="0" w:space="0" w:color="auto"/>
        <w:bottom w:val="none" w:sz="0" w:space="0" w:color="auto"/>
        <w:right w:val="none" w:sz="0" w:space="0" w:color="auto"/>
      </w:divBdr>
      <w:divsChild>
        <w:div w:id="1273631217">
          <w:marLeft w:val="0"/>
          <w:marRight w:val="0"/>
          <w:marTop w:val="0"/>
          <w:marBottom w:val="0"/>
          <w:divBdr>
            <w:top w:val="none" w:sz="0" w:space="0" w:color="auto"/>
            <w:left w:val="none" w:sz="0" w:space="0" w:color="auto"/>
            <w:bottom w:val="none" w:sz="0" w:space="0" w:color="auto"/>
            <w:right w:val="none" w:sz="0" w:space="0" w:color="auto"/>
          </w:divBdr>
          <w:divsChild>
            <w:div w:id="14883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7455">
      <w:bodyDiv w:val="1"/>
      <w:marLeft w:val="0"/>
      <w:marRight w:val="0"/>
      <w:marTop w:val="0"/>
      <w:marBottom w:val="0"/>
      <w:divBdr>
        <w:top w:val="none" w:sz="0" w:space="0" w:color="auto"/>
        <w:left w:val="none" w:sz="0" w:space="0" w:color="auto"/>
        <w:bottom w:val="none" w:sz="0" w:space="0" w:color="auto"/>
        <w:right w:val="none" w:sz="0" w:space="0" w:color="auto"/>
      </w:divBdr>
      <w:divsChild>
        <w:div w:id="1935168874">
          <w:marLeft w:val="0"/>
          <w:marRight w:val="0"/>
          <w:marTop w:val="0"/>
          <w:marBottom w:val="0"/>
          <w:divBdr>
            <w:top w:val="none" w:sz="0" w:space="0" w:color="auto"/>
            <w:left w:val="none" w:sz="0" w:space="0" w:color="auto"/>
            <w:bottom w:val="none" w:sz="0" w:space="0" w:color="auto"/>
            <w:right w:val="none" w:sz="0" w:space="0" w:color="auto"/>
          </w:divBdr>
          <w:divsChild>
            <w:div w:id="68270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30039">
      <w:bodyDiv w:val="1"/>
      <w:marLeft w:val="0"/>
      <w:marRight w:val="0"/>
      <w:marTop w:val="0"/>
      <w:marBottom w:val="0"/>
      <w:divBdr>
        <w:top w:val="none" w:sz="0" w:space="0" w:color="auto"/>
        <w:left w:val="none" w:sz="0" w:space="0" w:color="auto"/>
        <w:bottom w:val="none" w:sz="0" w:space="0" w:color="auto"/>
        <w:right w:val="none" w:sz="0" w:space="0" w:color="auto"/>
      </w:divBdr>
      <w:divsChild>
        <w:div w:id="1501123039">
          <w:marLeft w:val="0"/>
          <w:marRight w:val="0"/>
          <w:marTop w:val="0"/>
          <w:marBottom w:val="0"/>
          <w:divBdr>
            <w:top w:val="none" w:sz="0" w:space="0" w:color="auto"/>
            <w:left w:val="none" w:sz="0" w:space="0" w:color="auto"/>
            <w:bottom w:val="none" w:sz="0" w:space="0" w:color="auto"/>
            <w:right w:val="none" w:sz="0" w:space="0" w:color="auto"/>
          </w:divBdr>
          <w:divsChild>
            <w:div w:id="11096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99904">
      <w:bodyDiv w:val="1"/>
      <w:marLeft w:val="0"/>
      <w:marRight w:val="0"/>
      <w:marTop w:val="0"/>
      <w:marBottom w:val="0"/>
      <w:divBdr>
        <w:top w:val="none" w:sz="0" w:space="0" w:color="auto"/>
        <w:left w:val="none" w:sz="0" w:space="0" w:color="auto"/>
        <w:bottom w:val="none" w:sz="0" w:space="0" w:color="auto"/>
        <w:right w:val="none" w:sz="0" w:space="0" w:color="auto"/>
      </w:divBdr>
      <w:divsChild>
        <w:div w:id="1535461534">
          <w:marLeft w:val="0"/>
          <w:marRight w:val="0"/>
          <w:marTop w:val="0"/>
          <w:marBottom w:val="0"/>
          <w:divBdr>
            <w:top w:val="none" w:sz="0" w:space="0" w:color="auto"/>
            <w:left w:val="none" w:sz="0" w:space="0" w:color="auto"/>
            <w:bottom w:val="none" w:sz="0" w:space="0" w:color="auto"/>
            <w:right w:val="none" w:sz="0" w:space="0" w:color="auto"/>
          </w:divBdr>
          <w:divsChild>
            <w:div w:id="14414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0190">
      <w:bodyDiv w:val="1"/>
      <w:marLeft w:val="0"/>
      <w:marRight w:val="0"/>
      <w:marTop w:val="0"/>
      <w:marBottom w:val="0"/>
      <w:divBdr>
        <w:top w:val="none" w:sz="0" w:space="0" w:color="auto"/>
        <w:left w:val="none" w:sz="0" w:space="0" w:color="auto"/>
        <w:bottom w:val="none" w:sz="0" w:space="0" w:color="auto"/>
        <w:right w:val="none" w:sz="0" w:space="0" w:color="auto"/>
      </w:divBdr>
    </w:div>
    <w:div w:id="1881235663">
      <w:bodyDiv w:val="1"/>
      <w:marLeft w:val="0"/>
      <w:marRight w:val="0"/>
      <w:marTop w:val="0"/>
      <w:marBottom w:val="0"/>
      <w:divBdr>
        <w:top w:val="none" w:sz="0" w:space="0" w:color="auto"/>
        <w:left w:val="none" w:sz="0" w:space="0" w:color="auto"/>
        <w:bottom w:val="none" w:sz="0" w:space="0" w:color="auto"/>
        <w:right w:val="none" w:sz="0" w:space="0" w:color="auto"/>
      </w:divBdr>
    </w:div>
    <w:div w:id="1899200473">
      <w:bodyDiv w:val="1"/>
      <w:marLeft w:val="0"/>
      <w:marRight w:val="0"/>
      <w:marTop w:val="0"/>
      <w:marBottom w:val="0"/>
      <w:divBdr>
        <w:top w:val="none" w:sz="0" w:space="0" w:color="auto"/>
        <w:left w:val="none" w:sz="0" w:space="0" w:color="auto"/>
        <w:bottom w:val="none" w:sz="0" w:space="0" w:color="auto"/>
        <w:right w:val="none" w:sz="0" w:space="0" w:color="auto"/>
      </w:divBdr>
      <w:divsChild>
        <w:div w:id="1487670709">
          <w:marLeft w:val="0"/>
          <w:marRight w:val="0"/>
          <w:marTop w:val="0"/>
          <w:marBottom w:val="0"/>
          <w:divBdr>
            <w:top w:val="none" w:sz="0" w:space="0" w:color="auto"/>
            <w:left w:val="none" w:sz="0" w:space="0" w:color="auto"/>
            <w:bottom w:val="none" w:sz="0" w:space="0" w:color="auto"/>
            <w:right w:val="none" w:sz="0" w:space="0" w:color="auto"/>
          </w:divBdr>
          <w:divsChild>
            <w:div w:id="717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54271">
      <w:bodyDiv w:val="1"/>
      <w:marLeft w:val="0"/>
      <w:marRight w:val="0"/>
      <w:marTop w:val="0"/>
      <w:marBottom w:val="0"/>
      <w:divBdr>
        <w:top w:val="none" w:sz="0" w:space="0" w:color="auto"/>
        <w:left w:val="none" w:sz="0" w:space="0" w:color="auto"/>
        <w:bottom w:val="none" w:sz="0" w:space="0" w:color="auto"/>
        <w:right w:val="none" w:sz="0" w:space="0" w:color="auto"/>
      </w:divBdr>
    </w:div>
    <w:div w:id="1932658877">
      <w:bodyDiv w:val="1"/>
      <w:marLeft w:val="0"/>
      <w:marRight w:val="0"/>
      <w:marTop w:val="0"/>
      <w:marBottom w:val="0"/>
      <w:divBdr>
        <w:top w:val="none" w:sz="0" w:space="0" w:color="auto"/>
        <w:left w:val="none" w:sz="0" w:space="0" w:color="auto"/>
        <w:bottom w:val="none" w:sz="0" w:space="0" w:color="auto"/>
        <w:right w:val="none" w:sz="0" w:space="0" w:color="auto"/>
      </w:divBdr>
      <w:divsChild>
        <w:div w:id="461584818">
          <w:marLeft w:val="0"/>
          <w:marRight w:val="0"/>
          <w:marTop w:val="0"/>
          <w:marBottom w:val="0"/>
          <w:divBdr>
            <w:top w:val="none" w:sz="0" w:space="0" w:color="auto"/>
            <w:left w:val="none" w:sz="0" w:space="0" w:color="auto"/>
            <w:bottom w:val="none" w:sz="0" w:space="0" w:color="auto"/>
            <w:right w:val="none" w:sz="0" w:space="0" w:color="auto"/>
          </w:divBdr>
          <w:divsChild>
            <w:div w:id="8922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1129">
      <w:bodyDiv w:val="1"/>
      <w:marLeft w:val="0"/>
      <w:marRight w:val="0"/>
      <w:marTop w:val="0"/>
      <w:marBottom w:val="0"/>
      <w:divBdr>
        <w:top w:val="none" w:sz="0" w:space="0" w:color="auto"/>
        <w:left w:val="none" w:sz="0" w:space="0" w:color="auto"/>
        <w:bottom w:val="none" w:sz="0" w:space="0" w:color="auto"/>
        <w:right w:val="none" w:sz="0" w:space="0" w:color="auto"/>
      </w:divBdr>
    </w:div>
    <w:div w:id="1951617568">
      <w:bodyDiv w:val="1"/>
      <w:marLeft w:val="0"/>
      <w:marRight w:val="0"/>
      <w:marTop w:val="0"/>
      <w:marBottom w:val="0"/>
      <w:divBdr>
        <w:top w:val="none" w:sz="0" w:space="0" w:color="auto"/>
        <w:left w:val="none" w:sz="0" w:space="0" w:color="auto"/>
        <w:bottom w:val="none" w:sz="0" w:space="0" w:color="auto"/>
        <w:right w:val="none" w:sz="0" w:space="0" w:color="auto"/>
      </w:divBdr>
      <w:divsChild>
        <w:div w:id="1538007681">
          <w:marLeft w:val="0"/>
          <w:marRight w:val="0"/>
          <w:marTop w:val="0"/>
          <w:marBottom w:val="0"/>
          <w:divBdr>
            <w:top w:val="single" w:sz="2" w:space="0" w:color="auto"/>
            <w:left w:val="single" w:sz="2" w:space="0" w:color="auto"/>
            <w:bottom w:val="single" w:sz="2" w:space="0" w:color="auto"/>
            <w:right w:val="single" w:sz="2" w:space="0" w:color="auto"/>
          </w:divBdr>
        </w:div>
        <w:div w:id="1394699274">
          <w:marLeft w:val="0"/>
          <w:marRight w:val="0"/>
          <w:marTop w:val="0"/>
          <w:marBottom w:val="0"/>
          <w:divBdr>
            <w:top w:val="single" w:sz="2" w:space="0" w:color="auto"/>
            <w:left w:val="single" w:sz="2" w:space="0" w:color="auto"/>
            <w:bottom w:val="single" w:sz="2" w:space="0" w:color="auto"/>
            <w:right w:val="single" w:sz="2" w:space="0" w:color="auto"/>
          </w:divBdr>
          <w:divsChild>
            <w:div w:id="8020412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63808671">
      <w:bodyDiv w:val="1"/>
      <w:marLeft w:val="0"/>
      <w:marRight w:val="0"/>
      <w:marTop w:val="0"/>
      <w:marBottom w:val="0"/>
      <w:divBdr>
        <w:top w:val="none" w:sz="0" w:space="0" w:color="auto"/>
        <w:left w:val="none" w:sz="0" w:space="0" w:color="auto"/>
        <w:bottom w:val="none" w:sz="0" w:space="0" w:color="auto"/>
        <w:right w:val="none" w:sz="0" w:space="0" w:color="auto"/>
      </w:divBdr>
    </w:div>
    <w:div w:id="1973367081">
      <w:bodyDiv w:val="1"/>
      <w:marLeft w:val="0"/>
      <w:marRight w:val="0"/>
      <w:marTop w:val="0"/>
      <w:marBottom w:val="0"/>
      <w:divBdr>
        <w:top w:val="none" w:sz="0" w:space="0" w:color="auto"/>
        <w:left w:val="none" w:sz="0" w:space="0" w:color="auto"/>
        <w:bottom w:val="none" w:sz="0" w:space="0" w:color="auto"/>
        <w:right w:val="none" w:sz="0" w:space="0" w:color="auto"/>
      </w:divBdr>
      <w:divsChild>
        <w:div w:id="1723285908">
          <w:marLeft w:val="0"/>
          <w:marRight w:val="0"/>
          <w:marTop w:val="0"/>
          <w:marBottom w:val="0"/>
          <w:divBdr>
            <w:top w:val="none" w:sz="0" w:space="0" w:color="auto"/>
            <w:left w:val="none" w:sz="0" w:space="0" w:color="auto"/>
            <w:bottom w:val="none" w:sz="0" w:space="0" w:color="auto"/>
            <w:right w:val="none" w:sz="0" w:space="0" w:color="auto"/>
          </w:divBdr>
          <w:divsChild>
            <w:div w:id="206675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06254">
      <w:bodyDiv w:val="1"/>
      <w:marLeft w:val="0"/>
      <w:marRight w:val="0"/>
      <w:marTop w:val="0"/>
      <w:marBottom w:val="0"/>
      <w:divBdr>
        <w:top w:val="none" w:sz="0" w:space="0" w:color="auto"/>
        <w:left w:val="none" w:sz="0" w:space="0" w:color="auto"/>
        <w:bottom w:val="none" w:sz="0" w:space="0" w:color="auto"/>
        <w:right w:val="none" w:sz="0" w:space="0" w:color="auto"/>
      </w:divBdr>
    </w:div>
    <w:div w:id="2055501636">
      <w:bodyDiv w:val="1"/>
      <w:marLeft w:val="0"/>
      <w:marRight w:val="0"/>
      <w:marTop w:val="0"/>
      <w:marBottom w:val="0"/>
      <w:divBdr>
        <w:top w:val="none" w:sz="0" w:space="0" w:color="auto"/>
        <w:left w:val="none" w:sz="0" w:space="0" w:color="auto"/>
        <w:bottom w:val="none" w:sz="0" w:space="0" w:color="auto"/>
        <w:right w:val="none" w:sz="0" w:space="0" w:color="auto"/>
      </w:divBdr>
      <w:divsChild>
        <w:div w:id="1782723707">
          <w:marLeft w:val="0"/>
          <w:marRight w:val="0"/>
          <w:marTop w:val="0"/>
          <w:marBottom w:val="0"/>
          <w:divBdr>
            <w:top w:val="none" w:sz="0" w:space="0" w:color="auto"/>
            <w:left w:val="none" w:sz="0" w:space="0" w:color="auto"/>
            <w:bottom w:val="none" w:sz="0" w:space="0" w:color="auto"/>
            <w:right w:val="none" w:sz="0" w:space="0" w:color="auto"/>
          </w:divBdr>
          <w:divsChild>
            <w:div w:id="112882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5260">
      <w:bodyDiv w:val="1"/>
      <w:marLeft w:val="0"/>
      <w:marRight w:val="0"/>
      <w:marTop w:val="0"/>
      <w:marBottom w:val="0"/>
      <w:divBdr>
        <w:top w:val="none" w:sz="0" w:space="0" w:color="auto"/>
        <w:left w:val="none" w:sz="0" w:space="0" w:color="auto"/>
        <w:bottom w:val="none" w:sz="0" w:space="0" w:color="auto"/>
        <w:right w:val="none" w:sz="0" w:space="0" w:color="auto"/>
      </w:divBdr>
    </w:div>
    <w:div w:id="2085644444">
      <w:bodyDiv w:val="1"/>
      <w:marLeft w:val="0"/>
      <w:marRight w:val="0"/>
      <w:marTop w:val="0"/>
      <w:marBottom w:val="0"/>
      <w:divBdr>
        <w:top w:val="none" w:sz="0" w:space="0" w:color="auto"/>
        <w:left w:val="none" w:sz="0" w:space="0" w:color="auto"/>
        <w:bottom w:val="none" w:sz="0" w:space="0" w:color="auto"/>
        <w:right w:val="none" w:sz="0" w:space="0" w:color="auto"/>
      </w:divBdr>
      <w:divsChild>
        <w:div w:id="144677690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3930</Words>
  <Characters>22403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 Dimble</dc:creator>
  <cp:keywords/>
  <dc:description/>
  <cp:lastModifiedBy>Kalpesh Dimble</cp:lastModifiedBy>
  <cp:revision>2</cp:revision>
  <dcterms:created xsi:type="dcterms:W3CDTF">2025-01-06T14:16:00Z</dcterms:created>
  <dcterms:modified xsi:type="dcterms:W3CDTF">2025-01-06T14:16:00Z</dcterms:modified>
</cp:coreProperties>
</file>