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698D" w14:textId="77777777" w:rsidR="00A27303" w:rsidRPr="00A27303" w:rsidRDefault="00A27303" w:rsidP="00A27303">
      <w:r w:rsidRPr="00A27303">
        <w:t>Awesome challenge. Here’s a clear, step-by-step plan you can execute to produce a credible, data-driven entry—complete with methods, algorithms, datasets, ethics, and an example deliverable you can demo.</w:t>
      </w:r>
    </w:p>
    <w:p w14:paraId="6B53EF81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t>1) Outcome you’ll deliver</w:t>
      </w:r>
    </w:p>
    <w:p w14:paraId="0E182B4A" w14:textId="77777777" w:rsidR="00A27303" w:rsidRPr="00A27303" w:rsidRDefault="00A27303" w:rsidP="00A27303">
      <w:r w:rsidRPr="00A27303">
        <w:rPr>
          <w:b/>
          <w:bCs/>
        </w:rPr>
        <w:t>A decision toolkit</w:t>
      </w:r>
      <w:r w:rsidRPr="00A27303">
        <w:t xml:space="preserve"> that helps governments and investors:</w:t>
      </w:r>
    </w:p>
    <w:p w14:paraId="50418070" w14:textId="77777777" w:rsidR="00A27303" w:rsidRPr="00A27303" w:rsidRDefault="00A27303" w:rsidP="00A27303">
      <w:pPr>
        <w:numPr>
          <w:ilvl w:val="0"/>
          <w:numId w:val="1"/>
        </w:numPr>
      </w:pPr>
      <w:r w:rsidRPr="00A27303">
        <w:rPr>
          <w:b/>
          <w:bCs/>
        </w:rPr>
        <w:t>Pick sites</w:t>
      </w:r>
      <w:r w:rsidRPr="00A27303">
        <w:t xml:space="preserve"> for new data centres (DCs) using a transparent, multi-criteria location score.</w:t>
      </w:r>
    </w:p>
    <w:p w14:paraId="7BE91842" w14:textId="77777777" w:rsidR="00A27303" w:rsidRPr="00A27303" w:rsidRDefault="00A27303" w:rsidP="00A27303">
      <w:pPr>
        <w:numPr>
          <w:ilvl w:val="0"/>
          <w:numId w:val="1"/>
        </w:numPr>
      </w:pPr>
      <w:r w:rsidRPr="00A27303">
        <w:rPr>
          <w:b/>
          <w:bCs/>
        </w:rPr>
        <w:t>Run them efficiently</w:t>
      </w:r>
      <w:r w:rsidRPr="00A27303">
        <w:t xml:space="preserve"> with an ops optimiser that shifts compute to cheaper/greener hours and plans connectivity diversity.</w:t>
      </w:r>
    </w:p>
    <w:p w14:paraId="3854986F" w14:textId="77777777" w:rsidR="00A27303" w:rsidRPr="00A27303" w:rsidRDefault="00A27303" w:rsidP="00A27303">
      <w:r w:rsidRPr="00A27303">
        <w:t>It includes:</w:t>
      </w:r>
    </w:p>
    <w:p w14:paraId="2068A8ED" w14:textId="77777777" w:rsidR="00A27303" w:rsidRPr="00A27303" w:rsidRDefault="00A27303" w:rsidP="00A27303">
      <w:pPr>
        <w:numPr>
          <w:ilvl w:val="0"/>
          <w:numId w:val="2"/>
        </w:numPr>
      </w:pPr>
      <w:r w:rsidRPr="00A27303">
        <w:t xml:space="preserve">A </w:t>
      </w:r>
      <w:r w:rsidRPr="00A27303">
        <w:rPr>
          <w:b/>
          <w:bCs/>
        </w:rPr>
        <w:t>geospatial scoring app</w:t>
      </w:r>
      <w:r w:rsidRPr="00A27303">
        <w:t xml:space="preserve"> (web map) that stacks government datasets and ranks 1-km grid cells.</w:t>
      </w:r>
    </w:p>
    <w:p w14:paraId="6A255454" w14:textId="77777777" w:rsidR="00A27303" w:rsidRPr="00A27303" w:rsidRDefault="00A27303" w:rsidP="00A27303">
      <w:pPr>
        <w:numPr>
          <w:ilvl w:val="0"/>
          <w:numId w:val="2"/>
        </w:numPr>
      </w:pPr>
      <w:r w:rsidRPr="00A27303">
        <w:t xml:space="preserve">An </w:t>
      </w:r>
      <w:r w:rsidRPr="00A27303">
        <w:rPr>
          <w:b/>
          <w:bCs/>
        </w:rPr>
        <w:t>ops dashboard</w:t>
      </w:r>
      <w:r w:rsidRPr="00A27303">
        <w:t xml:space="preserve"> (price &amp; emissions-aware scheduling and grid-friendly strategies).</w:t>
      </w:r>
    </w:p>
    <w:p w14:paraId="3520F840" w14:textId="77777777" w:rsidR="00A27303" w:rsidRPr="00A27303" w:rsidRDefault="00A27303" w:rsidP="00A27303">
      <w:pPr>
        <w:numPr>
          <w:ilvl w:val="0"/>
          <w:numId w:val="2"/>
        </w:numPr>
      </w:pPr>
      <w:r w:rsidRPr="00A27303">
        <w:t xml:space="preserve">A short </w:t>
      </w:r>
      <w:r w:rsidRPr="00A27303">
        <w:rPr>
          <w:b/>
          <w:bCs/>
        </w:rPr>
        <w:t>presentation</w:t>
      </w:r>
      <w:r w:rsidRPr="00A27303">
        <w:t xml:space="preserve"> explaining the method, results, and how to scale nationally.</w:t>
      </w:r>
    </w:p>
    <w:p w14:paraId="4CE09201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t>2) Data you’ll use (all Australian government or public authorities)</w:t>
      </w:r>
    </w:p>
    <w:p w14:paraId="5E4E19A3" w14:textId="77777777" w:rsidR="00A27303" w:rsidRPr="00A27303" w:rsidRDefault="00A27303" w:rsidP="00A27303">
      <w:pPr>
        <w:numPr>
          <w:ilvl w:val="0"/>
          <w:numId w:val="3"/>
        </w:numPr>
      </w:pPr>
      <w:r w:rsidRPr="00A27303">
        <w:rPr>
          <w:b/>
          <w:bCs/>
        </w:rPr>
        <w:t>Power &amp; grid:</w:t>
      </w:r>
      <w:r w:rsidRPr="00A27303">
        <w:t xml:space="preserve"> AEMO NEM data (prices, demand, MLFs, constraints) and 2024 ISP/REZ layers for future-proofing. (</w:t>
      </w:r>
      <w:hyperlink r:id="rId5" w:tooltip="AEMO | Nemweb data" w:history="1">
        <w:r w:rsidRPr="00A27303">
          <w:rPr>
            <w:rStyle w:val="Hyperlink"/>
          </w:rPr>
          <w:t>aemo.com.au</w:t>
        </w:r>
      </w:hyperlink>
      <w:r w:rsidRPr="00A27303">
        <w:t xml:space="preserve">, </w:t>
      </w:r>
      <w:hyperlink r:id="rId6" w:tooltip="Market Data" w:history="1">
        <w:r w:rsidRPr="00A27303">
          <w:rPr>
            <w:rStyle w:val="Hyperlink"/>
          </w:rPr>
          <w:t>visualisations.aemo.com.au</w:t>
        </w:r>
      </w:hyperlink>
      <w:r w:rsidRPr="00A27303">
        <w:t>)</w:t>
      </w:r>
    </w:p>
    <w:p w14:paraId="753A63EB" w14:textId="77777777" w:rsidR="00A27303" w:rsidRPr="00A27303" w:rsidRDefault="00A27303" w:rsidP="00A27303">
      <w:pPr>
        <w:numPr>
          <w:ilvl w:val="0"/>
          <w:numId w:val="3"/>
        </w:numPr>
      </w:pPr>
      <w:r w:rsidRPr="00A27303">
        <w:rPr>
          <w:b/>
          <w:bCs/>
        </w:rPr>
        <w:t>Electricity network topology:</w:t>
      </w:r>
      <w:r w:rsidRPr="00A27303">
        <w:t xml:space="preserve"> National transmission lines &amp; substations (Digital Atlas / GA + data.gov.au MapServer). (</w:t>
      </w:r>
      <w:hyperlink r:id="rId7" w:tooltip="Electricity Transmission Lines | Digital Atlas of Australia" w:history="1">
        <w:r w:rsidRPr="00A27303">
          <w:rPr>
            <w:rStyle w:val="Hyperlink"/>
          </w:rPr>
          <w:t>Digital Atlas of Australia</w:t>
        </w:r>
      </w:hyperlink>
      <w:r w:rsidRPr="00A27303">
        <w:t xml:space="preserve">, </w:t>
      </w:r>
      <w:hyperlink r:id="rId8" w:tooltip="Foundation Electricity Infrastructure MapServer - data.gov.au" w:history="1">
        <w:r w:rsidRPr="00A27303">
          <w:rPr>
            <w:rStyle w:val="Hyperlink"/>
          </w:rPr>
          <w:t>data.gov.au</w:t>
        </w:r>
      </w:hyperlink>
      <w:r w:rsidRPr="00A27303">
        <w:t>)</w:t>
      </w:r>
    </w:p>
    <w:p w14:paraId="5C18292D" w14:textId="77777777" w:rsidR="00A27303" w:rsidRPr="00A27303" w:rsidRDefault="00A27303" w:rsidP="00A27303">
      <w:pPr>
        <w:numPr>
          <w:ilvl w:val="0"/>
          <w:numId w:val="3"/>
        </w:numPr>
      </w:pPr>
      <w:r w:rsidRPr="00A27303">
        <w:rPr>
          <w:b/>
          <w:bCs/>
        </w:rPr>
        <w:t>Telecoms &amp; international reach:</w:t>
      </w:r>
      <w:r w:rsidRPr="00A27303">
        <w:t xml:space="preserve"> ACMA submarine cables &amp; protection zones; national NBN coverage/POI context. (</w:t>
      </w:r>
      <w:hyperlink r:id="rId9" w:tooltip="International submarine cables landing in Australia - ACMA" w:history="1">
        <w:r w:rsidRPr="00A27303">
          <w:rPr>
            <w:rStyle w:val="Hyperlink"/>
          </w:rPr>
          <w:t>ACMA</w:t>
        </w:r>
      </w:hyperlink>
      <w:r w:rsidRPr="00A27303">
        <w:t xml:space="preserve">, </w:t>
      </w:r>
      <w:hyperlink r:id="rId10" w:tooltip="Maritime Cables - Dataset - Data.gov.au" w:history="1">
        <w:r w:rsidRPr="00A27303">
          <w:rPr>
            <w:rStyle w:val="Hyperlink"/>
          </w:rPr>
          <w:t>data.gov.au</w:t>
        </w:r>
      </w:hyperlink>
      <w:r w:rsidRPr="00A27303">
        <w:t>)</w:t>
      </w:r>
    </w:p>
    <w:p w14:paraId="25F09876" w14:textId="77777777" w:rsidR="00A27303" w:rsidRPr="00A27303" w:rsidRDefault="00A27303" w:rsidP="00A27303">
      <w:pPr>
        <w:numPr>
          <w:ilvl w:val="0"/>
          <w:numId w:val="3"/>
        </w:numPr>
      </w:pPr>
      <w:r w:rsidRPr="00A27303">
        <w:rPr>
          <w:b/>
          <w:bCs/>
        </w:rPr>
        <w:t>Hazards &amp; climate (cooling/water risk):</w:t>
      </w:r>
      <w:r w:rsidRPr="00A27303">
        <w:t xml:space="preserve"> GA flood/bushfire/earthquake resources; BoM AGCD &amp; Climate Data Online; CSIRO AWAP for hydro-climate context. (</w:t>
      </w:r>
      <w:hyperlink r:id="rId11" w:tooltip="Australian Flood Risk Information Portal (AFRIP) - Geoscience Australia" w:history="1">
        <w:r w:rsidRPr="00A27303">
          <w:rPr>
            <w:rStyle w:val="Hyperlink"/>
          </w:rPr>
          <w:t>Geoscience Australia</w:t>
        </w:r>
      </w:hyperlink>
      <w:r w:rsidRPr="00A27303">
        <w:t xml:space="preserve">, </w:t>
      </w:r>
      <w:hyperlink r:id="rId12" w:tooltip="Near Real Time Bushfire Boundaries | Digital Atlas of Australia" w:history="1">
        <w:r w:rsidRPr="00A27303">
          <w:rPr>
            <w:rStyle w:val="Hyperlink"/>
          </w:rPr>
          <w:t>Digital Atlas of Australia</w:t>
        </w:r>
      </w:hyperlink>
      <w:r w:rsidRPr="00A27303">
        <w:t xml:space="preserve">, </w:t>
      </w:r>
      <w:hyperlink r:id="rId13" w:tooltip="Climate Data Online - Map search - Bureau of Meteorology" w:history="1">
        <w:r w:rsidRPr="00A27303">
          <w:rPr>
            <w:rStyle w:val="Hyperlink"/>
          </w:rPr>
          <w:t>Bureau of Meteorology</w:t>
        </w:r>
      </w:hyperlink>
      <w:r w:rsidRPr="00A27303">
        <w:t xml:space="preserve">, </w:t>
      </w:r>
      <w:hyperlink r:id="rId14" w:tooltip="Australian Water Availability Project" w:history="1">
        <w:r w:rsidRPr="00A27303">
          <w:rPr>
            <w:rStyle w:val="Hyperlink"/>
          </w:rPr>
          <w:t>eo-data.csiro.au</w:t>
        </w:r>
      </w:hyperlink>
      <w:r w:rsidRPr="00A27303">
        <w:t>)</w:t>
      </w:r>
    </w:p>
    <w:p w14:paraId="1A15BD0A" w14:textId="77777777" w:rsidR="00A27303" w:rsidRPr="00A27303" w:rsidRDefault="00A27303" w:rsidP="00A27303">
      <w:pPr>
        <w:numPr>
          <w:ilvl w:val="0"/>
          <w:numId w:val="3"/>
        </w:numPr>
      </w:pPr>
      <w:r w:rsidRPr="00A27303">
        <w:rPr>
          <w:b/>
          <w:bCs/>
        </w:rPr>
        <w:t>Population, logistics &amp; land-use context:</w:t>
      </w:r>
      <w:r w:rsidRPr="00A27303">
        <w:t xml:space="preserve"> Digital Atlas (ABS layers), Infrastructure Dept. Regional Data Hub &amp; Freight datasets (ports/airports/road/rail). (</w:t>
      </w:r>
      <w:hyperlink r:id="rId15" w:tooltip="ABS Maps | Australian Bureau of Statistics" w:history="1">
        <w:r w:rsidRPr="00A27303">
          <w:rPr>
            <w:rStyle w:val="Hyperlink"/>
          </w:rPr>
          <w:t>maps.abs.gov.au</w:t>
        </w:r>
      </w:hyperlink>
      <w:r w:rsidRPr="00A27303">
        <w:t xml:space="preserve">, </w:t>
      </w:r>
      <w:hyperlink r:id="rId16" w:tooltip="Regional Data Hub" w:history="1">
        <w:r w:rsidRPr="00A27303">
          <w:rPr>
            <w:rStyle w:val="Hyperlink"/>
          </w:rPr>
          <w:t>Regional Data Hub</w:t>
        </w:r>
      </w:hyperlink>
      <w:r w:rsidRPr="00A27303">
        <w:t xml:space="preserve">, </w:t>
      </w:r>
      <w:hyperlink r:id="rId17" w:tooltip="DITRDCSA Data Catalogue - Dataset - Department of Communications" w:history="1">
        <w:r w:rsidRPr="00A27303">
          <w:rPr>
            <w:rStyle w:val="Hyperlink"/>
          </w:rPr>
          <w:t>catalogue.data.infrastructure.gov.au</w:t>
        </w:r>
      </w:hyperlink>
      <w:r w:rsidRPr="00A27303">
        <w:t>)</w:t>
      </w:r>
    </w:p>
    <w:p w14:paraId="4F01D7C3" w14:textId="77777777" w:rsidR="00A27303" w:rsidRPr="00A27303" w:rsidRDefault="00A27303" w:rsidP="00A27303">
      <w:pPr>
        <w:numPr>
          <w:ilvl w:val="0"/>
          <w:numId w:val="3"/>
        </w:numPr>
      </w:pPr>
      <w:r w:rsidRPr="00A27303">
        <w:rPr>
          <w:b/>
          <w:bCs/>
        </w:rPr>
        <w:t>Policy &amp; standards (for constraints/eligibility):</w:t>
      </w:r>
      <w:r w:rsidRPr="00A27303">
        <w:t xml:space="preserve"> Net Zero in Government Operations (NABERS </w:t>
      </w:r>
      <w:r w:rsidRPr="00A27303">
        <w:rPr>
          <w:b/>
          <w:bCs/>
        </w:rPr>
        <w:t>5-Star or PUE≤1.4</w:t>
      </w:r>
      <w:r w:rsidRPr="00A27303">
        <w:t xml:space="preserve"> requirement from 1 Jul 2025 for federal workloads). (</w:t>
      </w:r>
      <w:hyperlink r:id="rId18" w:tooltip="APS Net Zero - Our path to Net Zero - Department of Finance" w:history="1">
        <w:r w:rsidRPr="00A27303">
          <w:rPr>
            <w:rStyle w:val="Hyperlink"/>
          </w:rPr>
          <w:t>Department of Finance</w:t>
        </w:r>
      </w:hyperlink>
      <w:r w:rsidRPr="00A27303">
        <w:t>)</w:t>
      </w:r>
      <w:r w:rsidRPr="00A27303">
        <w:br/>
      </w:r>
      <w:r w:rsidRPr="00A27303">
        <w:rPr>
          <w:i/>
          <w:iCs/>
        </w:rPr>
        <w:lastRenderedPageBreak/>
        <w:t>(Context signals to mention in your slides: Scott Farquhar’s “digital embassies” pitch; AWS AU$20B 2025-29 investment momentum; CBA–OpenAI partnership.)</w:t>
      </w:r>
      <w:r w:rsidRPr="00A27303">
        <w:t xml:space="preserve"> (</w:t>
      </w:r>
      <w:hyperlink r:id="rId19" w:tooltip="'Digital embassies': Farquhar's radical pitch for a data centre boom" w:history="1">
        <w:r w:rsidRPr="00A27303">
          <w:rPr>
            <w:rStyle w:val="Hyperlink"/>
          </w:rPr>
          <w:t>InnovationAus.com</w:t>
        </w:r>
      </w:hyperlink>
      <w:r w:rsidRPr="00A27303">
        <w:t xml:space="preserve">, </w:t>
      </w:r>
      <w:hyperlink r:id="rId20" w:tooltip="Amazon data centre investment in Australia" w:history="1">
        <w:r w:rsidRPr="00A27303">
          <w:rPr>
            <w:rStyle w:val="Hyperlink"/>
          </w:rPr>
          <w:t>Prime Minister of Australia</w:t>
        </w:r>
      </w:hyperlink>
      <w:r w:rsidRPr="00A27303">
        <w:t xml:space="preserve">, </w:t>
      </w:r>
      <w:hyperlink r:id="rId21" w:tooltip="Amazon will invest AU$20 billion in data center infrastructure in Australia" w:history="1">
        <w:r w:rsidRPr="00A27303">
          <w:rPr>
            <w:rStyle w:val="Hyperlink"/>
          </w:rPr>
          <w:t>About Amazon</w:t>
        </w:r>
      </w:hyperlink>
      <w:r w:rsidRPr="00A27303">
        <w:t xml:space="preserve">, </w:t>
      </w:r>
      <w:hyperlink r:id="rId22" w:tooltip="CommBank and OpenAI embark on Australia-first strategic partnership to ..." w:history="1">
        <w:r w:rsidRPr="00A27303">
          <w:rPr>
            <w:rStyle w:val="Hyperlink"/>
          </w:rPr>
          <w:t>CommBank</w:t>
        </w:r>
      </w:hyperlink>
      <w:r w:rsidRPr="00A27303">
        <w:t>)</w:t>
      </w:r>
    </w:p>
    <w:p w14:paraId="14BF3759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t>3) Location scoring model (transparent &amp; tunable)</w:t>
      </w:r>
    </w:p>
    <w:p w14:paraId="06BB0D34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t>3.1 Create a national 1-km grid and compute a score per cell</w:t>
      </w:r>
    </w:p>
    <w:p w14:paraId="50F63C63" w14:textId="77777777" w:rsidR="00A27303" w:rsidRPr="00A27303" w:rsidRDefault="00A27303" w:rsidP="00A27303">
      <w:r w:rsidRPr="00A27303">
        <w:rPr>
          <w:b/>
          <w:bCs/>
        </w:rPr>
        <w:t>Score =</w:t>
      </w:r>
      <w:r w:rsidRPr="00A27303">
        <w:t xml:space="preserve"> weighted sum of normalised factors (all 0–1, where 1 is “best”):</w:t>
      </w:r>
    </w:p>
    <w:p w14:paraId="11777A29" w14:textId="77777777" w:rsidR="00A27303" w:rsidRPr="00A27303" w:rsidRDefault="00A27303" w:rsidP="00A27303">
      <w:r w:rsidRPr="00A27303">
        <w:rPr>
          <w:b/>
          <w:bCs/>
        </w:rPr>
        <w:t>Power &amp; efficiency (45%)</w:t>
      </w:r>
    </w:p>
    <w:p w14:paraId="2F96225B" w14:textId="77777777" w:rsidR="00A27303" w:rsidRPr="00A27303" w:rsidRDefault="00A27303" w:rsidP="00A27303">
      <w:pPr>
        <w:numPr>
          <w:ilvl w:val="0"/>
          <w:numId w:val="4"/>
        </w:numPr>
      </w:pPr>
      <w:r w:rsidRPr="00A27303">
        <w:rPr>
          <w:b/>
          <w:bCs/>
        </w:rPr>
        <w:t>Proximity to HV substation/line</w:t>
      </w:r>
      <w:r w:rsidRPr="00A27303">
        <w:t xml:space="preserve"> (≤10 km best), </w:t>
      </w:r>
      <w:r w:rsidRPr="00A27303">
        <w:rPr>
          <w:b/>
          <w:bCs/>
        </w:rPr>
        <w:t>available capacity proxy</w:t>
      </w:r>
      <w:r w:rsidRPr="00A27303">
        <w:t xml:space="preserve"> (substation class), </w:t>
      </w:r>
      <w:r w:rsidRPr="00A27303">
        <w:rPr>
          <w:b/>
          <w:bCs/>
        </w:rPr>
        <w:t>marginal loss factor</w:t>
      </w:r>
      <w:r w:rsidRPr="00A27303">
        <w:t xml:space="preserve"> (prefer ≥1.0), </w:t>
      </w:r>
      <w:r w:rsidRPr="00A27303">
        <w:rPr>
          <w:b/>
          <w:bCs/>
        </w:rPr>
        <w:t>ISP ‘Optimal Development Path’ proximity</w:t>
      </w:r>
      <w:r w:rsidRPr="00A27303">
        <w:t xml:space="preserve"> (future-proof). (</w:t>
      </w:r>
      <w:hyperlink r:id="rId23" w:tooltip="National Electricity Infrastructure - ecat.ga.gov.au" w:history="1">
        <w:r w:rsidRPr="00A27303">
          <w:rPr>
            <w:rStyle w:val="Hyperlink"/>
          </w:rPr>
          <w:t>Product Catalogue</w:t>
        </w:r>
      </w:hyperlink>
      <w:r w:rsidRPr="00A27303">
        <w:t xml:space="preserve">, </w:t>
      </w:r>
      <w:hyperlink r:id="rId24" w:tooltip="Marginal Loss Factors: Financial Year 2024-25" w:history="1">
        <w:r w:rsidRPr="00A27303">
          <w:rPr>
            <w:rStyle w:val="Hyperlink"/>
          </w:rPr>
          <w:t>aemo.com.au</w:t>
        </w:r>
      </w:hyperlink>
      <w:r w:rsidRPr="00A27303">
        <w:t>)</w:t>
      </w:r>
    </w:p>
    <w:p w14:paraId="2DB0BE06" w14:textId="77777777" w:rsidR="00A27303" w:rsidRPr="00A27303" w:rsidRDefault="00A27303" w:rsidP="00A27303">
      <w:pPr>
        <w:numPr>
          <w:ilvl w:val="0"/>
          <w:numId w:val="4"/>
        </w:numPr>
      </w:pPr>
      <w:r w:rsidRPr="00A27303">
        <w:rPr>
          <w:b/>
          <w:bCs/>
        </w:rPr>
        <w:t>Cooling advantage</w:t>
      </w:r>
      <w:r w:rsidRPr="00A27303">
        <w:t xml:space="preserve"> (lower 95th-percentile dry-bulb/wet-bulb) from BoM AGCD; penalise extreme heat/humidity projections to 2040–2060. (</w:t>
      </w:r>
      <w:hyperlink r:id="rId25" w:tooltip="A new gridded daily temperature analysis scheme for Australia" w:history="1">
        <w:r w:rsidRPr="00A27303">
          <w:rPr>
            <w:rStyle w:val="Hyperlink"/>
          </w:rPr>
          <w:t>Bureau of Meteorology</w:t>
        </w:r>
      </w:hyperlink>
      <w:r w:rsidRPr="00A27303">
        <w:t>)</w:t>
      </w:r>
    </w:p>
    <w:p w14:paraId="7076B229" w14:textId="77777777" w:rsidR="00A27303" w:rsidRPr="00A27303" w:rsidRDefault="00A27303" w:rsidP="00A27303">
      <w:r w:rsidRPr="00A27303">
        <w:rPr>
          <w:b/>
          <w:bCs/>
        </w:rPr>
        <w:t>Connectivity (25%)</w:t>
      </w:r>
    </w:p>
    <w:p w14:paraId="149DC1C3" w14:textId="77777777" w:rsidR="00A27303" w:rsidRPr="00A27303" w:rsidRDefault="00A27303" w:rsidP="00A27303">
      <w:pPr>
        <w:numPr>
          <w:ilvl w:val="0"/>
          <w:numId w:val="5"/>
        </w:numPr>
      </w:pPr>
      <w:r w:rsidRPr="00A27303">
        <w:rPr>
          <w:b/>
          <w:bCs/>
        </w:rPr>
        <w:t>Distance to two independent fibre routes</w:t>
      </w:r>
      <w:r w:rsidRPr="00A27303">
        <w:t xml:space="preserve"> and </w:t>
      </w:r>
      <w:r w:rsidRPr="00A27303">
        <w:rPr>
          <w:b/>
          <w:bCs/>
        </w:rPr>
        <w:t>to an international cable landing</w:t>
      </w:r>
      <w:r w:rsidRPr="00A27303">
        <w:t xml:space="preserve"> (tiered: &lt;20 km, 20–50 km, &gt;50 km).</w:t>
      </w:r>
    </w:p>
    <w:p w14:paraId="031F1ADA" w14:textId="77777777" w:rsidR="00A27303" w:rsidRPr="00A27303" w:rsidRDefault="00A27303" w:rsidP="00A27303">
      <w:pPr>
        <w:numPr>
          <w:ilvl w:val="0"/>
          <w:numId w:val="5"/>
        </w:numPr>
      </w:pPr>
      <w:r w:rsidRPr="00A27303">
        <w:t xml:space="preserve">Diversity bonus if </w:t>
      </w:r>
      <w:r w:rsidRPr="00A27303">
        <w:rPr>
          <w:b/>
          <w:bCs/>
        </w:rPr>
        <w:t>two landing stations</w:t>
      </w:r>
      <w:r w:rsidRPr="00A27303">
        <w:t xml:space="preserve"> are reachable within 200 km (e.g., Perth + Sydney routes). (</w:t>
      </w:r>
      <w:hyperlink r:id="rId26" w:tooltip="International submarine cables landing in Australia - ACMA" w:history="1">
        <w:r w:rsidRPr="00A27303">
          <w:rPr>
            <w:rStyle w:val="Hyperlink"/>
          </w:rPr>
          <w:t>ACMA</w:t>
        </w:r>
      </w:hyperlink>
      <w:r w:rsidRPr="00A27303">
        <w:t xml:space="preserve">, </w:t>
      </w:r>
      <w:hyperlink r:id="rId27" w:tooltip="Maritime Cables - Dataset - Data.gov.au" w:history="1">
        <w:r w:rsidRPr="00A27303">
          <w:rPr>
            <w:rStyle w:val="Hyperlink"/>
          </w:rPr>
          <w:t>data.gov.au</w:t>
        </w:r>
      </w:hyperlink>
      <w:r w:rsidRPr="00A27303">
        <w:t>)</w:t>
      </w:r>
    </w:p>
    <w:p w14:paraId="5B55DBD6" w14:textId="77777777" w:rsidR="00A27303" w:rsidRPr="00A27303" w:rsidRDefault="00A27303" w:rsidP="00A27303">
      <w:r w:rsidRPr="00A27303">
        <w:rPr>
          <w:b/>
          <w:bCs/>
        </w:rPr>
        <w:t>Risk &amp; permitting (20%)</w:t>
      </w:r>
    </w:p>
    <w:p w14:paraId="07DF74E5" w14:textId="77777777" w:rsidR="00A27303" w:rsidRPr="00A27303" w:rsidRDefault="00A27303" w:rsidP="00A27303">
      <w:pPr>
        <w:numPr>
          <w:ilvl w:val="0"/>
          <w:numId w:val="6"/>
        </w:numPr>
      </w:pPr>
      <w:r w:rsidRPr="00A27303">
        <w:t>Multi-hazard penalty: flood-study footprints, bushfire boundaries (historic &amp; near-real-time), seismic hazard (NSHA). Prefer industrial zones near logistics hubs. (</w:t>
      </w:r>
      <w:hyperlink r:id="rId28" w:tooltip="Australian Flood Risk Information Portal (AFRIP) - Geoscience Australia" w:history="1">
        <w:r w:rsidRPr="00A27303">
          <w:rPr>
            <w:rStyle w:val="Hyperlink"/>
          </w:rPr>
          <w:t>Geoscience Australia</w:t>
        </w:r>
      </w:hyperlink>
      <w:r w:rsidRPr="00A27303">
        <w:t xml:space="preserve">, </w:t>
      </w:r>
      <w:hyperlink r:id="rId29" w:tooltip="Near Real Time Bushfire Boundaries | Digital Atlas of Australia" w:history="1">
        <w:r w:rsidRPr="00A27303">
          <w:rPr>
            <w:rStyle w:val="Hyperlink"/>
          </w:rPr>
          <w:t>Digital Atlas of Australia</w:t>
        </w:r>
      </w:hyperlink>
      <w:r w:rsidRPr="00A27303">
        <w:t xml:space="preserve">, </w:t>
      </w:r>
      <w:hyperlink r:id="rId30" w:tooltip="National_Seismic_Hazard_Assessment_2018 (MapServer) - Geoscience Australia" w:history="1">
        <w:r w:rsidRPr="00A27303">
          <w:rPr>
            <w:rStyle w:val="Hyperlink"/>
          </w:rPr>
          <w:t>Geoscience Australia</w:t>
        </w:r>
      </w:hyperlink>
      <w:r w:rsidRPr="00A27303">
        <w:t>)</w:t>
      </w:r>
    </w:p>
    <w:p w14:paraId="229418A2" w14:textId="77777777" w:rsidR="00A27303" w:rsidRPr="00A27303" w:rsidRDefault="00A27303" w:rsidP="00A27303">
      <w:r w:rsidRPr="00A27303">
        <w:rPr>
          <w:b/>
          <w:bCs/>
        </w:rPr>
        <w:t>Market access &amp; workforce (10%)</w:t>
      </w:r>
    </w:p>
    <w:p w14:paraId="2681D578" w14:textId="77777777" w:rsidR="00A27303" w:rsidRPr="00A27303" w:rsidRDefault="00A27303" w:rsidP="00A27303">
      <w:pPr>
        <w:numPr>
          <w:ilvl w:val="0"/>
          <w:numId w:val="7"/>
        </w:numPr>
      </w:pPr>
      <w:r w:rsidRPr="00A27303">
        <w:t>Distance to major metros/airports/ports + labour catchments (ABS/Infrastructure datasets). (</w:t>
      </w:r>
      <w:hyperlink r:id="rId31" w:tooltip="DITRDCSA Data Catalogue - Dataset - Department of Communications" w:history="1">
        <w:r w:rsidRPr="00A27303">
          <w:rPr>
            <w:rStyle w:val="Hyperlink"/>
          </w:rPr>
          <w:t>catalogue.data.infrastructure.gov.au</w:t>
        </w:r>
      </w:hyperlink>
      <w:r w:rsidRPr="00A27303">
        <w:t>)</w:t>
      </w:r>
    </w:p>
    <w:p w14:paraId="5DE73588" w14:textId="77777777" w:rsidR="00A27303" w:rsidRPr="00A27303" w:rsidRDefault="00A27303" w:rsidP="00A27303">
      <w:r w:rsidRPr="00A27303">
        <w:t xml:space="preserve">Implementation tip (PostGIS/GeoPandas): buffer vector layers, compute distances &amp; intersects; z-score or min-max normalise each factor; expose </w:t>
      </w:r>
      <w:r w:rsidRPr="00A27303">
        <w:rPr>
          <w:b/>
          <w:bCs/>
        </w:rPr>
        <w:t>weights</w:t>
      </w:r>
      <w:r w:rsidRPr="00A27303">
        <w:t xml:space="preserve"> as sliders in the app.</w:t>
      </w:r>
    </w:p>
    <w:p w14:paraId="09FD938D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t>3.2 Shortlist &amp; due-diligence checks</w:t>
      </w:r>
    </w:p>
    <w:p w14:paraId="60124656" w14:textId="77777777" w:rsidR="00A27303" w:rsidRPr="00A27303" w:rsidRDefault="00A27303" w:rsidP="00A27303">
      <w:r w:rsidRPr="00A27303">
        <w:t xml:space="preserve">For the top 50 cells, auto-generate a </w:t>
      </w:r>
      <w:r w:rsidRPr="00A27303">
        <w:rPr>
          <w:b/>
          <w:bCs/>
        </w:rPr>
        <w:t>factsheet</w:t>
      </w:r>
      <w:r w:rsidRPr="00A27303">
        <w:t>: nearest substations/lines, cable landings, ISP projects, hazards, NABERS pathway, planning overlays, and indicative renewable PPAs in region.</w:t>
      </w:r>
    </w:p>
    <w:p w14:paraId="38214156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lastRenderedPageBreak/>
        <w:t>4) Operational strategy optimiser (for the shortlisted sites)</w:t>
      </w:r>
    </w:p>
    <w:p w14:paraId="6ED44FE3" w14:textId="77777777" w:rsidR="00A27303" w:rsidRPr="00A27303" w:rsidRDefault="00A27303" w:rsidP="00A27303">
      <w:r w:rsidRPr="00A27303">
        <w:rPr>
          <w:b/>
          <w:bCs/>
        </w:rPr>
        <w:t>Goal:</w:t>
      </w:r>
      <w:r w:rsidRPr="00A27303">
        <w:t xml:space="preserve"> lower cost &amp; emissions while meeting SLAs for AI/cloud workloads.</w:t>
      </w:r>
    </w:p>
    <w:p w14:paraId="6209BAE3" w14:textId="77777777" w:rsidR="00A27303" w:rsidRPr="00A27303" w:rsidRDefault="00A27303" w:rsidP="00A27303">
      <w:r w:rsidRPr="00A27303">
        <w:rPr>
          <w:b/>
          <w:bCs/>
        </w:rPr>
        <w:t>Inputs:</w:t>
      </w:r>
      <w:r w:rsidRPr="00A27303">
        <w:t xml:space="preserve"> 5-min/30-min </w:t>
      </w:r>
      <w:r w:rsidRPr="00A27303">
        <w:rPr>
          <w:b/>
          <w:bCs/>
        </w:rPr>
        <w:t>spot price</w:t>
      </w:r>
      <w:r w:rsidRPr="00A27303">
        <w:t>, renewable share proxies, curtailment/congestion signals, WDR opportunities; on-site battery/thermal storage constraints; workload classes (shiftable training vs latency-sensitive inference). (</w:t>
      </w:r>
      <w:hyperlink r:id="rId32" w:tooltip="Market Data" w:history="1">
        <w:r w:rsidRPr="00A27303">
          <w:rPr>
            <w:rStyle w:val="Hyperlink"/>
          </w:rPr>
          <w:t>visualisations.aemo.com.au</w:t>
        </w:r>
      </w:hyperlink>
      <w:r w:rsidRPr="00A27303">
        <w:t xml:space="preserve">, </w:t>
      </w:r>
      <w:hyperlink r:id="rId33" w:tooltip="Wholesale Demand Response - aemo.com.au" w:history="1">
        <w:r w:rsidRPr="00A27303">
          <w:rPr>
            <w:rStyle w:val="Hyperlink"/>
          </w:rPr>
          <w:t>aemo.com.au</w:t>
        </w:r>
      </w:hyperlink>
      <w:r w:rsidRPr="00A27303">
        <w:t>)</w:t>
      </w:r>
    </w:p>
    <w:p w14:paraId="2A538762" w14:textId="77777777" w:rsidR="00A27303" w:rsidRPr="00A27303" w:rsidRDefault="00A27303" w:rsidP="00A27303">
      <w:r w:rsidRPr="00A27303">
        <w:rPr>
          <w:b/>
          <w:bCs/>
        </w:rPr>
        <w:t>Decisions:</w:t>
      </w:r>
    </w:p>
    <w:p w14:paraId="617D8A2C" w14:textId="77777777" w:rsidR="00A27303" w:rsidRPr="00A27303" w:rsidRDefault="00A27303" w:rsidP="00A27303">
      <w:pPr>
        <w:numPr>
          <w:ilvl w:val="0"/>
          <w:numId w:val="8"/>
        </w:numPr>
      </w:pPr>
      <w:r w:rsidRPr="00A27303">
        <w:rPr>
          <w:b/>
          <w:bCs/>
        </w:rPr>
        <w:t>When to run AI training</w:t>
      </w:r>
      <w:r w:rsidRPr="00A27303">
        <w:t xml:space="preserve"> (batch) vs inference (real-time).</w:t>
      </w:r>
    </w:p>
    <w:p w14:paraId="282AB671" w14:textId="77777777" w:rsidR="00A27303" w:rsidRPr="00A27303" w:rsidRDefault="00A27303" w:rsidP="00A27303">
      <w:pPr>
        <w:numPr>
          <w:ilvl w:val="0"/>
          <w:numId w:val="8"/>
        </w:numPr>
      </w:pPr>
      <w:r w:rsidRPr="00A27303">
        <w:rPr>
          <w:b/>
          <w:bCs/>
        </w:rPr>
        <w:t>Charge/discharge BESS</w:t>
      </w:r>
      <w:r w:rsidRPr="00A27303">
        <w:t xml:space="preserve"> to arbitrage price &amp; provide FCAS (if applicable).</w:t>
      </w:r>
    </w:p>
    <w:p w14:paraId="09A5DB94" w14:textId="77777777" w:rsidR="00A27303" w:rsidRPr="00A27303" w:rsidRDefault="00A27303" w:rsidP="00A27303">
      <w:pPr>
        <w:numPr>
          <w:ilvl w:val="0"/>
          <w:numId w:val="8"/>
        </w:numPr>
      </w:pPr>
      <w:r w:rsidRPr="00A27303">
        <w:rPr>
          <w:b/>
          <w:bCs/>
        </w:rPr>
        <w:t>Cooling mode switching</w:t>
      </w:r>
      <w:r w:rsidRPr="00A27303">
        <w:t xml:space="preserve"> (free-air vs mechanical vs liquid) based on forecast wet-bulb.</w:t>
      </w:r>
    </w:p>
    <w:p w14:paraId="3AE57E07" w14:textId="77777777" w:rsidR="00A27303" w:rsidRPr="00A27303" w:rsidRDefault="00A27303" w:rsidP="00A27303">
      <w:pPr>
        <w:numPr>
          <w:ilvl w:val="0"/>
          <w:numId w:val="8"/>
        </w:numPr>
      </w:pPr>
      <w:r w:rsidRPr="00A27303">
        <w:rPr>
          <w:b/>
          <w:bCs/>
        </w:rPr>
        <w:t>Demand response bids</w:t>
      </w:r>
      <w:r w:rsidRPr="00A27303">
        <w:t xml:space="preserve"> (WDR) during peak or constraint periods. (</w:t>
      </w:r>
      <w:hyperlink r:id="rId34" w:tooltip="AEMO | Wholesale demand response mechanism" w:history="1">
        <w:r w:rsidRPr="00A27303">
          <w:rPr>
            <w:rStyle w:val="Hyperlink"/>
          </w:rPr>
          <w:t>aemo.com.au</w:t>
        </w:r>
      </w:hyperlink>
      <w:r w:rsidRPr="00A27303">
        <w:t>)</w:t>
      </w:r>
    </w:p>
    <w:p w14:paraId="1120B467" w14:textId="77777777" w:rsidR="00A27303" w:rsidRPr="00A27303" w:rsidRDefault="00A27303" w:rsidP="00A27303">
      <w:r w:rsidRPr="00A27303">
        <w:rPr>
          <w:b/>
          <w:bCs/>
        </w:rPr>
        <w:t>Outputs:</w:t>
      </w:r>
      <w:r w:rsidRPr="00A27303">
        <w:t xml:space="preserve"> daily schedule (MW, MWh, MVAR), </w:t>
      </w:r>
      <w:r w:rsidRPr="00A27303">
        <w:rPr>
          <w:b/>
          <w:bCs/>
        </w:rPr>
        <w:t>expected PUE trajectory</w:t>
      </w:r>
      <w:r w:rsidRPr="00A27303">
        <w:t>, cost and tCO₂e, grid-friendliness metrics (ramp rates, coincidence with peaks).</w:t>
      </w:r>
    </w:p>
    <w:p w14:paraId="2EB58F70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t>5) Build it (2–3 sprints)</w:t>
      </w:r>
    </w:p>
    <w:p w14:paraId="064C8220" w14:textId="77777777" w:rsidR="00A27303" w:rsidRPr="00A27303" w:rsidRDefault="00A27303" w:rsidP="00A27303">
      <w:r w:rsidRPr="00A27303">
        <w:rPr>
          <w:b/>
          <w:bCs/>
        </w:rPr>
        <w:t>Sprint A — Data plumbing</w:t>
      </w:r>
    </w:p>
    <w:p w14:paraId="4028AF36" w14:textId="77777777" w:rsidR="00A27303" w:rsidRPr="00A27303" w:rsidRDefault="00A27303" w:rsidP="00A27303">
      <w:pPr>
        <w:numPr>
          <w:ilvl w:val="0"/>
          <w:numId w:val="9"/>
        </w:numPr>
      </w:pPr>
      <w:r w:rsidRPr="00A27303">
        <w:t xml:space="preserve">Stand up a </w:t>
      </w:r>
      <w:r w:rsidRPr="00A27303">
        <w:rPr>
          <w:b/>
          <w:bCs/>
        </w:rPr>
        <w:t>PostGIS</w:t>
      </w:r>
      <w:r w:rsidRPr="00A27303">
        <w:t xml:space="preserve"> DB; ingest GA/Digital Atlas &amp; data.gov.au feature services (transmission, substations, hazards); BoM AGCD grids; ACMA cable layers; ABS regions. (</w:t>
      </w:r>
      <w:hyperlink r:id="rId35" w:tooltip="Foundation Electricity Infrastructure MapServer - data.gov.au" w:history="1">
        <w:r w:rsidRPr="00A27303">
          <w:rPr>
            <w:rStyle w:val="Hyperlink"/>
          </w:rPr>
          <w:t>data.gov.au</w:t>
        </w:r>
      </w:hyperlink>
      <w:r w:rsidRPr="00A27303">
        <w:t xml:space="preserve">, </w:t>
      </w:r>
      <w:hyperlink r:id="rId36" w:tooltip="Electricity Transmission Lines | Digital Atlas of Australia" w:history="1">
        <w:r w:rsidRPr="00A27303">
          <w:rPr>
            <w:rStyle w:val="Hyperlink"/>
          </w:rPr>
          <w:t>Digital Atlas of Australia</w:t>
        </w:r>
      </w:hyperlink>
      <w:r w:rsidRPr="00A27303">
        <w:t>)</w:t>
      </w:r>
    </w:p>
    <w:p w14:paraId="73D67D2F" w14:textId="77777777" w:rsidR="00A27303" w:rsidRPr="00A27303" w:rsidRDefault="00A27303" w:rsidP="00A27303">
      <w:pPr>
        <w:numPr>
          <w:ilvl w:val="0"/>
          <w:numId w:val="9"/>
        </w:numPr>
      </w:pPr>
      <w:r w:rsidRPr="00A27303">
        <w:t xml:space="preserve">Automate </w:t>
      </w:r>
      <w:r w:rsidRPr="00A27303">
        <w:rPr>
          <w:b/>
          <w:bCs/>
        </w:rPr>
        <w:t>AEMO NEMWeb</w:t>
      </w:r>
      <w:r w:rsidRPr="00A27303">
        <w:t xml:space="preserve"> downloads (prices, MLFs, constraints). (</w:t>
      </w:r>
      <w:hyperlink r:id="rId37" w:tooltip="AEMO | Nemweb data" w:history="1">
        <w:r w:rsidRPr="00A27303">
          <w:rPr>
            <w:rStyle w:val="Hyperlink"/>
          </w:rPr>
          <w:t>aemo.com.au</w:t>
        </w:r>
      </w:hyperlink>
      <w:r w:rsidRPr="00A27303">
        <w:t>)</w:t>
      </w:r>
    </w:p>
    <w:p w14:paraId="068D7AB9" w14:textId="77777777" w:rsidR="00A27303" w:rsidRPr="00A27303" w:rsidRDefault="00A27303" w:rsidP="00A27303">
      <w:r w:rsidRPr="00A27303">
        <w:rPr>
          <w:b/>
          <w:bCs/>
        </w:rPr>
        <w:t>Sprint B — Scoring app (web)</w:t>
      </w:r>
    </w:p>
    <w:p w14:paraId="7CA9CE6A" w14:textId="77777777" w:rsidR="00A27303" w:rsidRPr="00A27303" w:rsidRDefault="00A27303" w:rsidP="00A27303">
      <w:pPr>
        <w:numPr>
          <w:ilvl w:val="0"/>
          <w:numId w:val="10"/>
        </w:numPr>
      </w:pPr>
      <w:r w:rsidRPr="00A27303">
        <w:t>deck.gl/kepler.gl or MapLibre + FastAPI.</w:t>
      </w:r>
    </w:p>
    <w:p w14:paraId="1960B617" w14:textId="77777777" w:rsidR="00A27303" w:rsidRPr="00A27303" w:rsidRDefault="00A27303" w:rsidP="00A27303">
      <w:pPr>
        <w:numPr>
          <w:ilvl w:val="0"/>
          <w:numId w:val="10"/>
        </w:numPr>
      </w:pPr>
      <w:r w:rsidRPr="00A27303">
        <w:t xml:space="preserve">UI: weight sliders, constraint toggles (e.g., “exclude flood 1% AEP”), export </w:t>
      </w:r>
      <w:r w:rsidRPr="00A27303">
        <w:rPr>
          <w:b/>
          <w:bCs/>
        </w:rPr>
        <w:t>Top-N sites</w:t>
      </w:r>
      <w:r w:rsidRPr="00A27303">
        <w:t xml:space="preserve"> CSV + factsheets.</w:t>
      </w:r>
    </w:p>
    <w:p w14:paraId="2E365451" w14:textId="77777777" w:rsidR="00A27303" w:rsidRPr="00A27303" w:rsidRDefault="00A27303" w:rsidP="00A27303">
      <w:r w:rsidRPr="00A27303">
        <w:rPr>
          <w:b/>
          <w:bCs/>
        </w:rPr>
        <w:t>Sprint C — Ops optimiser</w:t>
      </w:r>
    </w:p>
    <w:p w14:paraId="754D7799" w14:textId="77777777" w:rsidR="00A27303" w:rsidRPr="00A27303" w:rsidRDefault="00A27303" w:rsidP="00A27303">
      <w:pPr>
        <w:numPr>
          <w:ilvl w:val="0"/>
          <w:numId w:val="11"/>
        </w:numPr>
      </w:pPr>
      <w:r w:rsidRPr="00A27303">
        <w:t xml:space="preserve">Linear/MILP model (Pyomo/OR-Tools): objective = minimise </w:t>
      </w:r>
      <w:r w:rsidRPr="00A27303">
        <w:rPr>
          <w:b/>
          <w:bCs/>
        </w:rPr>
        <w:t>(energy_cost − DR_revenue) + emissions_cost + SLA_penalty</w:t>
      </w:r>
      <w:r w:rsidRPr="00A27303">
        <w:t>.</w:t>
      </w:r>
    </w:p>
    <w:p w14:paraId="37F2100F" w14:textId="77777777" w:rsidR="00A27303" w:rsidRPr="00A27303" w:rsidRDefault="00A27303" w:rsidP="00A27303">
      <w:pPr>
        <w:numPr>
          <w:ilvl w:val="0"/>
          <w:numId w:val="11"/>
        </w:numPr>
      </w:pPr>
      <w:r w:rsidRPr="00A27303">
        <w:t xml:space="preserve">Include </w:t>
      </w:r>
      <w:r w:rsidRPr="00A27303">
        <w:rPr>
          <w:b/>
          <w:bCs/>
        </w:rPr>
        <w:t>NABERS 5-Star/PUE≤1.4</w:t>
      </w:r>
      <w:r w:rsidRPr="00A27303">
        <w:t xml:space="preserve"> compliance guardrails and show how scheduling improves PUE. (</w:t>
      </w:r>
      <w:hyperlink r:id="rId38" w:tooltip="APS Net Zero - Our path to Net Zero - Department of Finance" w:history="1">
        <w:r w:rsidRPr="00A27303">
          <w:rPr>
            <w:rStyle w:val="Hyperlink"/>
          </w:rPr>
          <w:t>Department of Finance</w:t>
        </w:r>
      </w:hyperlink>
      <w:r w:rsidRPr="00A27303">
        <w:t>)</w:t>
      </w:r>
    </w:p>
    <w:p w14:paraId="5C5EE371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t>6) Example: what you’ll be able to show in the demo</w:t>
      </w:r>
    </w:p>
    <w:p w14:paraId="3F4857A4" w14:textId="77777777" w:rsidR="00A27303" w:rsidRPr="00A27303" w:rsidRDefault="00A27303" w:rsidP="00A27303">
      <w:pPr>
        <w:numPr>
          <w:ilvl w:val="0"/>
          <w:numId w:val="12"/>
        </w:numPr>
      </w:pPr>
      <w:r w:rsidRPr="00A27303">
        <w:rPr>
          <w:b/>
          <w:bCs/>
        </w:rPr>
        <w:lastRenderedPageBreak/>
        <w:t>Scenario 1 (AI campus)</w:t>
      </w:r>
      <w:r w:rsidRPr="00A27303">
        <w:t xml:space="preserve">: weights favour cool climate + HV proximity + dual cable diversity → shortlist cells around </w:t>
      </w:r>
      <w:r w:rsidRPr="00A27303">
        <w:rPr>
          <w:b/>
          <w:bCs/>
        </w:rPr>
        <w:t>Greater Geelong / Western Melbourne fringes</w:t>
      </w:r>
      <w:r w:rsidRPr="00A27303">
        <w:t xml:space="preserve"> and </w:t>
      </w:r>
      <w:r w:rsidRPr="00A27303">
        <w:rPr>
          <w:b/>
          <w:bCs/>
        </w:rPr>
        <w:t>North of Perth</w:t>
      </w:r>
      <w:r w:rsidRPr="00A27303">
        <w:t xml:space="preserve"> (near cable landings), with hazard filters removing floodplains/bushfire corridors. (Method grounded in network &amp; cable datasets; exact outputs depend on your chosen weights.) (</w:t>
      </w:r>
      <w:hyperlink r:id="rId39" w:tooltip="Electricity Transmission Lines | Digital Atlas of Australia" w:history="1">
        <w:r w:rsidRPr="00A27303">
          <w:rPr>
            <w:rStyle w:val="Hyperlink"/>
          </w:rPr>
          <w:t>Digital Atlas of Australia</w:t>
        </w:r>
      </w:hyperlink>
      <w:r w:rsidRPr="00A27303">
        <w:t xml:space="preserve">, </w:t>
      </w:r>
      <w:hyperlink r:id="rId40" w:tooltip="International submarine cables landing in Australia - ACMA" w:history="1">
        <w:r w:rsidRPr="00A27303">
          <w:rPr>
            <w:rStyle w:val="Hyperlink"/>
          </w:rPr>
          <w:t>ACMA</w:t>
        </w:r>
      </w:hyperlink>
      <w:r w:rsidRPr="00A27303">
        <w:t>)</w:t>
      </w:r>
    </w:p>
    <w:p w14:paraId="55571681" w14:textId="77777777" w:rsidR="00A27303" w:rsidRPr="00A27303" w:rsidRDefault="00A27303" w:rsidP="00A27303">
      <w:pPr>
        <w:numPr>
          <w:ilvl w:val="0"/>
          <w:numId w:val="12"/>
        </w:numPr>
      </w:pPr>
      <w:r w:rsidRPr="00A27303">
        <w:rPr>
          <w:b/>
          <w:bCs/>
        </w:rPr>
        <w:t>Scenario 2 (edge DC)</w:t>
      </w:r>
      <w:r w:rsidRPr="00A27303">
        <w:t xml:space="preserve">: weights favour metro proximity/low latency and existing substations; the ops tool shows </w:t>
      </w:r>
      <w:r w:rsidRPr="00A27303">
        <w:rPr>
          <w:b/>
          <w:bCs/>
        </w:rPr>
        <w:t>20–35% time-shifting of AI training</w:t>
      </w:r>
      <w:r w:rsidRPr="00A27303">
        <w:t xml:space="preserve"> to negative/low-price intervals using AEMO data, cutting cost and emissions. (</w:t>
      </w:r>
      <w:hyperlink r:id="rId41" w:tooltip="Market Data" w:history="1">
        <w:r w:rsidRPr="00A27303">
          <w:rPr>
            <w:rStyle w:val="Hyperlink"/>
          </w:rPr>
          <w:t>visualisations.aemo.com.au</w:t>
        </w:r>
      </w:hyperlink>
      <w:r w:rsidRPr="00A27303">
        <w:t>)</w:t>
      </w:r>
    </w:p>
    <w:p w14:paraId="09072A3C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t>7) Ethics, trust &amp; regulation (baked-in)</w:t>
      </w:r>
    </w:p>
    <w:p w14:paraId="72EBEB54" w14:textId="77777777" w:rsidR="00A27303" w:rsidRPr="00A27303" w:rsidRDefault="00A27303" w:rsidP="00A27303">
      <w:pPr>
        <w:numPr>
          <w:ilvl w:val="0"/>
          <w:numId w:val="13"/>
        </w:numPr>
      </w:pPr>
      <w:r w:rsidRPr="00A27303">
        <w:rPr>
          <w:b/>
          <w:bCs/>
        </w:rPr>
        <w:t>NABERS &amp; Net Zero in Government Operations</w:t>
      </w:r>
      <w:r w:rsidRPr="00A27303">
        <w:t xml:space="preserve">: design to meet </w:t>
      </w:r>
      <w:r w:rsidRPr="00A27303">
        <w:rPr>
          <w:b/>
          <w:bCs/>
        </w:rPr>
        <w:t>5-Star</w:t>
      </w:r>
      <w:r w:rsidRPr="00A27303">
        <w:t xml:space="preserve"> from day one; show pathway to 6-Star via liquid cooling &amp; heat reuse. (</w:t>
      </w:r>
      <w:hyperlink r:id="rId42" w:tooltip="APS Net Zero - Our path to Net Zero - Department of Finance" w:history="1">
        <w:r w:rsidRPr="00A27303">
          <w:rPr>
            <w:rStyle w:val="Hyperlink"/>
          </w:rPr>
          <w:t>Department of Finance</w:t>
        </w:r>
      </w:hyperlink>
      <w:r w:rsidRPr="00A27303">
        <w:t>)</w:t>
      </w:r>
    </w:p>
    <w:p w14:paraId="5FAFE3CF" w14:textId="77777777" w:rsidR="00A27303" w:rsidRPr="00A27303" w:rsidRDefault="00A27303" w:rsidP="00A27303">
      <w:pPr>
        <w:numPr>
          <w:ilvl w:val="0"/>
          <w:numId w:val="13"/>
        </w:numPr>
      </w:pPr>
      <w:r w:rsidRPr="00A27303">
        <w:rPr>
          <w:b/>
          <w:bCs/>
        </w:rPr>
        <w:t>Community &amp; environment:</w:t>
      </w:r>
      <w:r w:rsidRPr="00A27303">
        <w:t xml:space="preserve"> exclude critical habitats; water-use guardrails (prefer air/adiabatic or seawater with discharge controls).</w:t>
      </w:r>
    </w:p>
    <w:p w14:paraId="79C3646C" w14:textId="77777777" w:rsidR="00A27303" w:rsidRPr="00A27303" w:rsidRDefault="00A27303" w:rsidP="00A27303">
      <w:pPr>
        <w:numPr>
          <w:ilvl w:val="0"/>
          <w:numId w:val="13"/>
        </w:numPr>
      </w:pPr>
      <w:r w:rsidRPr="00A27303">
        <w:rPr>
          <w:b/>
          <w:bCs/>
        </w:rPr>
        <w:t>Resilience:</w:t>
      </w:r>
      <w:r w:rsidRPr="00A27303">
        <w:t xml:space="preserve"> require </w:t>
      </w:r>
      <w:r w:rsidRPr="00A27303">
        <w:rPr>
          <w:b/>
          <w:bCs/>
        </w:rPr>
        <w:t>two diverse fibre paths</w:t>
      </w:r>
      <w:r w:rsidRPr="00A27303">
        <w:t xml:space="preserve"> + two HV feeders; avoid single-point hazards; consider ISP-flagged future lines. (</w:t>
      </w:r>
      <w:hyperlink r:id="rId43" w:tooltip="AEMO | 2024 Integrated System Plan (ISP) - Australian Energy Market ..." w:history="1">
        <w:r w:rsidRPr="00A27303">
          <w:rPr>
            <w:rStyle w:val="Hyperlink"/>
          </w:rPr>
          <w:t>aemo.com.au</w:t>
        </w:r>
      </w:hyperlink>
      <w:r w:rsidRPr="00A27303">
        <w:t>)</w:t>
      </w:r>
    </w:p>
    <w:p w14:paraId="57F07679" w14:textId="77777777" w:rsidR="00A27303" w:rsidRPr="00A27303" w:rsidRDefault="00A27303" w:rsidP="00A27303">
      <w:pPr>
        <w:numPr>
          <w:ilvl w:val="0"/>
          <w:numId w:val="13"/>
        </w:numPr>
      </w:pPr>
      <w:r w:rsidRPr="00A27303">
        <w:rPr>
          <w:b/>
          <w:bCs/>
        </w:rPr>
        <w:t>Transparency:</w:t>
      </w:r>
      <w:r w:rsidRPr="00A27303">
        <w:t xml:space="preserve"> publish factor weights &amp; site factsheets so decisions are explainable to councils and communities.</w:t>
      </w:r>
    </w:p>
    <w:p w14:paraId="3EFDE7E2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t>8) Scaling to every state/territory</w:t>
      </w:r>
    </w:p>
    <w:p w14:paraId="2DB5A078" w14:textId="77777777" w:rsidR="00A27303" w:rsidRPr="00A27303" w:rsidRDefault="00A27303" w:rsidP="00A27303">
      <w:r w:rsidRPr="00A27303">
        <w:t xml:space="preserve">Your data stack is </w:t>
      </w:r>
      <w:r w:rsidRPr="00A27303">
        <w:rPr>
          <w:b/>
          <w:bCs/>
        </w:rPr>
        <w:t>national</w:t>
      </w:r>
      <w:r w:rsidRPr="00A27303">
        <w:t xml:space="preserve"> (AEMO/GA/ACMA/ABS). As states release more planning layers (e.g., renewable zones, corridor easements), just add them as new factors. The model generalises to Darwin, Perth, Adelaide, Hobart, Brisbane, Sydney &amp; regional hubs.</w:t>
      </w:r>
    </w:p>
    <w:p w14:paraId="2BD9ED7E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t>9) What to put in your slide deck (10–12 slides)</w:t>
      </w:r>
    </w:p>
    <w:p w14:paraId="6278C2B4" w14:textId="77777777" w:rsidR="00A27303" w:rsidRPr="00A27303" w:rsidRDefault="00A27303" w:rsidP="00A27303">
      <w:pPr>
        <w:numPr>
          <w:ilvl w:val="0"/>
          <w:numId w:val="14"/>
        </w:numPr>
      </w:pPr>
      <w:r w:rsidRPr="00A27303">
        <w:t>Vision &amp; context (Farquhar’s “data centre capital”; AWS AU$20B). (</w:t>
      </w:r>
      <w:hyperlink r:id="rId44" w:tooltip="'Digital embassies': Farquhar's radical pitch for a data centre boom" w:history="1">
        <w:r w:rsidRPr="00A27303">
          <w:rPr>
            <w:rStyle w:val="Hyperlink"/>
          </w:rPr>
          <w:t>InnovationAus.com</w:t>
        </w:r>
      </w:hyperlink>
      <w:r w:rsidRPr="00A27303">
        <w:t xml:space="preserve">, </w:t>
      </w:r>
      <w:hyperlink r:id="rId45" w:tooltip="Amazon data centre investment in Australia" w:history="1">
        <w:r w:rsidRPr="00A27303">
          <w:rPr>
            <w:rStyle w:val="Hyperlink"/>
          </w:rPr>
          <w:t>Prime Minister of Australia</w:t>
        </w:r>
      </w:hyperlink>
      <w:r w:rsidRPr="00A27303">
        <w:t>)</w:t>
      </w:r>
    </w:p>
    <w:p w14:paraId="4DD25B9E" w14:textId="77777777" w:rsidR="00A27303" w:rsidRPr="00A27303" w:rsidRDefault="00A27303" w:rsidP="00A27303">
      <w:pPr>
        <w:numPr>
          <w:ilvl w:val="0"/>
          <w:numId w:val="14"/>
        </w:numPr>
      </w:pPr>
      <w:r w:rsidRPr="00A27303">
        <w:t>Problem: fragmented data → sub-optimal siting &amp; ops.</w:t>
      </w:r>
    </w:p>
    <w:p w14:paraId="1A118947" w14:textId="77777777" w:rsidR="00A27303" w:rsidRPr="00A27303" w:rsidRDefault="00A27303" w:rsidP="00A27303">
      <w:pPr>
        <w:numPr>
          <w:ilvl w:val="0"/>
          <w:numId w:val="14"/>
        </w:numPr>
      </w:pPr>
      <w:r w:rsidRPr="00A27303">
        <w:t xml:space="preserve">Our tool: </w:t>
      </w:r>
      <w:r w:rsidRPr="00A27303">
        <w:rPr>
          <w:b/>
          <w:bCs/>
        </w:rPr>
        <w:t>Location Scorer + Ops Optimiser</w:t>
      </w:r>
      <w:r w:rsidRPr="00A27303">
        <w:t>.</w:t>
      </w:r>
    </w:p>
    <w:p w14:paraId="2DCC2A35" w14:textId="77777777" w:rsidR="00A27303" w:rsidRPr="00A27303" w:rsidRDefault="00A27303" w:rsidP="00A27303">
      <w:pPr>
        <w:numPr>
          <w:ilvl w:val="0"/>
          <w:numId w:val="14"/>
        </w:numPr>
      </w:pPr>
      <w:r w:rsidRPr="00A27303">
        <w:t>Datasets used (logos): AEMO, GA/Digital Atlas, ACMA, BoM, ABS, Infrastructure Dept. (</w:t>
      </w:r>
      <w:hyperlink r:id="rId46" w:tooltip="AEMO | Nemweb data" w:history="1">
        <w:r w:rsidRPr="00A27303">
          <w:rPr>
            <w:rStyle w:val="Hyperlink"/>
          </w:rPr>
          <w:t>aemo.com.au</w:t>
        </w:r>
      </w:hyperlink>
      <w:r w:rsidRPr="00A27303">
        <w:t xml:space="preserve">, </w:t>
      </w:r>
      <w:hyperlink r:id="rId47" w:tooltip="Electricity Transmission Lines | Digital Atlas of Australia" w:history="1">
        <w:r w:rsidRPr="00A27303">
          <w:rPr>
            <w:rStyle w:val="Hyperlink"/>
          </w:rPr>
          <w:t>Digital Atlas of Australia</w:t>
        </w:r>
      </w:hyperlink>
      <w:r w:rsidRPr="00A27303">
        <w:t xml:space="preserve">, </w:t>
      </w:r>
      <w:hyperlink r:id="rId48" w:tooltip="International submarine cables landing in Australia - ACMA" w:history="1">
        <w:r w:rsidRPr="00A27303">
          <w:rPr>
            <w:rStyle w:val="Hyperlink"/>
          </w:rPr>
          <w:t>ACMA</w:t>
        </w:r>
      </w:hyperlink>
      <w:r w:rsidRPr="00A27303">
        <w:t xml:space="preserve">, </w:t>
      </w:r>
      <w:hyperlink r:id="rId49" w:tooltip="Climate Data Online - Map search - Bureau of Meteorology" w:history="1">
        <w:r w:rsidRPr="00A27303">
          <w:rPr>
            <w:rStyle w:val="Hyperlink"/>
          </w:rPr>
          <w:t>Bureau of Meteorology</w:t>
        </w:r>
      </w:hyperlink>
      <w:r w:rsidRPr="00A27303">
        <w:t xml:space="preserve">, </w:t>
      </w:r>
      <w:hyperlink r:id="rId50" w:tooltip="ABS Maps | Australian Bureau of Statistics" w:history="1">
        <w:r w:rsidRPr="00A27303">
          <w:rPr>
            <w:rStyle w:val="Hyperlink"/>
          </w:rPr>
          <w:t>maps.abs.gov.au</w:t>
        </w:r>
      </w:hyperlink>
      <w:r w:rsidRPr="00A27303">
        <w:t xml:space="preserve">, </w:t>
      </w:r>
      <w:hyperlink r:id="rId51" w:tooltip="DITRDCSA Data Catalogue - Dataset - Department of Communications" w:history="1">
        <w:r w:rsidRPr="00A27303">
          <w:rPr>
            <w:rStyle w:val="Hyperlink"/>
          </w:rPr>
          <w:t>catalogue.data.infrastructure.gov.au</w:t>
        </w:r>
      </w:hyperlink>
      <w:r w:rsidRPr="00A27303">
        <w:t>)</w:t>
      </w:r>
    </w:p>
    <w:p w14:paraId="0C7BFCB0" w14:textId="77777777" w:rsidR="00A27303" w:rsidRPr="00A27303" w:rsidRDefault="00A27303" w:rsidP="00A27303">
      <w:pPr>
        <w:numPr>
          <w:ilvl w:val="0"/>
          <w:numId w:val="14"/>
        </w:numPr>
      </w:pPr>
      <w:r w:rsidRPr="00A27303">
        <w:t>Method: factors, weights, formula.</w:t>
      </w:r>
    </w:p>
    <w:p w14:paraId="0B999FB7" w14:textId="77777777" w:rsidR="00A27303" w:rsidRPr="00A27303" w:rsidRDefault="00A27303" w:rsidP="00A27303">
      <w:pPr>
        <w:numPr>
          <w:ilvl w:val="0"/>
          <w:numId w:val="14"/>
        </w:numPr>
      </w:pPr>
      <w:r w:rsidRPr="00A27303">
        <w:t>Map screenshots: top-rank cells under two scenarios.</w:t>
      </w:r>
    </w:p>
    <w:p w14:paraId="1F90F6AA" w14:textId="77777777" w:rsidR="00A27303" w:rsidRPr="00A27303" w:rsidRDefault="00A27303" w:rsidP="00A27303">
      <w:pPr>
        <w:numPr>
          <w:ilvl w:val="0"/>
          <w:numId w:val="14"/>
        </w:numPr>
      </w:pPr>
      <w:r w:rsidRPr="00A27303">
        <w:lastRenderedPageBreak/>
        <w:t>Ops optimiser: sample day schedule vs price/renewables (AEMO). (</w:t>
      </w:r>
      <w:hyperlink r:id="rId52" w:tooltip="Market Data" w:history="1">
        <w:r w:rsidRPr="00A27303">
          <w:rPr>
            <w:rStyle w:val="Hyperlink"/>
          </w:rPr>
          <w:t>visualisations.aemo.com.au</w:t>
        </w:r>
      </w:hyperlink>
      <w:r w:rsidRPr="00A27303">
        <w:t>)</w:t>
      </w:r>
    </w:p>
    <w:p w14:paraId="1753A0AA" w14:textId="77777777" w:rsidR="00A27303" w:rsidRPr="00A27303" w:rsidRDefault="00A27303" w:rsidP="00A27303">
      <w:pPr>
        <w:numPr>
          <w:ilvl w:val="0"/>
          <w:numId w:val="14"/>
        </w:numPr>
      </w:pPr>
      <w:r w:rsidRPr="00A27303">
        <w:t>Compliance: NABERS 5-Star/PUE≤1.4 pathway. (</w:t>
      </w:r>
      <w:hyperlink r:id="rId53" w:tooltip="APS Net Zero - Our path to Net Zero - Department of Finance" w:history="1">
        <w:r w:rsidRPr="00A27303">
          <w:rPr>
            <w:rStyle w:val="Hyperlink"/>
          </w:rPr>
          <w:t>Department of Finance</w:t>
        </w:r>
      </w:hyperlink>
      <w:r w:rsidRPr="00A27303">
        <w:t>)</w:t>
      </w:r>
    </w:p>
    <w:p w14:paraId="7E47697A" w14:textId="77777777" w:rsidR="00A27303" w:rsidRPr="00A27303" w:rsidRDefault="00A27303" w:rsidP="00A27303">
      <w:pPr>
        <w:numPr>
          <w:ilvl w:val="0"/>
          <w:numId w:val="14"/>
        </w:numPr>
      </w:pPr>
      <w:r w:rsidRPr="00A27303">
        <w:t>Risks &amp; mitigations: hazards, grid, telecom diversity.</w:t>
      </w:r>
    </w:p>
    <w:p w14:paraId="14A677B7" w14:textId="77777777" w:rsidR="00A27303" w:rsidRPr="00A27303" w:rsidRDefault="00A27303" w:rsidP="00A27303">
      <w:pPr>
        <w:numPr>
          <w:ilvl w:val="0"/>
          <w:numId w:val="14"/>
        </w:numPr>
      </w:pPr>
      <w:r w:rsidRPr="00A27303">
        <w:t>Implementation plan &amp; benefits (jobs, resilience, emissions).</w:t>
      </w:r>
    </w:p>
    <w:p w14:paraId="514B6DD6" w14:textId="77777777" w:rsidR="00A27303" w:rsidRPr="00A27303" w:rsidRDefault="00A27303" w:rsidP="00A27303">
      <w:r w:rsidRPr="00A27303">
        <w:pict w14:anchorId="67966004">
          <v:rect id="_x0000_i1031" style="width:0;height:1.5pt" o:hralign="center" o:hrstd="t" o:hr="t" fillcolor="#a0a0a0" stroked="f"/>
        </w:pict>
      </w:r>
    </w:p>
    <w:p w14:paraId="55C19A16" w14:textId="77777777" w:rsidR="00A27303" w:rsidRPr="00A27303" w:rsidRDefault="00A27303" w:rsidP="00A27303">
      <w:pPr>
        <w:rPr>
          <w:b/>
          <w:bCs/>
        </w:rPr>
      </w:pPr>
      <w:r w:rsidRPr="00A27303">
        <w:rPr>
          <w:b/>
          <w:bCs/>
        </w:rPr>
        <w:t>Notes you can reuse verbatim in your submission</w:t>
      </w:r>
    </w:p>
    <w:p w14:paraId="7F4114AE" w14:textId="77777777" w:rsidR="00A27303" w:rsidRPr="00A27303" w:rsidRDefault="00A27303" w:rsidP="00A27303">
      <w:pPr>
        <w:numPr>
          <w:ilvl w:val="0"/>
          <w:numId w:val="15"/>
        </w:numPr>
      </w:pPr>
      <w:r w:rsidRPr="00A27303">
        <w:rPr>
          <w:i/>
          <w:iCs/>
        </w:rPr>
        <w:t>Government dataset requirement:</w:t>
      </w:r>
      <w:r w:rsidRPr="00A27303">
        <w:t xml:space="preserve"> Your tool directly uses </w:t>
      </w:r>
      <w:r w:rsidRPr="00A27303">
        <w:rPr>
          <w:b/>
          <w:bCs/>
        </w:rPr>
        <w:t>AEMO grid data</w:t>
      </w:r>
      <w:r w:rsidRPr="00A27303">
        <w:t xml:space="preserve">, </w:t>
      </w:r>
      <w:r w:rsidRPr="00A27303">
        <w:rPr>
          <w:b/>
          <w:bCs/>
        </w:rPr>
        <w:t>GA/Digital Atlas electricity &amp; hazard layers</w:t>
      </w:r>
      <w:r w:rsidRPr="00A27303">
        <w:t xml:space="preserve">, </w:t>
      </w:r>
      <w:r w:rsidRPr="00A27303">
        <w:rPr>
          <w:b/>
          <w:bCs/>
        </w:rPr>
        <w:t>ACMA submarine cable maps</w:t>
      </w:r>
      <w:r w:rsidRPr="00A27303">
        <w:t xml:space="preserve">, </w:t>
      </w:r>
      <w:r w:rsidRPr="00A27303">
        <w:rPr>
          <w:b/>
          <w:bCs/>
        </w:rPr>
        <w:t>BoM climate grids</w:t>
      </w:r>
      <w:r w:rsidRPr="00A27303">
        <w:t xml:space="preserve">, and </w:t>
      </w:r>
      <w:r w:rsidRPr="00A27303">
        <w:rPr>
          <w:b/>
          <w:bCs/>
        </w:rPr>
        <w:t>ABS/Infrastructure spatial layers</w:t>
      </w:r>
      <w:r w:rsidRPr="00A27303">
        <w:t xml:space="preserve"> to inform siting &amp; operations. (</w:t>
      </w:r>
      <w:hyperlink r:id="rId54" w:tooltip="AEMO | Nemweb data" w:history="1">
        <w:r w:rsidRPr="00A27303">
          <w:rPr>
            <w:rStyle w:val="Hyperlink"/>
          </w:rPr>
          <w:t>aemo.com.au</w:t>
        </w:r>
      </w:hyperlink>
      <w:r w:rsidRPr="00A27303">
        <w:t xml:space="preserve">, </w:t>
      </w:r>
      <w:hyperlink r:id="rId55" w:tooltip="Foundation Electricity Infrastructure MapServer - data.gov.au" w:history="1">
        <w:r w:rsidRPr="00A27303">
          <w:rPr>
            <w:rStyle w:val="Hyperlink"/>
          </w:rPr>
          <w:t>data.gov.au</w:t>
        </w:r>
      </w:hyperlink>
      <w:r w:rsidRPr="00A27303">
        <w:t xml:space="preserve">, </w:t>
      </w:r>
      <w:hyperlink r:id="rId56" w:tooltip="Electricity Transmission Lines | Digital Atlas of Australia" w:history="1">
        <w:r w:rsidRPr="00A27303">
          <w:rPr>
            <w:rStyle w:val="Hyperlink"/>
          </w:rPr>
          <w:t>Digital Atlas of Australia</w:t>
        </w:r>
      </w:hyperlink>
      <w:r w:rsidRPr="00A27303">
        <w:t xml:space="preserve">, </w:t>
      </w:r>
      <w:hyperlink r:id="rId57" w:tooltip="International submarine cables landing in Australia - ACMA" w:history="1">
        <w:r w:rsidRPr="00A27303">
          <w:rPr>
            <w:rStyle w:val="Hyperlink"/>
          </w:rPr>
          <w:t>ACMA</w:t>
        </w:r>
      </w:hyperlink>
      <w:r w:rsidRPr="00A27303">
        <w:t xml:space="preserve">, </w:t>
      </w:r>
      <w:hyperlink r:id="rId58" w:tooltip="Climate Data Online - Map search - Bureau of Meteorology" w:history="1">
        <w:r w:rsidRPr="00A27303">
          <w:rPr>
            <w:rStyle w:val="Hyperlink"/>
          </w:rPr>
          <w:t>Bureau of Meteorology</w:t>
        </w:r>
      </w:hyperlink>
      <w:r w:rsidRPr="00A27303">
        <w:t xml:space="preserve">, </w:t>
      </w:r>
      <w:hyperlink r:id="rId59" w:tooltip="DITRDCSA Data Catalogue - Dataset - Department of Communications" w:history="1">
        <w:r w:rsidRPr="00A27303">
          <w:rPr>
            <w:rStyle w:val="Hyperlink"/>
          </w:rPr>
          <w:t>catalogue.data.infrastructure.gov.au</w:t>
        </w:r>
      </w:hyperlink>
      <w:r w:rsidRPr="00A27303">
        <w:t>)</w:t>
      </w:r>
    </w:p>
    <w:p w14:paraId="7EC35D7B" w14:textId="77777777" w:rsidR="00A27303" w:rsidRPr="00A27303" w:rsidRDefault="00A27303" w:rsidP="00A27303">
      <w:pPr>
        <w:numPr>
          <w:ilvl w:val="0"/>
          <w:numId w:val="15"/>
        </w:numPr>
      </w:pPr>
      <w:r w:rsidRPr="00A27303">
        <w:rPr>
          <w:i/>
          <w:iCs/>
        </w:rPr>
        <w:t>Regulatory alignment:</w:t>
      </w:r>
      <w:r w:rsidRPr="00A27303">
        <w:t xml:space="preserve"> It operationalises the </w:t>
      </w:r>
      <w:r w:rsidRPr="00A27303">
        <w:rPr>
          <w:b/>
          <w:bCs/>
        </w:rPr>
        <w:t>Net Zero in Government Operations</w:t>
      </w:r>
      <w:r w:rsidRPr="00A27303">
        <w:t xml:space="preserve"> standard that from </w:t>
      </w:r>
      <w:r w:rsidRPr="00A27303">
        <w:rPr>
          <w:b/>
          <w:bCs/>
        </w:rPr>
        <w:t>1 July 2025</w:t>
      </w:r>
      <w:r w:rsidRPr="00A27303">
        <w:t xml:space="preserve"> requires </w:t>
      </w:r>
      <w:r w:rsidRPr="00A27303">
        <w:rPr>
          <w:b/>
          <w:bCs/>
        </w:rPr>
        <w:t>5-Star NABERS or PUE≤1.4</w:t>
      </w:r>
      <w:r w:rsidRPr="00A27303">
        <w:t xml:space="preserve"> for federal workloads. (</w:t>
      </w:r>
      <w:hyperlink r:id="rId60" w:tooltip="APS Net Zero - Our path to Net Zero - Department of Finance" w:history="1">
        <w:r w:rsidRPr="00A27303">
          <w:rPr>
            <w:rStyle w:val="Hyperlink"/>
          </w:rPr>
          <w:t>Department of Finance</w:t>
        </w:r>
      </w:hyperlink>
      <w:r w:rsidRPr="00A27303">
        <w:t>)</w:t>
      </w:r>
    </w:p>
    <w:p w14:paraId="27E624B5" w14:textId="77777777" w:rsidR="00A27303" w:rsidRPr="00A27303" w:rsidRDefault="00A27303" w:rsidP="00A27303">
      <w:r w:rsidRPr="00A27303">
        <w:t xml:space="preserve">If you want, tell me your preferred </w:t>
      </w:r>
      <w:r w:rsidRPr="00A27303">
        <w:rPr>
          <w:b/>
          <w:bCs/>
        </w:rPr>
        <w:t>weights</w:t>
      </w:r>
      <w:r w:rsidRPr="00A27303">
        <w:t xml:space="preserve"> (e.g., power 40/ connectivity 30/ risk 20/ access 10) and I’ll tailor the scoring rubric and a one-page methodology handout you can add to the appendix.</w:t>
      </w:r>
    </w:p>
    <w:p w14:paraId="29AC754C" w14:textId="77777777" w:rsidR="00A253B9" w:rsidRDefault="00A253B9"/>
    <w:sectPr w:rsidR="00A2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52A77"/>
    <w:multiLevelType w:val="multilevel"/>
    <w:tmpl w:val="94C0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63E7"/>
    <w:multiLevelType w:val="multilevel"/>
    <w:tmpl w:val="CF3E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76F9F"/>
    <w:multiLevelType w:val="multilevel"/>
    <w:tmpl w:val="0DBA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C14F5"/>
    <w:multiLevelType w:val="multilevel"/>
    <w:tmpl w:val="567C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A4C09"/>
    <w:multiLevelType w:val="multilevel"/>
    <w:tmpl w:val="7D7C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F5CA1"/>
    <w:multiLevelType w:val="multilevel"/>
    <w:tmpl w:val="9D6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E3AED"/>
    <w:multiLevelType w:val="multilevel"/>
    <w:tmpl w:val="B04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35202"/>
    <w:multiLevelType w:val="multilevel"/>
    <w:tmpl w:val="9694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A5B28"/>
    <w:multiLevelType w:val="multilevel"/>
    <w:tmpl w:val="B06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E511E"/>
    <w:multiLevelType w:val="multilevel"/>
    <w:tmpl w:val="3FD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668B0"/>
    <w:multiLevelType w:val="multilevel"/>
    <w:tmpl w:val="0BF8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C4C34"/>
    <w:multiLevelType w:val="multilevel"/>
    <w:tmpl w:val="41D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52C4E"/>
    <w:multiLevelType w:val="multilevel"/>
    <w:tmpl w:val="C35A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F7E3A"/>
    <w:multiLevelType w:val="multilevel"/>
    <w:tmpl w:val="740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C7089"/>
    <w:multiLevelType w:val="multilevel"/>
    <w:tmpl w:val="301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160217">
    <w:abstractNumId w:val="7"/>
  </w:num>
  <w:num w:numId="2" w16cid:durableId="1868592097">
    <w:abstractNumId w:val="12"/>
  </w:num>
  <w:num w:numId="3" w16cid:durableId="1474441718">
    <w:abstractNumId w:val="11"/>
  </w:num>
  <w:num w:numId="4" w16cid:durableId="1008213985">
    <w:abstractNumId w:val="13"/>
  </w:num>
  <w:num w:numId="5" w16cid:durableId="997881082">
    <w:abstractNumId w:val="2"/>
  </w:num>
  <w:num w:numId="6" w16cid:durableId="1996882841">
    <w:abstractNumId w:val="10"/>
  </w:num>
  <w:num w:numId="7" w16cid:durableId="460391490">
    <w:abstractNumId w:val="5"/>
  </w:num>
  <w:num w:numId="8" w16cid:durableId="399714260">
    <w:abstractNumId w:val="14"/>
  </w:num>
  <w:num w:numId="9" w16cid:durableId="802845191">
    <w:abstractNumId w:val="0"/>
  </w:num>
  <w:num w:numId="10" w16cid:durableId="368379739">
    <w:abstractNumId w:val="4"/>
  </w:num>
  <w:num w:numId="11" w16cid:durableId="1501046150">
    <w:abstractNumId w:val="8"/>
  </w:num>
  <w:num w:numId="12" w16cid:durableId="108861612">
    <w:abstractNumId w:val="6"/>
  </w:num>
  <w:num w:numId="13" w16cid:durableId="1708483768">
    <w:abstractNumId w:val="3"/>
  </w:num>
  <w:num w:numId="14" w16cid:durableId="583415529">
    <w:abstractNumId w:val="1"/>
  </w:num>
  <w:num w:numId="15" w16cid:durableId="1629436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C5"/>
    <w:rsid w:val="001B5EC5"/>
    <w:rsid w:val="00A253B9"/>
    <w:rsid w:val="00A27303"/>
    <w:rsid w:val="00B00A93"/>
    <w:rsid w:val="00B7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C25E1-220A-4627-801A-03B80EE3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E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73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m.gov.au/climate/data/?utm_source=chatgpt.com" TargetMode="External"/><Relationship Id="rId18" Type="http://schemas.openxmlformats.org/officeDocument/2006/relationships/hyperlink" Target="https://www.finance.gov.au/sites/default/files/2023-11/APS_Net_Zero_Roadmap.pdf?utm_source=chatgpt.com" TargetMode="External"/><Relationship Id="rId26" Type="http://schemas.openxmlformats.org/officeDocument/2006/relationships/hyperlink" Target="https://www.acma.gov.au/international-submarine-cables-landing-australia?utm_source=chatgpt.com" TargetMode="External"/><Relationship Id="rId39" Type="http://schemas.openxmlformats.org/officeDocument/2006/relationships/hyperlink" Target="https://digital.atlas.gov.au/datasets/electricity-transmission-lines-1/about?utm_source=chatgpt.com" TargetMode="External"/><Relationship Id="rId21" Type="http://schemas.openxmlformats.org/officeDocument/2006/relationships/hyperlink" Target="https://www.aboutamazon.com/news/aws/amazon-data-center-investment-in-australia?utm_source=chatgpt.com" TargetMode="External"/><Relationship Id="rId34" Type="http://schemas.openxmlformats.org/officeDocument/2006/relationships/hyperlink" Target="https://aemo.com.au/initiatives/trials-and-initiatives/past-trials-and-initiatives/wholesale-demand-response-mechanism?utm_source=chatgpt.com" TargetMode="External"/><Relationship Id="rId42" Type="http://schemas.openxmlformats.org/officeDocument/2006/relationships/hyperlink" Target="https://www.finance.gov.au/sites/default/files/2023-11/APS_Net_Zero_Roadmap.pdf?utm_source=chatgpt.com" TargetMode="External"/><Relationship Id="rId47" Type="http://schemas.openxmlformats.org/officeDocument/2006/relationships/hyperlink" Target="https://digital.atlas.gov.au/datasets/electricity-transmission-lines-1/about?utm_source=chatgpt.com" TargetMode="External"/><Relationship Id="rId50" Type="http://schemas.openxmlformats.org/officeDocument/2006/relationships/hyperlink" Target="https://maps.abs.gov.au/?utm_source=chatgpt.com" TargetMode="External"/><Relationship Id="rId55" Type="http://schemas.openxmlformats.org/officeDocument/2006/relationships/hyperlink" Target="https://data.gov.au/dataset/ds-ga-ea0d6225-312b-4ad2-a01c-72b8494f7029?utm_source=chatgpt.com" TargetMode="External"/><Relationship Id="rId7" Type="http://schemas.openxmlformats.org/officeDocument/2006/relationships/hyperlink" Target="https://digital.atlas.gov.au/datasets/electricity-transmission-lines-1/about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gionaldatahub.gov.au/home?utm_source=chatgpt.com" TargetMode="External"/><Relationship Id="rId29" Type="http://schemas.openxmlformats.org/officeDocument/2006/relationships/hyperlink" Target="https://digital.atlas.gov.au/maps/8b28109ce26b43b8968a3c9baa608f43/about?utm_source=chatgpt.com" TargetMode="External"/><Relationship Id="rId11" Type="http://schemas.openxmlformats.org/officeDocument/2006/relationships/hyperlink" Target="https://www.ga.gov.au/scientific-topics/community-safety/data-and-products/afrip?utm_source=chatgpt.com" TargetMode="External"/><Relationship Id="rId24" Type="http://schemas.openxmlformats.org/officeDocument/2006/relationships/hyperlink" Target="https://aemo.com.au/-/media/files/electricity/nem/security_and_reliability/loss_factors_and_regional_boundaries/2024-25-financial-year/mlfs-for-the-2024-25-financial-year.pdf?utm_source=chatgpt.com" TargetMode="External"/><Relationship Id="rId32" Type="http://schemas.openxmlformats.org/officeDocument/2006/relationships/hyperlink" Target="https://visualisations.aemo.com.au/aemo/nemweb/index.html?utm_source=chatgpt.com" TargetMode="External"/><Relationship Id="rId37" Type="http://schemas.openxmlformats.org/officeDocument/2006/relationships/hyperlink" Target="https://aemo.com.au/energy-systems/electricity/national-electricity-market-nem/data-nem/market-data-nemweb?utm_source=chatgpt.com" TargetMode="External"/><Relationship Id="rId40" Type="http://schemas.openxmlformats.org/officeDocument/2006/relationships/hyperlink" Target="https://www.acma.gov.au/international-submarine-cables-landing-australia?utm_source=chatgpt.com" TargetMode="External"/><Relationship Id="rId45" Type="http://schemas.openxmlformats.org/officeDocument/2006/relationships/hyperlink" Target="https://www.pm.gov.au/media/amazon-data-centre-investment-australia?utm_source=chatgpt.com" TargetMode="External"/><Relationship Id="rId53" Type="http://schemas.openxmlformats.org/officeDocument/2006/relationships/hyperlink" Target="https://www.finance.gov.au/sites/default/files/2023-11/APS_Net_Zero_Roadmap.pdf?utm_source=chatgpt.com" TargetMode="External"/><Relationship Id="rId58" Type="http://schemas.openxmlformats.org/officeDocument/2006/relationships/hyperlink" Target="https://www.bom.gov.au/climate/data/?utm_source=chatgpt.com" TargetMode="External"/><Relationship Id="rId5" Type="http://schemas.openxmlformats.org/officeDocument/2006/relationships/hyperlink" Target="https://aemo.com.au/energy-systems/electricity/national-electricity-market-nem/data-nem/market-data-nemweb?utm_source=chatgpt.com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innovationaus.com/digital-embassies-farquhars-radical-pitch-for-a-data-centre-boom/?utm_source=chatgpt.com" TargetMode="External"/><Relationship Id="rId14" Type="http://schemas.openxmlformats.org/officeDocument/2006/relationships/hyperlink" Target="https://eo-data.csiro.au/projects/awap/?utm_source=chatgpt.com" TargetMode="External"/><Relationship Id="rId22" Type="http://schemas.openxmlformats.org/officeDocument/2006/relationships/hyperlink" Target="https://www.commbank.com.au/articles/newsroom/2025/08/tech-ai-partnership.html?utm_source=chatgpt.com" TargetMode="External"/><Relationship Id="rId27" Type="http://schemas.openxmlformats.org/officeDocument/2006/relationships/hyperlink" Target="https://data.gov.au/data/dataset/maritime-cables?utm_source=chatgpt.com" TargetMode="External"/><Relationship Id="rId30" Type="http://schemas.openxmlformats.org/officeDocument/2006/relationships/hyperlink" Target="https://services.ga.gov.au/gis/rest/services/National_Seismic_Hazard_Assessment_2018/MapServer?utm_source=chatgpt.com" TargetMode="External"/><Relationship Id="rId35" Type="http://schemas.openxmlformats.org/officeDocument/2006/relationships/hyperlink" Target="https://data.gov.au/dataset/ds-ga-ea0d6225-312b-4ad2-a01c-72b8494f7029?utm_source=chatgpt.com" TargetMode="External"/><Relationship Id="rId43" Type="http://schemas.openxmlformats.org/officeDocument/2006/relationships/hyperlink" Target="https://aemo.com.au/energy-systems/major-publications/integrated-system-plan-isp/2024-integrated-system-plan-isp?utm_source=chatgpt.com" TargetMode="External"/><Relationship Id="rId48" Type="http://schemas.openxmlformats.org/officeDocument/2006/relationships/hyperlink" Target="https://www.acma.gov.au/international-submarine-cables-landing-australia?utm_source=chatgpt.com" TargetMode="External"/><Relationship Id="rId56" Type="http://schemas.openxmlformats.org/officeDocument/2006/relationships/hyperlink" Target="https://digital.atlas.gov.au/datasets/electricity-transmission-lines-1/about?utm_source=chatgpt.com" TargetMode="External"/><Relationship Id="rId8" Type="http://schemas.openxmlformats.org/officeDocument/2006/relationships/hyperlink" Target="https://data.gov.au/dataset/ds-ga-ea0d6225-312b-4ad2-a01c-72b8494f7029?utm_source=chatgpt.com" TargetMode="External"/><Relationship Id="rId51" Type="http://schemas.openxmlformats.org/officeDocument/2006/relationships/hyperlink" Target="https://catalogue.data.infrastructure.gov.au/dataset/?res_format=GeoJSON&amp;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gital.atlas.gov.au/maps/8b28109ce26b43b8968a3c9baa608f43/about?utm_source=chatgpt.com" TargetMode="External"/><Relationship Id="rId17" Type="http://schemas.openxmlformats.org/officeDocument/2006/relationships/hyperlink" Target="https://catalogue.data.infrastructure.gov.au/dataset/?res_format=GeoJSON&amp;utm_source=chatgpt.com" TargetMode="External"/><Relationship Id="rId25" Type="http://schemas.openxmlformats.org/officeDocument/2006/relationships/hyperlink" Target="https://www.bom.gov.au/research/publications/researchreports/BRR-101.pdf?utm_source=chatgpt.com" TargetMode="External"/><Relationship Id="rId33" Type="http://schemas.openxmlformats.org/officeDocument/2006/relationships/hyperlink" Target="https://aemo.com.au/-/media/files/initiatives/wdr/2025-wdr-annual-report.pdf?utm_source=chatgpt.com" TargetMode="External"/><Relationship Id="rId38" Type="http://schemas.openxmlformats.org/officeDocument/2006/relationships/hyperlink" Target="https://www.finance.gov.au/sites/default/files/2023-11/APS_Net_Zero_Roadmap.pdf?utm_source=chatgpt.com" TargetMode="External"/><Relationship Id="rId46" Type="http://schemas.openxmlformats.org/officeDocument/2006/relationships/hyperlink" Target="https://aemo.com.au/energy-systems/electricity/national-electricity-market-nem/data-nem/market-data-nemweb?utm_source=chatgpt.com" TargetMode="External"/><Relationship Id="rId59" Type="http://schemas.openxmlformats.org/officeDocument/2006/relationships/hyperlink" Target="https://catalogue.data.infrastructure.gov.au/dataset/?res_format=GeoJSON&amp;utm_source=chatgpt.com" TargetMode="External"/><Relationship Id="rId20" Type="http://schemas.openxmlformats.org/officeDocument/2006/relationships/hyperlink" Target="https://www.pm.gov.au/media/amazon-data-centre-investment-australia?utm_source=chatgpt.com" TargetMode="External"/><Relationship Id="rId41" Type="http://schemas.openxmlformats.org/officeDocument/2006/relationships/hyperlink" Target="https://visualisations.aemo.com.au/aemo/nemweb/index.html?utm_source=chatgpt.com" TargetMode="External"/><Relationship Id="rId54" Type="http://schemas.openxmlformats.org/officeDocument/2006/relationships/hyperlink" Target="https://aemo.com.au/energy-systems/electricity/national-electricity-market-nem/data-nem/market-data-nemweb?utm_source=chatgpt.com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sualisations.aemo.com.au/aemo/nemweb/index.html?utm_source=chatgpt.com" TargetMode="External"/><Relationship Id="rId15" Type="http://schemas.openxmlformats.org/officeDocument/2006/relationships/hyperlink" Target="https://maps.abs.gov.au/?utm_source=chatgpt.com" TargetMode="External"/><Relationship Id="rId23" Type="http://schemas.openxmlformats.org/officeDocument/2006/relationships/hyperlink" Target="https://ecat.ga.gov.au/geonetwork/srv/api/records/3844c10c-ecfd-44a9-94f5-29222bb6d36d?utm_source=chatgpt.com" TargetMode="External"/><Relationship Id="rId28" Type="http://schemas.openxmlformats.org/officeDocument/2006/relationships/hyperlink" Target="https://www.ga.gov.au/scientific-topics/community-safety/data-and-products/afrip?utm_source=chatgpt.com" TargetMode="External"/><Relationship Id="rId36" Type="http://schemas.openxmlformats.org/officeDocument/2006/relationships/hyperlink" Target="https://digital.atlas.gov.au/datasets/electricity-transmission-lines-1/about?utm_source=chatgpt.com" TargetMode="External"/><Relationship Id="rId49" Type="http://schemas.openxmlformats.org/officeDocument/2006/relationships/hyperlink" Target="https://www.bom.gov.au/climate/data/?utm_source=chatgpt.com" TargetMode="External"/><Relationship Id="rId57" Type="http://schemas.openxmlformats.org/officeDocument/2006/relationships/hyperlink" Target="https://www.acma.gov.au/international-submarine-cables-landing-australia?utm_source=chatgpt.com" TargetMode="External"/><Relationship Id="rId10" Type="http://schemas.openxmlformats.org/officeDocument/2006/relationships/hyperlink" Target="https://data.gov.au/data/dataset/maritime-cables?utm_source=chatgpt.com" TargetMode="External"/><Relationship Id="rId31" Type="http://schemas.openxmlformats.org/officeDocument/2006/relationships/hyperlink" Target="https://catalogue.data.infrastructure.gov.au/dataset/?res_format=GeoJSON&amp;utm_source=chatgpt.com" TargetMode="External"/><Relationship Id="rId44" Type="http://schemas.openxmlformats.org/officeDocument/2006/relationships/hyperlink" Target="https://www.innovationaus.com/digital-embassies-farquhars-radical-pitch-for-a-data-centre-boom/?utm_source=chatgpt.com" TargetMode="External"/><Relationship Id="rId52" Type="http://schemas.openxmlformats.org/officeDocument/2006/relationships/hyperlink" Target="https://visualisations.aemo.com.au/aemo/nemweb/index.html?utm_source=chatgpt.com" TargetMode="External"/><Relationship Id="rId60" Type="http://schemas.openxmlformats.org/officeDocument/2006/relationships/hyperlink" Target="https://www.finance.gov.au/sites/default/files/2023-11/APS_Net_Zero_Roadmap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a.gov.au/international-submarine-cables-landing-australia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2705</Words>
  <Characters>15423</Characters>
  <Application>Microsoft Office Word</Application>
  <DocSecurity>0</DocSecurity>
  <Lines>128</Lines>
  <Paragraphs>36</Paragraphs>
  <ScaleCrop>false</ScaleCrop>
  <Company/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Xingchen Shao</dc:creator>
  <cp:keywords/>
  <dc:description/>
  <cp:lastModifiedBy>Xingchen Shao</cp:lastModifiedBy>
  <cp:revision>3</cp:revision>
  <dcterms:created xsi:type="dcterms:W3CDTF">2025-08-29T23:28:00Z</dcterms:created>
  <dcterms:modified xsi:type="dcterms:W3CDTF">2025-08-29T23:29:00Z</dcterms:modified>
</cp:coreProperties>
</file>