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使用alpha-beta剪枝下五子棋"/>
      <w:bookmarkEnd w:id="21"/>
      <w:r>
        <w:t xml:space="preserve">使用Alpha-Beta剪枝下五子棋</w:t>
      </w:r>
    </w:p>
    <w:p>
      <w:pPr>
        <w:pStyle w:val="Heading2"/>
      </w:pPr>
      <w:bookmarkStart w:id="22" w:name="编译"/>
      <w:bookmarkEnd w:id="22"/>
      <w:r>
        <w:t xml:space="preserve">编译</w:t>
      </w:r>
    </w:p>
    <w:p>
      <w:pPr>
        <w:pStyle w:val="Heading3"/>
      </w:pPr>
      <w:bookmarkStart w:id="23" w:name="使用makefile编译"/>
      <w:bookmarkEnd w:id="23"/>
      <w:r>
        <w:t xml:space="preserve">使用Makefile编译</w:t>
      </w:r>
    </w:p>
    <w:p>
      <w:pPr>
        <w:pStyle w:val="SourceCode"/>
      </w:pPr>
      <w:r>
        <w:rPr>
          <w:rStyle w:val="KeywordTok"/>
        </w:rPr>
        <w:t xml:space="preserve">make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</w:t>
      </w:r>
    </w:p>
    <w:p>
      <w:pPr>
        <w:pStyle w:val="FirstParagraph"/>
      </w:pPr>
      <w:r>
        <w:t xml:space="preserve">或交叉编译到Windows</w:t>
      </w:r>
    </w:p>
    <w:p>
      <w:pPr>
        <w:pStyle w:val="SourceCode"/>
      </w:pPr>
      <w:r>
        <w:rPr>
          <w:rStyle w:val="KeywordTok"/>
        </w:rPr>
        <w:t xml:space="preserve">make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build_win32</w:t>
      </w:r>
    </w:p>
    <w:p>
      <w:pPr>
        <w:pStyle w:val="Heading3"/>
      </w:pPr>
      <w:bookmarkStart w:id="24" w:name="直接编译"/>
      <w:bookmarkEnd w:id="24"/>
      <w:r>
        <w:t xml:space="preserve">直接编译</w:t>
      </w:r>
    </w:p>
    <w:p>
      <w:pPr>
        <w:pStyle w:val="SourceCode"/>
      </w:pPr>
      <w:r>
        <w:rPr>
          <w:rStyle w:val="KeywordTok"/>
        </w:rPr>
        <w:t xml:space="preserve">gcc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-Wall -o main main.c state_helpers.c search.c</w:t>
      </w:r>
    </w:p>
    <w:p>
      <w:pPr>
        <w:pStyle w:val="Heading2"/>
      </w:pPr>
      <w:bookmarkStart w:id="25" w:name="运行"/>
      <w:bookmarkEnd w:id="25"/>
      <w:r>
        <w:t xml:space="preserve">运行</w:t>
      </w:r>
    </w:p>
    <w:p>
      <w:pPr>
        <w:pStyle w:val="FirstParagraph"/>
      </w:pPr>
      <w:r>
        <w:t xml:space="preserve">直接运行即可</w:t>
      </w:r>
    </w:p>
    <w:p>
      <w:pPr>
        <w:pStyle w:val="BodyText"/>
      </w:pPr>
      <w:r>
        <w:t xml:space="preserve">会打印出每一步的操作</w:t>
      </w:r>
    </w:p>
    <w:p>
      <w:pPr>
        <w:pStyle w:val="BodyText"/>
      </w:pPr>
      <w:r>
        <w:t xml:space="preserve">黑白交替进行</w:t>
      </w:r>
    </w:p>
    <w:p>
      <w:pPr>
        <w:pStyle w:val="Heading2"/>
      </w:pPr>
      <w:bookmarkStart w:id="26" w:name="说明"/>
      <w:bookmarkEnd w:id="26"/>
      <w:r>
        <w:t xml:space="preserve">说明</w:t>
      </w:r>
    </w:p>
    <w:p>
      <w:pPr>
        <w:pStyle w:val="Heading4"/>
      </w:pPr>
      <w:bookmarkStart w:id="27" w:name="main.c"/>
      <w:bookmarkEnd w:id="27"/>
      <w:r>
        <w:t xml:space="preserve">main.c</w:t>
      </w:r>
    </w:p>
    <w:p>
      <w:pPr>
        <w:pStyle w:val="FirstParagraph"/>
      </w:pPr>
      <w:r>
        <w:t xml:space="preserve">程序入口</w:t>
      </w:r>
    </w:p>
    <w:p>
      <w:pPr>
        <w:pStyle w:val="Heading4"/>
      </w:pPr>
      <w:bookmarkStart w:id="28" w:name="state_helpers.h"/>
      <w:bookmarkEnd w:id="28"/>
      <w:r>
        <w:t xml:space="preserve">state_helpers.h</w:t>
      </w:r>
    </w:p>
    <w:p>
      <w:pPr>
        <w:pStyle w:val="FirstParagraph"/>
      </w:pPr>
      <w:r>
        <w:t xml:space="preserve">声明状态的数据结构及处理状态的函数</w:t>
      </w:r>
    </w:p>
    <w:p>
      <w:pPr>
        <w:pStyle w:val="BodyText"/>
      </w:pPr>
      <w:r>
        <w:t xml:space="preserve">包括以下类型的声明:</w:t>
      </w:r>
    </w:p>
    <w:p>
      <w:pPr>
        <w:pStyle w:val="Compact"/>
        <w:numPr>
          <w:numId w:val="1001"/>
          <w:ilvl w:val="0"/>
        </w:numPr>
      </w:pPr>
      <w:r>
        <w:t xml:space="preserve">GameState 状态</w:t>
      </w:r>
    </w:p>
    <w:p>
      <w:pPr>
        <w:pStyle w:val="Compact"/>
        <w:numPr>
          <w:numId w:val="1001"/>
          <w:ilvl w:val="0"/>
        </w:numPr>
      </w:pPr>
      <w:r>
        <w:t xml:space="preserve">PosState 棋子类型</w:t>
      </w:r>
    </w:p>
    <w:p>
      <w:pPr>
        <w:pStyle w:val="Compact"/>
        <w:numPr>
          <w:numId w:val="1001"/>
          <w:ilvl w:val="0"/>
        </w:numPr>
      </w:pPr>
      <w:r>
        <w:t xml:space="preserve">Player 玩家标记</w:t>
      </w:r>
    </w:p>
    <w:p>
      <w:pPr>
        <w:pStyle w:val="Compact"/>
        <w:numPr>
          <w:numId w:val="1001"/>
          <w:ilvl w:val="0"/>
        </w:numPr>
      </w:pPr>
      <w:r>
        <w:t xml:space="preserve">Range 由alpha与beta构成的区间</w:t>
      </w:r>
    </w:p>
    <w:p>
      <w:pPr>
        <w:pStyle w:val="FirstParagraph"/>
      </w:pPr>
      <w:r>
        <w:t xml:space="preserve">包括以下函数:</w:t>
      </w:r>
    </w:p>
    <w:p>
      <w:pPr>
        <w:pStyle w:val="Compact"/>
        <w:numPr>
          <w:numId w:val="1002"/>
          <w:ilvl w:val="0"/>
        </w:numPr>
      </w:pPr>
      <w:r>
        <w:t xml:space="preserve">calc_weight 计算状态的权重</w:t>
      </w:r>
    </w:p>
    <w:p>
      <w:pPr>
        <w:pStyle w:val="Compact"/>
        <w:numPr>
          <w:numId w:val="1002"/>
          <w:ilvl w:val="0"/>
        </w:numPr>
      </w:pPr>
      <w:r>
        <w:t xml:space="preserve">new_state 生成空状态</w:t>
      </w:r>
    </w:p>
    <w:p>
      <w:pPr>
        <w:pStyle w:val="Compact"/>
        <w:numPr>
          <w:numId w:val="1002"/>
          <w:ilvl w:val="0"/>
        </w:numPr>
      </w:pPr>
      <w:r>
        <w:t xml:space="preserve">update_state 从已有状态放置棋子生成新状态</w:t>
      </w:r>
    </w:p>
    <w:p>
      <w:pPr>
        <w:pStyle w:val="Compact"/>
        <w:numPr>
          <w:numId w:val="1002"/>
          <w:ilvl w:val="0"/>
        </w:numPr>
      </w:pPr>
      <w:r>
        <w:t xml:space="preserve">is_inf 是否是正/负无穷大</w:t>
      </w:r>
    </w:p>
    <w:p>
      <w:pPr>
        <w:pStyle w:val="Compact"/>
        <w:numPr>
          <w:numId w:val="1002"/>
          <w:ilvl w:val="0"/>
        </w:numPr>
      </w:pPr>
      <w:r>
        <w:t xml:space="preserve">is_pos_inf 是否是正无穷大</w:t>
      </w:r>
    </w:p>
    <w:p>
      <w:pPr>
        <w:pStyle w:val="Compact"/>
        <w:numPr>
          <w:numId w:val="1002"/>
          <w:ilvl w:val="0"/>
        </w:numPr>
      </w:pPr>
      <w:r>
        <w:t xml:space="preserve">is_neg_inf 是否是负无穷大</w:t>
      </w:r>
    </w:p>
    <w:p>
      <w:pPr>
        <w:pStyle w:val="Compact"/>
        <w:numPr>
          <w:numId w:val="1002"/>
          <w:ilvl w:val="0"/>
        </w:numPr>
      </w:pPr>
      <w:r>
        <w:t xml:space="preserve">display_state 显示状态</w:t>
      </w:r>
    </w:p>
    <w:p>
      <w:pPr>
        <w:pStyle w:val="Compact"/>
        <w:numPr>
          <w:numId w:val="1002"/>
          <w:ilvl w:val="0"/>
        </w:numPr>
      </w:pPr>
      <w:r>
        <w:t xml:space="preserve">range 生成区间</w:t>
      </w:r>
    </w:p>
    <w:p>
      <w:pPr>
        <w:pStyle w:val="Compact"/>
        <w:numPr>
          <w:numId w:val="1002"/>
          <w:ilvl w:val="0"/>
        </w:numPr>
      </w:pPr>
      <w:r>
        <w:t xml:space="preserve">range_empty 是否是空区间</w:t>
      </w:r>
    </w:p>
    <w:p>
      <w:pPr>
        <w:pStyle w:val="Compact"/>
        <w:numPr>
          <w:numId w:val="1002"/>
          <w:ilvl w:val="0"/>
        </w:numPr>
      </w:pPr>
      <w:r>
        <w:t xml:space="preserve">range_union 对两个区间取交集</w:t>
      </w:r>
    </w:p>
    <w:p>
      <w:pPr>
        <w:pStyle w:val="Compact"/>
        <w:numPr>
          <w:numId w:val="1002"/>
          <w:ilvl w:val="0"/>
        </w:numPr>
      </w:pPr>
      <w:r>
        <w:t xml:space="preserve">end_state 是否是目标状态(一方获胜)</w:t>
      </w:r>
    </w:p>
    <w:p>
      <w:pPr>
        <w:pStyle w:val="Compact"/>
        <w:numPr>
          <w:numId w:val="1002"/>
          <w:ilvl w:val="0"/>
        </w:numPr>
      </w:pPr>
      <w:r>
        <w:t xml:space="preserve">empty_state 是否是初始状态</w:t>
      </w:r>
    </w:p>
    <w:p>
      <w:pPr>
        <w:pStyle w:val="Heading4"/>
      </w:pPr>
      <w:bookmarkStart w:id="29" w:name="search.h"/>
      <w:bookmarkEnd w:id="29"/>
      <w:r>
        <w:t xml:space="preserve">search.h</w:t>
      </w:r>
    </w:p>
    <w:p>
      <w:pPr>
        <w:pStyle w:val="FirstParagraph"/>
      </w:pPr>
      <w:r>
        <w:t xml:space="preserve">用于搜索的函数:</w:t>
      </w:r>
    </w:p>
    <w:p>
      <w:pPr>
        <w:pStyle w:val="Compact"/>
        <w:numPr>
          <w:numId w:val="1003"/>
          <w:ilvl w:val="0"/>
        </w:numPr>
      </w:pPr>
      <w:r>
        <w:t xml:space="preserve">search_by_black 由黑棋搜索</w:t>
      </w:r>
    </w:p>
    <w:p>
      <w:pPr>
        <w:pStyle w:val="Compact"/>
        <w:numPr>
          <w:numId w:val="1003"/>
          <w:ilvl w:val="0"/>
        </w:numPr>
      </w:pPr>
      <w:r>
        <w:t xml:space="preserve">search_by_white 由白棋搜索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5a96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1481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