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Lines w:val="0"/>
        <w:widowControl w:val="0"/>
        <w:spacing w:after="60" w:before="240" w:line="360" w:lineRule="auto"/>
        <w:rPr>
          <w:rFonts w:ascii="Century Gothic" w:cs="Century Gothic" w:eastAsia="Century Gothic" w:hAnsi="Century Gothic"/>
          <w:color w:val="2f5496"/>
          <w:sz w:val="32"/>
          <w:szCs w:val="32"/>
        </w:rPr>
      </w:pPr>
      <w:bookmarkStart w:colFirst="0" w:colLast="0" w:name="_3dy6vkm" w:id="0"/>
      <w:bookmarkEnd w:id="0"/>
      <w:r w:rsidDel="00000000" w:rsidR="00000000" w:rsidRPr="00000000">
        <w:rPr>
          <w:rFonts w:ascii="Century Gothic" w:cs="Century Gothic" w:eastAsia="Century Gothic" w:hAnsi="Century Gothic"/>
          <w:color w:val="2f5496"/>
          <w:sz w:val="32"/>
          <w:szCs w:val="32"/>
          <w:rtl w:val="0"/>
        </w:rPr>
        <w:t xml:space="preserve">2. Data Warehouse Architecture</w:t>
      </w:r>
    </w:p>
    <w:p w:rsidR="00000000" w:rsidDel="00000000" w:rsidP="00000000" w:rsidRDefault="00000000" w:rsidRPr="00000000" w14:paraId="00000002">
      <w:pPr>
        <w:pStyle w:val="Heading2"/>
        <w:keepLines w:val="0"/>
        <w:widowControl w:val="0"/>
        <w:spacing w:after="60" w:before="240" w:line="360" w:lineRule="auto"/>
        <w:rPr>
          <w:rFonts w:ascii="Cambria" w:cs="Cambria" w:eastAsia="Cambria" w:hAnsi="Cambria"/>
          <w:sz w:val="28"/>
          <w:szCs w:val="28"/>
        </w:rPr>
      </w:pPr>
      <w:bookmarkStart w:colFirst="0" w:colLast="0" w:name="_1t3h5sf" w:id="1"/>
      <w:bookmarkEnd w:id="1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2.1. Task 01: CREATE Schema of simple Data Warehouse Architecture</w:t>
      </w: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12" w:val="single"/>
          <w:left w:color="4472c4" w:space="0" w:sz="8" w:val="single"/>
          <w:bottom w:color="000000" w:space="0" w:sz="12" w:val="single"/>
          <w:right w:color="4472c4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4"/>
        <w:gridCol w:w="2264"/>
        <w:gridCol w:w="3185"/>
        <w:gridCol w:w="1783"/>
        <w:tblGridChange w:id="0">
          <w:tblGrid>
            <w:gridCol w:w="1784"/>
            <w:gridCol w:w="2264"/>
            <w:gridCol w:w="3185"/>
            <w:gridCol w:w="1783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Level Type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Object Name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Tablespace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Storage level</w:t>
            </w:r>
          </w:p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SA_*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SA_SALES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ts_sa_sales_data_01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Sales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SA_CUSTOMERS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ts_sa_customers_data_01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Customers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SA_STORES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ts_sa_stores_data_01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Stores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SA_EMPLOYEES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ts_sa_employees_data_01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Employees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SA_PIZZAS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ts_sa_pizzas_data_01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Pizzas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SA_PROMOTIONS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ts_sa_promotions_data_01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Promotions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SA_PAYMENT_METHODS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ts_sa_payment_methods_data_01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Payment methods information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ind w:left="0" w:firstLine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SA_GEO_LOCATIONS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ts_sa_geo_locations_data_01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Flatfile storage system. Contains geo locations information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 - Cleansing Level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DW_CL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ts_dw_cl_01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from stage level system. Contains all information, cleans, changes and prepares it for further usage.</w:t>
            </w:r>
          </w:p>
        </w:tc>
      </w:tr>
      <w:tr>
        <w:trPr>
          <w:trHeight w:val="24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 – Level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DW_SALES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sales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1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DW_CUSTOMERS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customers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DW_STORES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stores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DW_EMPLOYEES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employees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DW_PIZZAS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pizzas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1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DW_PROMOTIONS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promotions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DW_PAYMENT_METHODS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payment methods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DW_GEO_LOCATIONS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geo locations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DW_DATES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dates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firstLine="0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DW_GEN_PERIODS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ts_dw_data_01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information about sales categories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DW– Prepare Star Cleansing Level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SAL_DW_CL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56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ts_sal_dw_cl_01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extract the necessary subset of the data needed to be stored in a particular data mart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 - Cleansing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SAL_CL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ts_sal_cl_01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LOADING data from DW_CL system and  cleaning any 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redundancy.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STAR – Level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FCT_SALES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ts_sa_fct_sales_01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facts (SALES)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DIM_CUSTOMERS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ts_sa_dim_customers_01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customers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DIM_STORES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ts_sa_dim_stores_01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stores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DIM_EMPLOYEES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ts_sa_dim_employees_01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employees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DIM_PIZZAS_SCD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ts_sa_dim_pizzas_scd_01</w:t>
            </w:r>
          </w:p>
        </w:tc>
        <w:tc>
          <w:tcPr/>
          <w:p w:rsidR="00000000" w:rsidDel="00000000" w:rsidP="00000000" w:rsidRDefault="00000000" w:rsidRPr="00000000" w14:paraId="00000070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pizzas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DIM_PROMOTIONS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ts_sa_dim_promotions_01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promotions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DIM_PAYMENT_METHODS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ts_sa_dim_payment_methods_01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payment methods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DIM_GEO_LOCATIONS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ts_sa_dim_geo_locations_01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geo locations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DIM_DATES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ts_sa_dim_dates_01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dates needed to be in particular data mart</w:t>
            </w:r>
          </w:p>
        </w:tc>
      </w:tr>
      <w:tr>
        <w:trPr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DIM_GEN_PERIOD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ts_sa_dim_gen_period_01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1"/>
              <w:spacing w:line="240" w:lineRule="auto"/>
              <w:jc w:val="both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Contains sales categories needed to be in particular data mart</w:t>
            </w:r>
          </w:p>
        </w:tc>
      </w:tr>
    </w:tbl>
    <w:p w:rsidR="00000000" w:rsidDel="00000000" w:rsidP="00000000" w:rsidRDefault="00000000" w:rsidRPr="00000000" w14:paraId="00000085">
      <w:pPr>
        <w:pStyle w:val="Heading2"/>
        <w:keepLines w:val="0"/>
        <w:widowControl w:val="0"/>
        <w:spacing w:after="60" w:before="240" w:line="360" w:lineRule="auto"/>
        <w:rPr/>
      </w:pPr>
      <w:bookmarkStart w:colFirst="0" w:colLast="0" w:name="_4d34og8" w:id="2"/>
      <w:bookmarkEnd w:id="2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2.2. all scripts are located in the folder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keepLines w:val="0"/>
        <w:widowControl w:val="0"/>
        <w:spacing w:after="60" w:before="240" w:line="360" w:lineRule="auto"/>
        <w:rPr>
          <w:rFonts w:ascii="Century Gothic" w:cs="Century Gothic" w:eastAsia="Century Gothic" w:hAnsi="Century Gothic"/>
          <w:color w:val="2f5496"/>
          <w:sz w:val="32"/>
          <w:szCs w:val="32"/>
        </w:rPr>
      </w:pPr>
      <w:bookmarkStart w:colFirst="0" w:colLast="0" w:name="_71l6yq88ecgs" w:id="3"/>
      <w:bookmarkEnd w:id="3"/>
      <w:r w:rsidDel="00000000" w:rsidR="00000000" w:rsidRPr="00000000">
        <w:rPr>
          <w:rFonts w:ascii="Century Gothic" w:cs="Century Gothic" w:eastAsia="Century Gothic" w:hAnsi="Century Gothic"/>
          <w:color w:val="2f5496"/>
          <w:sz w:val="32"/>
          <w:szCs w:val="32"/>
          <w:rtl w:val="0"/>
        </w:rPr>
        <w:t xml:space="preserve">3. Star – Business analyses task</w:t>
      </w:r>
    </w:p>
    <w:p w:rsidR="00000000" w:rsidDel="00000000" w:rsidP="00000000" w:rsidRDefault="00000000" w:rsidRPr="00000000" w14:paraId="00000087">
      <w:pPr>
        <w:pStyle w:val="Heading2"/>
        <w:keepLines w:val="0"/>
        <w:widowControl w:val="0"/>
        <w:spacing w:after="60" w:before="240" w:line="360" w:lineRule="auto"/>
        <w:rPr>
          <w:rFonts w:ascii="Century Gothic" w:cs="Century Gothic" w:eastAsia="Century Gothic" w:hAnsi="Century Gothic"/>
          <w:color w:val="2f5496"/>
          <w:sz w:val="30"/>
          <w:szCs w:val="30"/>
        </w:rPr>
      </w:pPr>
      <w:bookmarkStart w:colFirst="0" w:colLast="0" w:name="_35nkun2" w:id="4"/>
      <w:bookmarkEnd w:id="4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3.1. Task 07: CREATE Prepared Star Objects</w:t>
      </w:r>
    </w:p>
    <w:p w:rsidR="00000000" w:rsidDel="00000000" w:rsidP="00000000" w:rsidRDefault="00000000" w:rsidRPr="00000000" w14:paraId="00000088">
      <w:pPr>
        <w:pStyle w:val="Heading2"/>
        <w:keepLines w:val="0"/>
        <w:widowControl w:val="0"/>
        <w:spacing w:after="60" w:before="240" w:line="360" w:lineRule="auto"/>
        <w:ind w:left="720" w:firstLine="0"/>
        <w:rPr>
          <w:rFonts w:ascii="Cambria" w:cs="Cambria" w:eastAsia="Cambria" w:hAnsi="Cambria"/>
          <w:sz w:val="28"/>
          <w:szCs w:val="28"/>
        </w:rPr>
      </w:pPr>
      <w:bookmarkStart w:colFirst="0" w:colLast="0" w:name="_4rgu7rpnq7e" w:id="5"/>
      <w:bookmarkEnd w:id="5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all scripts are located in the folder scripts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Lines w:val="0"/>
        <w:widowControl w:val="0"/>
        <w:spacing w:after="60" w:before="240" w:line="360" w:lineRule="auto"/>
        <w:rPr>
          <w:rFonts w:ascii="Century Gothic" w:cs="Century Gothic" w:eastAsia="Century Gothic" w:hAnsi="Century Gothic"/>
          <w:color w:val="2f5496"/>
          <w:sz w:val="30"/>
          <w:szCs w:val="30"/>
        </w:rPr>
      </w:pPr>
      <w:bookmarkStart w:colFirst="0" w:colLast="0" w:name="_1ksv4uv" w:id="6"/>
      <w:bookmarkEnd w:id="6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3.2. Task 08: DataFlow Diagram</w:t>
      </w:r>
    </w:p>
    <w:p w:rsidR="00000000" w:rsidDel="00000000" w:rsidP="00000000" w:rsidRDefault="00000000" w:rsidRPr="00000000" w14:paraId="0000008A">
      <w:pPr>
        <w:spacing w:after="120" w:line="360" w:lineRule="auto"/>
        <w:ind w:left="720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u w:val="single"/>
        </w:rPr>
        <w:drawing>
          <wp:inline distB="114300" distT="114300" distL="114300" distR="114300">
            <wp:extent cx="3548913" cy="96821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913" cy="9682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Lines w:val="0"/>
        <w:widowControl w:val="0"/>
        <w:spacing w:after="60" w:before="240" w:line="360" w:lineRule="auto"/>
        <w:rPr>
          <w:rFonts w:ascii="Calibri" w:cs="Calibri" w:eastAsia="Calibri" w:hAnsi="Calibri"/>
        </w:rPr>
      </w:pPr>
      <w:bookmarkStart w:colFirst="0" w:colLast="0" w:name="_44sinio" w:id="7"/>
      <w:bookmarkEnd w:id="7"/>
      <w:r w:rsidDel="00000000" w:rsidR="00000000" w:rsidRPr="00000000">
        <w:rPr>
          <w:rFonts w:ascii="Century Gothic" w:cs="Century Gothic" w:eastAsia="Century Gothic" w:hAnsi="Century Gothic"/>
          <w:color w:val="2f5496"/>
          <w:sz w:val="30"/>
          <w:szCs w:val="30"/>
          <w:rtl w:val="0"/>
        </w:rPr>
        <w:t xml:space="preserve">3.3. Task 09: Grants Object Privileges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PRIVILEGES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u_sa_sales_data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grant CONNECT,RESOURCE 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u_sa_customers_data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u_sa_customers_data;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u_sa_stores_data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u_sa_stores_data;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u_sa_employees_data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u_sa_employees_data;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u_sa_pizzas_data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u_sa_pizzas_data;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u_sa_promotions_data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u_sa_promotions_data;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u_sa_payment_methods_data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u_sa_payment_methods_data;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u_sa_geo_locations_data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u_sa_geo_locations_data;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u_dw_cl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highlight w:val="white"/>
                <w:rtl w:val="0"/>
              </w:rPr>
              <w:t xml:space="preserve">grant CONNECT,CREATE VIEW,RESOURCE to u_dw_cl;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u_dw_data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CONNECT,RESOURCE to u_dw_data;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u_sal_dw_cl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u_sal_dw_cl;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u_sal_cl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u_sal_cl;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u_sa_fct_sales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u_sa_fct_sales;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u_sa_dim_customers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u_sa_dim_customers;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u_sa_dim_stores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u_sa_dim_stores;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u_sa_dim_employees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u_sa_dim_employees;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u_sa_dim_pizzas_scd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u_sa_dim_pizzas_scd;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u_sa_dim_promotions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u_sa_dim_promotions;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u_sa_dim_payment_methods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u_sa_dim_payment_methods;</w:t>
            </w:r>
          </w:p>
        </w:tc>
      </w:tr>
      <w:tr>
        <w:trPr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u_sa_dim_geo_locations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u_sa_dim_geo_locations;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u_sa_dim_dates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u_sa_dim_dates;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u_sa_dim_gen_period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grant CONNECT,CREATE VIEW,RESOURCE to u_sa_dim_gen_period;</w:t>
            </w:r>
          </w:p>
        </w:tc>
      </w:tr>
    </w:tbl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  <w:font w:name="Century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widowControl w:val="0"/>
    </w:pPr>
    <w:rPr>
      <w:rFonts w:ascii="Times New Roman" w:cs="Times New Roman" w:eastAsia="Times New Roman" w:hAnsi="Times New Roman"/>
      <w:color w:val="000000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