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color w:val="11111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color w:val="111111"/>
          <w:sz w:val="26"/>
          <w:szCs w:val="26"/>
          <w:rtl w:val="0"/>
        </w:rPr>
        <w:t xml:space="preserve">Утилита мониторинга сетевого трафика Nethogs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color w:val="11111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color w:val="111111"/>
          <w:sz w:val="26"/>
          <w:szCs w:val="26"/>
          <w:rtl w:val="0"/>
        </w:rPr>
        <w:t xml:space="preserve">Nethogs</w:t>
      </w:r>
      <w:r w:rsidDel="00000000" w:rsidR="00000000" w:rsidRPr="00000000">
        <w:rPr>
          <w:rFonts w:ascii="Merriweather" w:cs="Merriweather" w:eastAsia="Merriweather" w:hAnsi="Merriweather"/>
          <w:color w:val="111111"/>
          <w:sz w:val="26"/>
          <w:szCs w:val="26"/>
          <w:rtl w:val="0"/>
        </w:rPr>
        <w:t xml:space="preserve"> - это утилита, используемая для мониторинга пропускной полосы сетевого трафика в реальном времени, используемой каждым процессом или приложением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</w:rPr>
        <w:drawing>
          <wp:inline distB="114300" distT="114300" distL="114300" distR="114300">
            <wp:extent cx="5857875" cy="37649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6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Соглашаемся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</w:rPr>
        <w:drawing>
          <wp:inline distB="114300" distT="114300" distL="114300" distR="114300">
            <wp:extent cx="5734050" cy="15501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0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готово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