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2164" w14:textId="48CE0F01" w:rsidR="00AB2BCD" w:rsidRDefault="00AB2BCD" w:rsidP="00AB2B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EIT 4317 – SIMULATION AND MODELLING ASSIGNMENT</w:t>
      </w:r>
    </w:p>
    <w:p w14:paraId="4DD0B48E" w14:textId="5EFD0473" w:rsidR="00AB2BCD" w:rsidRDefault="00AB2BCD" w:rsidP="00AB2B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ON 5</w:t>
      </w:r>
      <w:r w:rsidRPr="00AB2BC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</w:t>
      </w:r>
    </w:p>
    <w:p w14:paraId="2BA0A438" w14:textId="5217B356" w:rsidR="00AB2BCD" w:rsidRDefault="00AB2BCD" w:rsidP="00AB2B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 TO MY EMAIL</w:t>
      </w:r>
    </w:p>
    <w:p w14:paraId="7247CCEC" w14:textId="61FE78D3" w:rsidR="00AB2BCD" w:rsidRDefault="00AB2BCD" w:rsidP="00AB2B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CF2F4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aminabameda@gmail.com</w:t>
        </w:r>
      </w:hyperlink>
    </w:p>
    <w:bookmarkEnd w:id="0"/>
    <w:p w14:paraId="6EBD3612" w14:textId="0B21DDAB" w:rsidR="00AB2BCD" w:rsidRDefault="00AB2BCD" w:rsidP="00B934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maximum number in a group is 7 </w:t>
      </w:r>
    </w:p>
    <w:p w14:paraId="5B09F959" w14:textId="0E2D3D0F" w:rsidR="00B934F1" w:rsidRPr="00B2179C" w:rsidRDefault="00B934F1" w:rsidP="00B934F1">
      <w:pPr>
        <w:rPr>
          <w:rFonts w:ascii="Times New Roman" w:hAnsi="Times New Roman" w:cs="Times New Roman"/>
          <w:b/>
          <w:sz w:val="24"/>
          <w:szCs w:val="24"/>
        </w:rPr>
      </w:pPr>
      <w:r w:rsidRPr="00B2179C">
        <w:rPr>
          <w:rFonts w:ascii="Times New Roman" w:hAnsi="Times New Roman" w:cs="Times New Roman"/>
          <w:b/>
          <w:sz w:val="24"/>
          <w:szCs w:val="24"/>
        </w:rPr>
        <w:t>Question ONE</w:t>
      </w:r>
    </w:p>
    <w:p w14:paraId="28AFA699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a) State and explain any two simulation models [4marks]</w:t>
      </w:r>
    </w:p>
    <w:p w14:paraId="7596F832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b) Business models usually consist of linked series of equations and formulae arranged so that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behave in a systematic manner to the real system being investigated. State four factors/variables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that a simulation model should have. [4marks]</w:t>
      </w:r>
    </w:p>
    <w:p w14:paraId="3BBC9458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c) State four advantages of using simulation other than experimenting with real life systems[4marks]</w:t>
      </w:r>
    </w:p>
    <w:p w14:paraId="4C93C950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d) The mean and standard deviation for the grade points of a random sample of 64 college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are calculated to be 3.6 and 0.4 respectively. Find the 95% and 99% confidence interval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mean of the entire class. [6marks]</w:t>
      </w:r>
    </w:p>
    <w:p w14:paraId="5C9ED7A1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e) State two reasons why random numbers are used in simulation [2marks]</w:t>
      </w:r>
    </w:p>
    <w:p w14:paraId="54C325F6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f) Excel bakery maintains sufficient stock of its ever delight cake and the daily demand is as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below</w:t>
      </w:r>
    </w:p>
    <w:p w14:paraId="5D942C7A" w14:textId="77777777" w:rsidR="00B934F1" w:rsidRDefault="00B934F1" w:rsidP="00B934F1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867"/>
        <w:gridCol w:w="857"/>
        <w:gridCol w:w="857"/>
        <w:gridCol w:w="857"/>
        <w:gridCol w:w="857"/>
        <w:gridCol w:w="859"/>
        <w:gridCol w:w="857"/>
        <w:gridCol w:w="857"/>
        <w:gridCol w:w="859"/>
      </w:tblGrid>
      <w:tr w:rsidR="00B934F1" w14:paraId="028C9D1A" w14:textId="77777777" w:rsidTr="00E61DF0">
        <w:tc>
          <w:tcPr>
            <w:tcW w:w="1289" w:type="dxa"/>
          </w:tcPr>
          <w:p w14:paraId="187B238F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Demand</w:t>
            </w:r>
          </w:p>
        </w:tc>
        <w:tc>
          <w:tcPr>
            <w:tcW w:w="867" w:type="dxa"/>
          </w:tcPr>
          <w:p w14:paraId="470FD341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7" w:type="dxa"/>
          </w:tcPr>
          <w:p w14:paraId="45284831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7" w:type="dxa"/>
          </w:tcPr>
          <w:p w14:paraId="35666900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7" w:type="dxa"/>
          </w:tcPr>
          <w:p w14:paraId="34D6FFBD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7" w:type="dxa"/>
          </w:tcPr>
          <w:p w14:paraId="371DCE3A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9" w:type="dxa"/>
          </w:tcPr>
          <w:p w14:paraId="0D7D5560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7" w:type="dxa"/>
          </w:tcPr>
          <w:p w14:paraId="1C40F03C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57" w:type="dxa"/>
          </w:tcPr>
          <w:p w14:paraId="024CF5A8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59" w:type="dxa"/>
          </w:tcPr>
          <w:p w14:paraId="5D78E8EC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934F1" w14:paraId="0B83739B" w14:textId="77777777" w:rsidTr="00E61DF0">
        <w:tc>
          <w:tcPr>
            <w:tcW w:w="1289" w:type="dxa"/>
          </w:tcPr>
          <w:p w14:paraId="6773A01F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867" w:type="dxa"/>
          </w:tcPr>
          <w:p w14:paraId="59D2AF83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0.0.2</w:t>
            </w:r>
          </w:p>
        </w:tc>
        <w:tc>
          <w:tcPr>
            <w:tcW w:w="857" w:type="dxa"/>
          </w:tcPr>
          <w:p w14:paraId="02A414CD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857" w:type="dxa"/>
          </w:tcPr>
          <w:p w14:paraId="6BBEB8A3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857" w:type="dxa"/>
          </w:tcPr>
          <w:p w14:paraId="0EBE3FF4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857" w:type="dxa"/>
          </w:tcPr>
          <w:p w14:paraId="33A82C10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859" w:type="dxa"/>
          </w:tcPr>
          <w:p w14:paraId="55AF3309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857" w:type="dxa"/>
          </w:tcPr>
          <w:p w14:paraId="3D45B636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857" w:type="dxa"/>
          </w:tcPr>
          <w:p w14:paraId="366C1C92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859" w:type="dxa"/>
          </w:tcPr>
          <w:p w14:paraId="6C90D68B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</w:tbl>
    <w:p w14:paraId="4CF6C45E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AE1">
        <w:rPr>
          <w:rFonts w:ascii="Times New Roman" w:hAnsi="Times New Roman" w:cs="Times New Roman"/>
          <w:sz w:val="24"/>
          <w:szCs w:val="24"/>
        </w:rPr>
        <w:t>) Using the following sequence of random numbers simulate the demand for</w:t>
      </w:r>
    </w:p>
    <w:p w14:paraId="31D839CB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the next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E5AE1">
        <w:rPr>
          <w:rFonts w:ascii="Times New Roman" w:hAnsi="Times New Roman" w:cs="Times New Roman"/>
          <w:sz w:val="24"/>
          <w:szCs w:val="24"/>
        </w:rPr>
        <w:t xml:space="preserve"> days. 23,45,23,21,69,32,02,44,47,75 [5marks)</w:t>
      </w:r>
    </w:p>
    <w:p w14:paraId="4F2DECF3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g) A company allows only 5% defective fuses in its production. A sample of 8 fuses is chosen. 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the probability of getting more than two defective fuses. [5marks]</w:t>
      </w:r>
    </w:p>
    <w:p w14:paraId="2FE7F5B4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</w:p>
    <w:p w14:paraId="70C9C28B" w14:textId="77777777" w:rsidR="00B934F1" w:rsidRPr="00B2179C" w:rsidRDefault="00B934F1" w:rsidP="00B934F1">
      <w:pPr>
        <w:rPr>
          <w:rFonts w:ascii="Times New Roman" w:hAnsi="Times New Roman" w:cs="Times New Roman"/>
          <w:b/>
          <w:sz w:val="24"/>
          <w:szCs w:val="24"/>
        </w:rPr>
      </w:pPr>
      <w:r w:rsidRPr="00B2179C">
        <w:rPr>
          <w:rFonts w:ascii="Times New Roman" w:hAnsi="Times New Roman" w:cs="Times New Roman"/>
          <w:b/>
          <w:sz w:val="24"/>
          <w:szCs w:val="24"/>
        </w:rPr>
        <w:t>Question TWO</w:t>
      </w:r>
    </w:p>
    <w:p w14:paraId="07394BA1" w14:textId="77777777" w:rsidR="00B934F1" w:rsidRPr="00BE4B0E" w:rsidRDefault="00B934F1" w:rsidP="00B934F1">
      <w:pPr>
        <w:pStyle w:val="ListParagraph"/>
        <w:numPr>
          <w:ilvl w:val="0"/>
          <w:numId w:val="1"/>
        </w:numPr>
        <w:tabs>
          <w:tab w:val="left" w:pos="360"/>
        </w:tabs>
        <w:spacing w:after="0" w:line="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BE4B0E">
        <w:rPr>
          <w:rFonts w:asciiTheme="majorBidi" w:hAnsiTheme="majorBidi" w:cstheme="majorBidi"/>
          <w:sz w:val="24"/>
          <w:szCs w:val="24"/>
        </w:rPr>
        <w:t>List and explain the three components of a queuing system model (</w:t>
      </w:r>
      <w:r>
        <w:rPr>
          <w:rFonts w:asciiTheme="majorBidi" w:hAnsiTheme="majorBidi" w:cstheme="majorBidi"/>
          <w:sz w:val="24"/>
          <w:szCs w:val="24"/>
        </w:rPr>
        <w:t xml:space="preserve">3 </w:t>
      </w:r>
      <w:r w:rsidRPr="00BE4B0E">
        <w:rPr>
          <w:rFonts w:asciiTheme="majorBidi" w:hAnsiTheme="majorBidi" w:cstheme="majorBidi"/>
          <w:sz w:val="24"/>
          <w:szCs w:val="24"/>
        </w:rPr>
        <w:t>marks)</w:t>
      </w:r>
    </w:p>
    <w:p w14:paraId="3C172027" w14:textId="77777777" w:rsidR="00B934F1" w:rsidRPr="00BE4B0E" w:rsidRDefault="00B934F1" w:rsidP="00B934F1">
      <w:pPr>
        <w:pStyle w:val="ListParagraph"/>
        <w:numPr>
          <w:ilvl w:val="0"/>
          <w:numId w:val="1"/>
        </w:numPr>
        <w:tabs>
          <w:tab w:val="left" w:pos="360"/>
        </w:tabs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BE4B0E">
        <w:rPr>
          <w:rFonts w:asciiTheme="majorBidi" w:hAnsiTheme="majorBidi" w:cstheme="majorBidi"/>
          <w:sz w:val="24"/>
          <w:szCs w:val="24"/>
        </w:rPr>
        <w:t xml:space="preserve">   A telephone attendant receives 110 calls during the busy hour. Each call takes, on average, 30 seconds to process. </w:t>
      </w:r>
    </w:p>
    <w:p w14:paraId="5E3948A4" w14:textId="77777777" w:rsidR="00B934F1" w:rsidRPr="00BE4B0E" w:rsidRDefault="00B934F1" w:rsidP="00B934F1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BE4B0E">
        <w:rPr>
          <w:rFonts w:asciiTheme="majorBidi" w:hAnsiTheme="majorBidi" w:cstheme="majorBidi"/>
          <w:sz w:val="24"/>
          <w:szCs w:val="24"/>
        </w:rPr>
        <w:t>What percentage of the attendant's time is devoted to answering calls?</w:t>
      </w:r>
      <w:r w:rsidRPr="00BE4B0E">
        <w:rPr>
          <w:rFonts w:asciiTheme="majorBidi" w:hAnsiTheme="majorBidi" w:cstheme="majorBidi"/>
          <w:sz w:val="24"/>
          <w:szCs w:val="24"/>
        </w:rPr>
        <w:tab/>
        <w:t>(2 Marks)</w:t>
      </w:r>
    </w:p>
    <w:p w14:paraId="56A49890" w14:textId="77777777" w:rsidR="00B934F1" w:rsidRPr="00BE4B0E" w:rsidRDefault="00B934F1" w:rsidP="00B934F1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BE4B0E">
        <w:rPr>
          <w:rFonts w:asciiTheme="majorBidi" w:hAnsiTheme="majorBidi" w:cstheme="majorBidi"/>
          <w:sz w:val="24"/>
          <w:szCs w:val="24"/>
        </w:rPr>
        <w:t>How long must people wait, on average, before their call is processed?</w:t>
      </w:r>
      <w:r w:rsidRPr="00BE4B0E">
        <w:rPr>
          <w:rFonts w:asciiTheme="majorBidi" w:hAnsiTheme="majorBidi" w:cstheme="majorBidi"/>
          <w:sz w:val="24"/>
          <w:szCs w:val="24"/>
        </w:rPr>
        <w:tab/>
        <w:t>(2 Marks)</w:t>
      </w:r>
    </w:p>
    <w:p w14:paraId="037DB61E" w14:textId="77777777" w:rsidR="00B934F1" w:rsidRDefault="00B934F1" w:rsidP="00B934F1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BE4B0E">
        <w:rPr>
          <w:rFonts w:asciiTheme="majorBidi" w:hAnsiTheme="majorBidi" w:cstheme="majorBidi"/>
          <w:sz w:val="24"/>
          <w:szCs w:val="24"/>
        </w:rPr>
        <w:lastRenderedPageBreak/>
        <w:t xml:space="preserve">How many people are in the queue, on average? </w:t>
      </w:r>
      <w:r w:rsidRPr="00BE4B0E">
        <w:rPr>
          <w:rFonts w:asciiTheme="majorBidi" w:hAnsiTheme="majorBidi" w:cstheme="majorBidi"/>
          <w:sz w:val="24"/>
          <w:szCs w:val="24"/>
        </w:rPr>
        <w:tab/>
      </w:r>
      <w:r w:rsidRPr="00BE4B0E">
        <w:rPr>
          <w:rFonts w:asciiTheme="majorBidi" w:hAnsiTheme="majorBidi" w:cstheme="majorBidi"/>
          <w:sz w:val="24"/>
          <w:szCs w:val="24"/>
        </w:rPr>
        <w:tab/>
      </w:r>
      <w:r w:rsidRPr="00BE4B0E">
        <w:rPr>
          <w:rFonts w:asciiTheme="majorBidi" w:hAnsiTheme="majorBidi" w:cstheme="majorBidi"/>
          <w:sz w:val="24"/>
          <w:szCs w:val="24"/>
        </w:rPr>
        <w:tab/>
        <w:t>(2marks)</w:t>
      </w:r>
    </w:p>
    <w:p w14:paraId="08C03C4C" w14:textId="77777777" w:rsidR="00B934F1" w:rsidRPr="006C0AB2" w:rsidRDefault="00B934F1" w:rsidP="00B934F1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steps involved in carrying out a simulation study</w:t>
      </w:r>
      <w:r w:rsidRPr="009E5AE1">
        <w:rPr>
          <w:rFonts w:ascii="Times New Roman" w:hAnsi="Times New Roman" w:cs="Times New Roman"/>
          <w:sz w:val="24"/>
          <w:szCs w:val="24"/>
        </w:rPr>
        <w:t xml:space="preserve"> [6marks]</w:t>
      </w:r>
    </w:p>
    <w:p w14:paraId="51D5E735" w14:textId="77777777" w:rsidR="00B934F1" w:rsidRPr="006C0AB2" w:rsidRDefault="00B934F1" w:rsidP="00B934F1">
      <w:pPr>
        <w:pStyle w:val="ListParagraph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107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lang w:eastAsia="en-GB"/>
        </w:rPr>
        <w:t>Discuss the desirable features that simulation software should have.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lang w:eastAsia="en-GB"/>
        </w:rPr>
        <w:t xml:space="preserve"> [5 Marks]</w:t>
      </w:r>
    </w:p>
    <w:p w14:paraId="1613AD8E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</w:p>
    <w:p w14:paraId="06C6EBB7" w14:textId="184D7E36" w:rsidR="00B934F1" w:rsidRPr="00B934F1" w:rsidRDefault="00B934F1" w:rsidP="00B934F1">
      <w:pPr>
        <w:tabs>
          <w:tab w:val="left" w:pos="18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CFF602" w14:textId="77777777" w:rsidR="00B934F1" w:rsidRPr="00B2179C" w:rsidRDefault="00B934F1" w:rsidP="00B934F1">
      <w:pPr>
        <w:rPr>
          <w:rFonts w:ascii="Times New Roman" w:hAnsi="Times New Roman" w:cs="Times New Roman"/>
          <w:sz w:val="24"/>
          <w:szCs w:val="24"/>
        </w:rPr>
      </w:pPr>
    </w:p>
    <w:p w14:paraId="681DA049" w14:textId="77777777" w:rsidR="00B934F1" w:rsidRPr="00B2179C" w:rsidRDefault="00B934F1" w:rsidP="00B934F1">
      <w:pPr>
        <w:rPr>
          <w:rFonts w:ascii="Times New Roman" w:hAnsi="Times New Roman" w:cs="Times New Roman"/>
          <w:b/>
          <w:sz w:val="24"/>
          <w:szCs w:val="24"/>
        </w:rPr>
      </w:pPr>
      <w:r w:rsidRPr="00B2179C">
        <w:rPr>
          <w:rFonts w:ascii="Times New Roman" w:hAnsi="Times New Roman" w:cs="Times New Roman"/>
          <w:b/>
          <w:sz w:val="24"/>
          <w:szCs w:val="24"/>
        </w:rPr>
        <w:t>Question FOUR</w:t>
      </w:r>
    </w:p>
    <w:p w14:paraId="539B1092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a) State and explain any two commonly used random number generators [4marks]</w:t>
      </w:r>
    </w:p>
    <w:p w14:paraId="7ED79B22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 xml:space="preserve">b) Kodak photograph studios use an expensive grade of developing fluid when printing special </w:t>
      </w:r>
      <w:proofErr w:type="spellStart"/>
      <w:r w:rsidRPr="009E5AE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portraits. Since the developed fluids cannot be stored for long periods, it is important to keep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hand only as much as is need to fill an anticipated demand. In the past few months, however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demand for the product has been fluctuating. The owner has decided to simulate the demand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this source. A study Kodak photograph’s appointment book resulted in the following frequency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AE1">
        <w:rPr>
          <w:rFonts w:ascii="Times New Roman" w:hAnsi="Times New Roman" w:cs="Times New Roman"/>
          <w:sz w:val="24"/>
          <w:szCs w:val="24"/>
        </w:rPr>
        <w:t>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934F1" w14:paraId="39D65E28" w14:textId="77777777" w:rsidTr="00E61DF0">
        <w:tc>
          <w:tcPr>
            <w:tcW w:w="1288" w:type="dxa"/>
          </w:tcPr>
          <w:p w14:paraId="30676F59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demand</w:t>
            </w:r>
          </w:p>
        </w:tc>
        <w:tc>
          <w:tcPr>
            <w:tcW w:w="1288" w:type="dxa"/>
          </w:tcPr>
          <w:p w14:paraId="0B2776E3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040895DF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586A305A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7CCDCA34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14:paraId="7DD3211A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8" w:type="dxa"/>
          </w:tcPr>
          <w:p w14:paraId="27A9D829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34F1" w14:paraId="4D1C66C5" w14:textId="77777777" w:rsidTr="00E61DF0">
        <w:tc>
          <w:tcPr>
            <w:tcW w:w="1288" w:type="dxa"/>
          </w:tcPr>
          <w:p w14:paraId="6FE70663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days</w:t>
            </w:r>
          </w:p>
        </w:tc>
        <w:tc>
          <w:tcPr>
            <w:tcW w:w="1288" w:type="dxa"/>
          </w:tcPr>
          <w:p w14:paraId="0CECE659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8" w:type="dxa"/>
          </w:tcPr>
          <w:p w14:paraId="774DAAD6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799FD105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88" w:type="dxa"/>
          </w:tcPr>
          <w:p w14:paraId="0322A1A2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629F7E38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8" w:type="dxa"/>
          </w:tcPr>
          <w:p w14:paraId="1BBA174B" w14:textId="77777777" w:rsidR="00B934F1" w:rsidRDefault="00B934F1" w:rsidP="00E61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9F7B31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</w:p>
    <w:p w14:paraId="6245E8A8" w14:textId="77777777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>Using the following sequence of random numbers: 35,92,68,03,51,05,72,84,98,34 generate a ten</w:t>
      </w:r>
      <w:r>
        <w:rPr>
          <w:rFonts w:ascii="Times New Roman" w:hAnsi="Times New Roman" w:cs="Times New Roman"/>
          <w:sz w:val="24"/>
          <w:szCs w:val="24"/>
        </w:rPr>
        <w:t>-day</w:t>
      </w:r>
      <w:r w:rsidRPr="009E5AE1">
        <w:rPr>
          <w:rFonts w:ascii="Times New Roman" w:hAnsi="Times New Roman" w:cs="Times New Roman"/>
          <w:sz w:val="24"/>
          <w:szCs w:val="24"/>
        </w:rPr>
        <w:t xml:space="preserve"> daily demand (sequence of demand values) and estimate the expected daily demand. [10 marks]</w:t>
      </w:r>
    </w:p>
    <w:p w14:paraId="2EFB576A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9E5AE1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Briefly explain the techniques that are used in verification and validation of simulation models [10 Marks]</w:t>
      </w:r>
    </w:p>
    <w:p w14:paraId="7B5543F0" w14:textId="77777777" w:rsidR="00B934F1" w:rsidRDefault="00B934F1" w:rsidP="00B934F1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111C4481" w14:textId="77777777" w:rsidR="00B934F1" w:rsidRDefault="00B934F1" w:rsidP="00B934F1">
      <w:pPr>
        <w:rPr>
          <w:rFonts w:ascii="Times New Roman" w:hAnsi="Times New Roman" w:cs="Times New Roman"/>
          <w:b/>
          <w:sz w:val="24"/>
          <w:szCs w:val="24"/>
        </w:rPr>
      </w:pPr>
      <w:r w:rsidRPr="00B2179C">
        <w:rPr>
          <w:rFonts w:ascii="Times New Roman" w:hAnsi="Times New Roman" w:cs="Times New Roman"/>
          <w:b/>
          <w:sz w:val="24"/>
          <w:szCs w:val="24"/>
        </w:rPr>
        <w:t>Question FIVE</w:t>
      </w:r>
    </w:p>
    <w:p w14:paraId="047CB526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2122C8">
        <w:rPr>
          <w:rFonts w:ascii="Times New Roman" w:hAnsi="Times New Roman" w:cs="Times New Roman"/>
          <w:sz w:val="24"/>
          <w:szCs w:val="24"/>
        </w:rPr>
        <w:t>a) Define the following:</w:t>
      </w:r>
    </w:p>
    <w:p w14:paraId="3F3E33B1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212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2C8">
        <w:rPr>
          <w:rFonts w:ascii="Times New Roman" w:hAnsi="Times New Roman" w:cs="Times New Roman"/>
          <w:sz w:val="24"/>
          <w:szCs w:val="24"/>
        </w:rPr>
        <w:t>. Entity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122C8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5051F2AE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2122C8">
        <w:rPr>
          <w:rFonts w:ascii="Times New Roman" w:hAnsi="Times New Roman" w:cs="Times New Roman"/>
          <w:sz w:val="24"/>
          <w:szCs w:val="24"/>
        </w:rPr>
        <w:t xml:space="preserve"> ii. Attribute (1 Mark)</w:t>
      </w:r>
    </w:p>
    <w:p w14:paraId="72D7CDD5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2122C8">
        <w:rPr>
          <w:rFonts w:ascii="Times New Roman" w:hAnsi="Times New Roman" w:cs="Times New Roman"/>
          <w:sz w:val="24"/>
          <w:szCs w:val="24"/>
        </w:rPr>
        <w:t xml:space="preserve"> iii. Activity (1 Mark)</w:t>
      </w:r>
    </w:p>
    <w:p w14:paraId="5C004F4D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2122C8">
        <w:rPr>
          <w:rFonts w:ascii="Times New Roman" w:hAnsi="Times New Roman" w:cs="Times New Roman"/>
          <w:sz w:val="24"/>
          <w:szCs w:val="24"/>
        </w:rPr>
        <w:t xml:space="preserve"> b) Consider a super market as a system, identify entities, attributes, activities, events and state variables. (5 marks)</w:t>
      </w:r>
    </w:p>
    <w:p w14:paraId="12EF1E9B" w14:textId="77777777" w:rsidR="00B934F1" w:rsidRPr="002122C8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2122C8">
        <w:rPr>
          <w:rFonts w:ascii="Times New Roman" w:hAnsi="Times New Roman" w:cs="Times New Roman"/>
          <w:sz w:val="24"/>
          <w:szCs w:val="24"/>
        </w:rPr>
        <w:t xml:space="preserve"> c) Highlight the steps involved in </w:t>
      </w:r>
      <w:proofErr w:type="spellStart"/>
      <w:r w:rsidRPr="002122C8">
        <w:rPr>
          <w:rFonts w:ascii="Times New Roman" w:hAnsi="Times New Roman" w:cs="Times New Roman"/>
          <w:sz w:val="24"/>
          <w:szCs w:val="24"/>
        </w:rPr>
        <w:t>monter</w:t>
      </w:r>
      <w:proofErr w:type="spellEnd"/>
      <w:r w:rsidRPr="002122C8">
        <w:rPr>
          <w:rFonts w:ascii="Times New Roman" w:hAnsi="Times New Roman" w:cs="Times New Roman"/>
          <w:sz w:val="24"/>
          <w:szCs w:val="24"/>
        </w:rPr>
        <w:t xml:space="preserve"> Carlo simulation (4 marks)</w:t>
      </w:r>
    </w:p>
    <w:p w14:paraId="7A75EDC8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2122C8">
        <w:rPr>
          <w:rFonts w:ascii="Times New Roman" w:hAnsi="Times New Roman" w:cs="Times New Roman"/>
          <w:sz w:val="24"/>
          <w:szCs w:val="24"/>
        </w:rPr>
        <w:t>d)Simulation models can be classified among three dimensions, state and explain them (6 Marks)</w:t>
      </w:r>
    </w:p>
    <w:p w14:paraId="19300AD1" w14:textId="09D8EF58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  <w:r w:rsidRPr="002122C8">
        <w:rPr>
          <w:rFonts w:ascii="Times New Roman" w:hAnsi="Times New Roman" w:cs="Times New Roman"/>
          <w:sz w:val="24"/>
          <w:szCs w:val="24"/>
        </w:rPr>
        <w:lastRenderedPageBreak/>
        <w:t xml:space="preserve"> e) Why would an analyst ever prefer a general-purpose language such as BASIC in simulation when there are advantages of using special purpose languages such as GPSS, SIMSCRIPT, XCELL or SLAM (</w:t>
      </w:r>
      <w:r>
        <w:rPr>
          <w:rFonts w:ascii="Times New Roman" w:hAnsi="Times New Roman" w:cs="Times New Roman"/>
          <w:sz w:val="24"/>
          <w:szCs w:val="24"/>
        </w:rPr>
        <w:t>5 M</w:t>
      </w:r>
      <w:r w:rsidRPr="002122C8">
        <w:rPr>
          <w:rFonts w:ascii="Times New Roman" w:hAnsi="Times New Roman" w:cs="Times New Roman"/>
          <w:sz w:val="24"/>
          <w:szCs w:val="24"/>
        </w:rPr>
        <w:t xml:space="preserve">arks) </w:t>
      </w:r>
    </w:p>
    <w:p w14:paraId="02C40525" w14:textId="4835B077" w:rsidR="00B934F1" w:rsidRDefault="00B934F1" w:rsidP="00B934F1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Pr="0020107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lang w:eastAsia="en-GB"/>
        </w:rPr>
        <w:t xml:space="preserve">State and briefly explain eight reasons that make simulation appropriate for many real-World problems </w:t>
      </w:r>
      <w:r w:rsidRPr="0020107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GB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GB"/>
        </w:rPr>
        <w:t xml:space="preserve">4 </w:t>
      </w:r>
      <w:r w:rsidRPr="0020107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GB"/>
        </w:rPr>
        <w:t>marks)</w:t>
      </w:r>
    </w:p>
    <w:p w14:paraId="35062160" w14:textId="5B00D673" w:rsidR="00B934F1" w:rsidRPr="009E5AE1" w:rsidRDefault="00B934F1" w:rsidP="00B93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</w:t>
      </w:r>
      <w:r w:rsidRPr="009E5AE1">
        <w:rPr>
          <w:rFonts w:ascii="Times New Roman" w:hAnsi="Times New Roman" w:cs="Times New Roman"/>
          <w:sz w:val="24"/>
          <w:szCs w:val="24"/>
        </w:rPr>
        <w:t xml:space="preserve">Define discrete event simulation and state five characteristics that it should </w:t>
      </w:r>
      <w:proofErr w:type="spellStart"/>
      <w:r w:rsidRPr="009E5AE1">
        <w:rPr>
          <w:rFonts w:ascii="Times New Roman" w:hAnsi="Times New Roman" w:cs="Times New Roman"/>
          <w:sz w:val="24"/>
          <w:szCs w:val="24"/>
        </w:rPr>
        <w:t>posses</w:t>
      </w:r>
      <w:proofErr w:type="spellEnd"/>
      <w:r w:rsidRPr="009E5AE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E5AE1">
        <w:rPr>
          <w:rFonts w:ascii="Times New Roman" w:hAnsi="Times New Roman" w:cs="Times New Roman"/>
          <w:sz w:val="24"/>
          <w:szCs w:val="24"/>
        </w:rPr>
        <w:t>marks]</w:t>
      </w:r>
    </w:p>
    <w:p w14:paraId="6262C8F3" w14:textId="77777777" w:rsidR="00B934F1" w:rsidRDefault="00B934F1" w:rsidP="00B934F1">
      <w:pPr>
        <w:rPr>
          <w:rFonts w:ascii="Times New Roman" w:hAnsi="Times New Roman" w:cs="Times New Roman"/>
          <w:sz w:val="24"/>
          <w:szCs w:val="24"/>
        </w:rPr>
      </w:pPr>
    </w:p>
    <w:p w14:paraId="3E1381CD" w14:textId="77777777" w:rsidR="0028378E" w:rsidRDefault="0028378E"/>
    <w:sectPr w:rsidR="0028378E" w:rsidSect="00154D02">
      <w:headerReference w:type="default" r:id="rId8"/>
      <w:footerReference w:type="default" r:id="rId9"/>
      <w:pgSz w:w="12240" w:h="15840"/>
      <w:pgMar w:top="720" w:right="720" w:bottom="720" w:left="720" w:header="14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E98FC" w14:textId="77777777" w:rsidR="00E53C40" w:rsidRDefault="00E53C40" w:rsidP="00B934F1">
      <w:pPr>
        <w:spacing w:after="0" w:line="240" w:lineRule="auto"/>
      </w:pPr>
      <w:r>
        <w:separator/>
      </w:r>
    </w:p>
  </w:endnote>
  <w:endnote w:type="continuationSeparator" w:id="0">
    <w:p w14:paraId="1BD966E7" w14:textId="77777777" w:rsidR="00E53C40" w:rsidRDefault="00E53C40" w:rsidP="00B9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505774"/>
      <w:docPartObj>
        <w:docPartGallery w:val="Page Numbers (Bottom of Page)"/>
        <w:docPartUnique/>
      </w:docPartObj>
    </w:sdtPr>
    <w:sdtEndPr>
      <w:rPr>
        <w:i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i/>
          </w:rPr>
        </w:sdtEndPr>
        <w:sdtContent>
          <w:p w14:paraId="22A66BBB" w14:textId="7E11B85A" w:rsidR="00476C26" w:rsidRDefault="00E53C40" w:rsidP="00B2179C">
            <w:pPr>
              <w:pStyle w:val="Footer"/>
            </w:pPr>
            <w:r w:rsidRPr="00B2179C">
              <w:rPr>
                <w:i/>
              </w:rPr>
              <w:t xml:space="preserve">Page 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2179C">
              <w:rPr>
                <w:b/>
                <w:bCs/>
                <w:i/>
              </w:rPr>
              <w:instrText xml:space="preserve"> PAGE </w:instrTex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separate"/>
            </w:r>
            <w:r>
              <w:rPr>
                <w:b/>
                <w:bCs/>
                <w:i/>
                <w:noProof/>
              </w:rPr>
              <w:t>1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B2179C">
              <w:rPr>
                <w:i/>
              </w:rPr>
              <w:t xml:space="preserve"> of 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2179C">
              <w:rPr>
                <w:b/>
                <w:bCs/>
                <w:i/>
              </w:rPr>
              <w:instrText xml:space="preserve"> NUMPAGES  </w:instrTex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separate"/>
            </w:r>
            <w:r>
              <w:rPr>
                <w:b/>
                <w:bCs/>
                <w:i/>
                <w:noProof/>
              </w:rPr>
              <w:t>1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464C8" w14:textId="77777777" w:rsidR="00E53C40" w:rsidRDefault="00E53C40" w:rsidP="00B934F1">
      <w:pPr>
        <w:spacing w:after="0" w:line="240" w:lineRule="auto"/>
      </w:pPr>
      <w:r>
        <w:separator/>
      </w:r>
    </w:p>
  </w:footnote>
  <w:footnote w:type="continuationSeparator" w:id="0">
    <w:p w14:paraId="45B8E1BF" w14:textId="77777777" w:rsidR="00E53C40" w:rsidRDefault="00E53C40" w:rsidP="00B93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BC2D3" w14:textId="77777777" w:rsidR="0089150A" w:rsidRDefault="00E53C40" w:rsidP="008915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26E4"/>
    <w:multiLevelType w:val="hybridMultilevel"/>
    <w:tmpl w:val="6714D5A4"/>
    <w:lvl w:ilvl="0" w:tplc="DB28388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DB28388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52FEF"/>
    <w:multiLevelType w:val="hybridMultilevel"/>
    <w:tmpl w:val="C932F808"/>
    <w:lvl w:ilvl="0" w:tplc="D9E4B00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D143F"/>
    <w:multiLevelType w:val="hybridMultilevel"/>
    <w:tmpl w:val="D730C7F8"/>
    <w:lvl w:ilvl="0" w:tplc="43404E7E">
      <w:start w:val="1"/>
      <w:numFmt w:val="lowerRoman"/>
      <w:lvlText w:val="(%1)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F1"/>
    <w:rsid w:val="0028378E"/>
    <w:rsid w:val="005622FA"/>
    <w:rsid w:val="00AB2BCD"/>
    <w:rsid w:val="00B934F1"/>
    <w:rsid w:val="00C30CCB"/>
    <w:rsid w:val="00DD6807"/>
    <w:rsid w:val="00E52171"/>
    <w:rsid w:val="00E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D821F"/>
  <w15:chartTrackingRefBased/>
  <w15:docId w15:val="{8D998256-99CC-4EE9-B8A8-CE8D6BBD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4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4F1"/>
  </w:style>
  <w:style w:type="paragraph" w:styleId="Footer">
    <w:name w:val="footer"/>
    <w:basedOn w:val="Normal"/>
    <w:link w:val="FooterChar"/>
    <w:uiPriority w:val="99"/>
    <w:unhideWhenUsed/>
    <w:rsid w:val="00B9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4F1"/>
  </w:style>
  <w:style w:type="table" w:styleId="TableGrid">
    <w:name w:val="Table Grid"/>
    <w:basedOn w:val="TableNormal"/>
    <w:uiPriority w:val="39"/>
    <w:rsid w:val="00B934F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4F1"/>
    <w:pPr>
      <w:spacing w:after="160" w:line="259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AB2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inabame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3136</Characters>
  <Application>Microsoft Office Word</Application>
  <DocSecurity>0</DocSecurity>
  <Lines>101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2</cp:revision>
  <dcterms:created xsi:type="dcterms:W3CDTF">2024-03-26T08:25:00Z</dcterms:created>
  <dcterms:modified xsi:type="dcterms:W3CDTF">2024-03-26T08:25:00Z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338d9b39-74e9-47e6-a77d-bbfad08bfdf3</vt:lpwstr>
  </property>
</Properties>
</file>