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t>DFD Logic:</w:t>
        <w:br/>
        <w:t>Devotee User -&gt; React FE -&gt; Express API -&gt; Auth Middleware -&gt; Mongoose/JSON DB Fallback -&gt; QR SVGs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</w:t>
      </w:r>
      <w:hyperlink r:id="rId9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(Simplified)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Del="00000000" w:rsidP="00000000" w:rsidRDefault="001B4ABD" w:rsidRPr="00000000" w14:paraId="1E3CC8B9" w14:textId="071503E3">
                            <w:r w:rsidDel="00000000" w:rsidR="00000000" w:rsidRPr="00000000">
                              <w:rPr>
                                <w:noProof w:val="1"/>
                              </w:rPr>
                              <w:drawing>
                                <wp:inline distB="0" distT="0" distL="0" distR="0">
                                  <wp:extent cx="4293870" cy="2663190"/>
                                  <wp:effectExtent b="3810" l="0" r="0" t="0"/>
                                  <wp:docPr descr="Diagram&#10;&#10;Description automatically generated" id="4" name="Picture 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descr="Diagram&#10;&#10;Description automatically generated" id="4" name="Picture 4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Del="00000000" w:rsidR="00014F6A" w:rsidRPr="00000000">
                              <w:rPr>
                                <w:noProof w:val="1"/>
                              </w:rPr>
                              <w:drawing>
                                <wp:inline distB="0" distT="0" distL="0" distR="0">
                                  <wp:extent cx="304800" cy="304800"/>
                                  <wp:effectExtent b="0" l="0" r="0" t="0"/>
                                  <wp:docPr descr="data flow diagram" id="3" name="Rectangl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/>
                                            <a:ext uri="{91240B29-F687-4F45-9708-019B960494DF}"/>
                                          </a:extLst>
                                        </wps:spPr>
                                        <wps:bodyPr anchorCtr="0" anchor="t" bIns="45720" lIns="91440" rIns="91440" rot="0" upright="1" vert="horz" wrap="square" tIns="4572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2973897" cy="2581240"/>
            <wp:effectExtent b="0" l="0" r="0" t="0"/>
            <wp:docPr descr="Diagram, timeline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, timeline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list all the user stories for the product.</w:t>
      </w:r>
    </w:p>
    <w:tbl>
      <w:tblPr>
        <w:tblStyle w:val="Table2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(Mobile user)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can access my account / dashboard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can receive confirmation email &amp; click confirm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can register &amp; access the dashboard with Facebook Login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(Web user)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Care Executive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