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Solution Requirements (Functional &amp; Non-functional)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31 January 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Functional Requirements: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Following are the functional requirements of the proposed solution.</w:t>
      </w:r>
    </w:p>
    <w:tbl>
      <w:tblPr>
        <w:tblStyle w:val="Table2"/>
        <w:tblW w:w="93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6"/>
        <w:gridCol w:w="3150"/>
        <w:gridCol w:w="5248"/>
        <w:tblGridChange w:id="0">
          <w:tblGrid>
            <w:gridCol w:w="926"/>
            <w:gridCol w:w="3150"/>
            <w:gridCol w:w="5248"/>
          </w:tblGrid>
        </w:tblGridChange>
      </w:tblGrid>
      <w:tr>
        <w:trPr>
          <w:cantSplit w:val="0"/>
          <w:trHeight w:val="333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FR No.</w:t>
            </w:r>
          </w:p>
        </w:tc>
        <w:tc>
          <w:tcPr/>
          <w:p>
            <w:r>
              <w:t>Functional Requirements:</w:t>
              <w:br/>
              <w:t>- User authentication</w:t>
              <w:br/>
              <w:t>- Temple list directory</w:t>
              <w:br/>
              <w:t>- Slot reservation grid</w:t>
              <w:br/>
              <w:t>- Offline QR gate verification</w:t>
              <w:br/>
              <w:t>- Donation tracking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Sub Requirement (Story / Sub-Task)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FR-1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User Registration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Registration through Form</w:t>
            </w:r>
          </w:p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Registration through Gmail</w:t>
            </w:r>
          </w:p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Registration through LinkedIN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FR-2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User Confirmation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Confirmation via Email</w:t>
            </w:r>
          </w:p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Confirmation via OTP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FR-3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FR-4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color w:val="2222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Non-functional Requirements: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Following are the non-functional requirements of the proposed solution.</w:t>
      </w:r>
    </w:p>
    <w:tbl>
      <w:tblPr>
        <w:tblStyle w:val="Table3"/>
        <w:tblW w:w="93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6"/>
        <w:gridCol w:w="3464"/>
        <w:gridCol w:w="4934"/>
        <w:tblGridChange w:id="0">
          <w:tblGrid>
            <w:gridCol w:w="926"/>
            <w:gridCol w:w="3464"/>
            <w:gridCol w:w="4934"/>
          </w:tblGrid>
        </w:tblGridChange>
      </w:tblGrid>
      <w:tr>
        <w:trPr>
          <w:cantSplit w:val="0"/>
          <w:trHeight w:val="333" w:hRule="atLeast"/>
          <w:tblHeader w:val="0"/>
        </w:trPr>
        <w:tc>
          <w:tcPr/>
          <w:p w:rsidR="00000000" w:rsidDel="00000000" w:rsidP="00000000" w:rsidRDefault="00000000" w:rsidRPr="00000000" w14:paraId="0000002C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FR No.</w:t>
            </w:r>
          </w:p>
        </w:tc>
        <w:tc>
          <w:tcPr/>
          <w:p>
            <w:r>
              <w:t>Functional Requirements:</w:t>
              <w:br/>
              <w:t>- User authentication</w:t>
              <w:br/>
              <w:t>- Temple list directory</w:t>
              <w:br/>
              <w:t>- Slot reservation grid</w:t>
              <w:br/>
              <w:t>- Offline QR gate verification</w:t>
              <w:br/>
              <w:t>- Donation tracking</w:t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NFR-1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Usability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NFR-2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NFR-3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Reliability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NFR-4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NFR-5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Availability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NFR-6</w:t>
            </w:r>
          </w:p>
        </w:tc>
        <w:tc>
          <w:tcPr/>
          <w:p w:rsidR="00000000" w:rsidDel="00000000" w:rsidP="00000000" w:rsidRDefault="00000000" w:rsidRPr="00000000" w14:paraId="0000003F">
            <w:pPr>
              <w:rPr>
                <w:color w:val="222222"/>
              </w:rPr>
            </w:pPr>
            <w:r w:rsidDel="00000000" w:rsidR="00000000" w:rsidRPr="00000000">
              <w:rPr>
                <w:b w:val="1"/>
                <w:color w:val="222222"/>
                <w:rtl w:val="0"/>
              </w:rPr>
              <w:t xml:space="preserve">Scalability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AB20AC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