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8D8E1" w14:textId="77777777" w:rsidR="00612518" w:rsidRDefault="00A472AA" w:rsidP="006A055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ELECTRIC VEHICLE MARKET SEGMENTATION ANALYSIS</w:t>
      </w:r>
    </w:p>
    <w:p w14:paraId="53ACA1A1" w14:textId="20C175D5" w:rsidR="00C708C3" w:rsidRDefault="00C708C3" w:rsidP="00C708C3">
      <w:pPr>
        <w:spacing w:line="276" w:lineRule="auto"/>
        <w:jc w:val="center"/>
        <w:rPr>
          <w:rFonts w:ascii="Times New Roman" w:hAnsi="Times New Roman" w:cs="Times New Roman"/>
          <w:sz w:val="24"/>
          <w:szCs w:val="24"/>
        </w:rPr>
      </w:pPr>
      <w:r>
        <w:rPr>
          <w:rFonts w:ascii="Times New Roman" w:hAnsi="Times New Roman" w:cs="Times New Roman"/>
          <w:sz w:val="24"/>
          <w:szCs w:val="24"/>
        </w:rPr>
        <w:t>Kalyan Kumar Marella</w:t>
      </w:r>
    </w:p>
    <w:p w14:paraId="70FFFC03" w14:textId="10DD134D" w:rsidR="00C708C3" w:rsidRDefault="00C708C3" w:rsidP="00C708C3">
      <w:pPr>
        <w:spacing w:line="276" w:lineRule="auto"/>
        <w:jc w:val="center"/>
        <w:rPr>
          <w:rFonts w:ascii="Times New Roman" w:hAnsi="Times New Roman" w:cs="Times New Roman"/>
          <w:sz w:val="24"/>
          <w:szCs w:val="24"/>
        </w:rPr>
      </w:pPr>
      <w:r>
        <w:rPr>
          <w:rFonts w:ascii="Times New Roman" w:hAnsi="Times New Roman" w:cs="Times New Roman"/>
          <w:sz w:val="24"/>
          <w:szCs w:val="24"/>
        </w:rPr>
        <w:t>August 18,2024</w:t>
      </w:r>
    </w:p>
    <w:p w14:paraId="6EF8D60C" w14:textId="614484A1" w:rsidR="00A472AA" w:rsidRDefault="00D36331" w:rsidP="00BF5DFF">
      <w:pPr>
        <w:spacing w:line="360" w:lineRule="auto"/>
        <w:rPr>
          <w:rFonts w:ascii="Times New Roman" w:hAnsi="Times New Roman" w:cs="Times New Roman"/>
          <w:sz w:val="24"/>
          <w:szCs w:val="24"/>
        </w:rPr>
      </w:pPr>
      <w:r>
        <w:rPr>
          <w:rFonts w:ascii="Times New Roman" w:hAnsi="Times New Roman" w:cs="Times New Roman"/>
          <w:sz w:val="24"/>
          <w:szCs w:val="24"/>
        </w:rPr>
        <w:t>GitHub</w:t>
      </w:r>
      <w:r w:rsidR="007C6D56">
        <w:rPr>
          <w:rFonts w:ascii="Times New Roman" w:hAnsi="Times New Roman" w:cs="Times New Roman"/>
          <w:sz w:val="24"/>
          <w:szCs w:val="24"/>
        </w:rPr>
        <w:t xml:space="preserve"> Link: </w:t>
      </w:r>
      <w:hyperlink r:id="rId7" w:history="1">
        <w:r w:rsidR="009A1992" w:rsidRPr="009A1992">
          <w:rPr>
            <w:rStyle w:val="Hyperlink"/>
            <w:rFonts w:ascii="Times New Roman" w:hAnsi="Times New Roman" w:cs="Times New Roman"/>
            <w:sz w:val="24"/>
            <w:szCs w:val="24"/>
          </w:rPr>
          <w:t xml:space="preserve">Project </w:t>
        </w:r>
        <w:proofErr w:type="spellStart"/>
        <w:r w:rsidR="009A1992" w:rsidRPr="009A1992">
          <w:rPr>
            <w:rStyle w:val="Hyperlink"/>
            <w:rFonts w:ascii="Times New Roman" w:hAnsi="Times New Roman" w:cs="Times New Roman"/>
            <w:sz w:val="24"/>
            <w:szCs w:val="24"/>
          </w:rPr>
          <w:t>Git</w:t>
        </w:r>
        <w:r w:rsidR="009A1992" w:rsidRPr="009A1992">
          <w:rPr>
            <w:rStyle w:val="Hyperlink"/>
            <w:rFonts w:ascii="Times New Roman" w:hAnsi="Times New Roman" w:cs="Times New Roman"/>
            <w:sz w:val="24"/>
            <w:szCs w:val="24"/>
          </w:rPr>
          <w:t>h</w:t>
        </w:r>
        <w:r w:rsidR="009A1992" w:rsidRPr="009A1992">
          <w:rPr>
            <w:rStyle w:val="Hyperlink"/>
            <w:rFonts w:ascii="Times New Roman" w:hAnsi="Times New Roman" w:cs="Times New Roman"/>
            <w:sz w:val="24"/>
            <w:szCs w:val="24"/>
          </w:rPr>
          <w:t>ub</w:t>
        </w:r>
        <w:proofErr w:type="spellEnd"/>
        <w:r w:rsidR="009A1992" w:rsidRPr="009A1992">
          <w:rPr>
            <w:rStyle w:val="Hyperlink"/>
            <w:rFonts w:ascii="Times New Roman" w:hAnsi="Times New Roman" w:cs="Times New Roman"/>
            <w:sz w:val="24"/>
            <w:szCs w:val="24"/>
          </w:rPr>
          <w:t xml:space="preserve"> Link</w:t>
        </w:r>
      </w:hyperlink>
    </w:p>
    <w:p w14:paraId="5B3881CB" w14:textId="77777777" w:rsidR="006A0555" w:rsidRDefault="006A0555" w:rsidP="00BF5DFF">
      <w:pPr>
        <w:spacing w:line="360" w:lineRule="auto"/>
        <w:rPr>
          <w:rFonts w:ascii="Times New Roman" w:hAnsi="Times New Roman" w:cs="Times New Roman"/>
          <w:i/>
          <w:iCs/>
          <w:sz w:val="24"/>
          <w:szCs w:val="24"/>
        </w:rPr>
      </w:pPr>
    </w:p>
    <w:p w14:paraId="21D83744" w14:textId="77777777" w:rsidR="00A472AA" w:rsidRPr="00A472AA" w:rsidRDefault="00A472AA" w:rsidP="00BF5DFF">
      <w:pPr>
        <w:spacing w:line="360" w:lineRule="auto"/>
        <w:rPr>
          <w:rFonts w:ascii="Times New Roman" w:hAnsi="Times New Roman" w:cs="Times New Roman"/>
          <w:i/>
          <w:iCs/>
          <w:sz w:val="24"/>
          <w:szCs w:val="24"/>
        </w:rPr>
      </w:pPr>
      <w:r w:rsidRPr="00A472AA">
        <w:rPr>
          <w:rFonts w:ascii="Times New Roman" w:hAnsi="Times New Roman" w:cs="Times New Roman"/>
          <w:i/>
          <w:iCs/>
          <w:sz w:val="24"/>
          <w:szCs w:val="24"/>
        </w:rPr>
        <w:t>Abstract</w:t>
      </w:r>
    </w:p>
    <w:p w14:paraId="7ECD0277" w14:textId="77777777" w:rsidR="00FB50C1" w:rsidRPr="00FB50C1" w:rsidRDefault="00FB50C1" w:rsidP="00FB50C1">
      <w:pPr>
        <w:spacing w:line="360" w:lineRule="auto"/>
        <w:rPr>
          <w:rFonts w:ascii="Times New Roman" w:hAnsi="Times New Roman" w:cs="Times New Roman"/>
          <w:sz w:val="24"/>
          <w:szCs w:val="24"/>
        </w:rPr>
      </w:pPr>
      <w:r w:rsidRPr="00FB50C1">
        <w:rPr>
          <w:rFonts w:ascii="Times New Roman" w:hAnsi="Times New Roman" w:cs="Times New Roman"/>
          <w:sz w:val="24"/>
          <w:szCs w:val="24"/>
        </w:rPr>
        <w:t xml:space="preserve">This project presents a comprehensive analysis of India's electric vehicle market, focusing on segmentation derived from sales data, customer reviews, and technical specifications. The study highlights the robust growth trajectory of India's two-wheeler market, establishing it as a primary revenue source. Utilizing </w:t>
      </w:r>
      <w:proofErr w:type="spellStart"/>
      <w:r w:rsidRPr="00FB50C1">
        <w:rPr>
          <w:rFonts w:ascii="Times New Roman" w:hAnsi="Times New Roman" w:cs="Times New Roman"/>
          <w:sz w:val="24"/>
          <w:szCs w:val="24"/>
        </w:rPr>
        <w:t>behavioral</w:t>
      </w:r>
      <w:proofErr w:type="spellEnd"/>
      <w:r w:rsidRPr="00FB50C1">
        <w:rPr>
          <w:rFonts w:ascii="Times New Roman" w:hAnsi="Times New Roman" w:cs="Times New Roman"/>
          <w:sz w:val="24"/>
          <w:szCs w:val="24"/>
        </w:rPr>
        <w:t xml:space="preserve"> variables from customer reviews, a rigorous market segmentation analysis was conducted employing the standard k-means algorithm. The analysis effectively partitioned the market into four distinct segments.</w:t>
      </w:r>
    </w:p>
    <w:p w14:paraId="19E49C79" w14:textId="77777777" w:rsidR="00FB50C1" w:rsidRPr="00FB50C1" w:rsidRDefault="00FB50C1" w:rsidP="00FB50C1">
      <w:pPr>
        <w:spacing w:line="360" w:lineRule="auto"/>
        <w:rPr>
          <w:rFonts w:ascii="Times New Roman" w:hAnsi="Times New Roman" w:cs="Times New Roman"/>
          <w:sz w:val="24"/>
          <w:szCs w:val="24"/>
        </w:rPr>
      </w:pPr>
      <w:r w:rsidRPr="00FB50C1">
        <w:rPr>
          <w:rFonts w:ascii="Times New Roman" w:hAnsi="Times New Roman" w:cs="Times New Roman"/>
          <w:sz w:val="24"/>
          <w:szCs w:val="24"/>
        </w:rPr>
        <w:t>Segment 1 emerges as the cornerstone of our strategy, constituting a substantial 39% of the consumer base. This segment not only represents a substantial market opportunity but also serves as the optimal target for our venture. The analysis guides the recommendation of specific electric two-wheeler technical specifications tailored to meet the preferences of Segment 1 consumers.</w:t>
      </w:r>
    </w:p>
    <w:p w14:paraId="72539091" w14:textId="77777777" w:rsidR="00A472AA" w:rsidRDefault="00FB50C1" w:rsidP="00FB50C1">
      <w:pPr>
        <w:spacing w:line="360" w:lineRule="auto"/>
        <w:rPr>
          <w:rFonts w:ascii="Times New Roman" w:hAnsi="Times New Roman" w:cs="Times New Roman"/>
          <w:sz w:val="24"/>
          <w:szCs w:val="24"/>
        </w:rPr>
      </w:pPr>
      <w:r w:rsidRPr="00FB50C1">
        <w:rPr>
          <w:rFonts w:ascii="Times New Roman" w:hAnsi="Times New Roman" w:cs="Times New Roman"/>
          <w:sz w:val="24"/>
          <w:szCs w:val="24"/>
        </w:rPr>
        <w:t>The recommended specifications, seamlessly integrating with the demands of this segment, are pivotal to our approach. Moreover, the price range aligns closely with the median values, ensuring affordability and competitiveness. This strategic alignment with Segment 1, identified as the potential early market customer base, positions our venture optimally within India's electric vehicle landscape.</w:t>
      </w:r>
    </w:p>
    <w:p w14:paraId="0ADDF6E0" w14:textId="77777777" w:rsidR="00A472AA" w:rsidRDefault="00A472AA" w:rsidP="00BF5DFF">
      <w:pPr>
        <w:spacing w:line="360" w:lineRule="auto"/>
        <w:rPr>
          <w:rFonts w:ascii="Times New Roman" w:hAnsi="Times New Roman" w:cs="Times New Roman"/>
          <w:sz w:val="24"/>
          <w:szCs w:val="24"/>
        </w:rPr>
      </w:pPr>
    </w:p>
    <w:p w14:paraId="0054ADF2" w14:textId="77777777" w:rsidR="00A472AA" w:rsidRDefault="00A472AA" w:rsidP="00A472AA">
      <w:pPr>
        <w:spacing w:line="276" w:lineRule="auto"/>
        <w:rPr>
          <w:rFonts w:ascii="Times New Roman" w:hAnsi="Times New Roman" w:cs="Times New Roman"/>
          <w:sz w:val="24"/>
          <w:szCs w:val="24"/>
        </w:rPr>
      </w:pPr>
    </w:p>
    <w:p w14:paraId="4BA1C3BA" w14:textId="77777777" w:rsidR="00A472AA" w:rsidRDefault="00A472AA" w:rsidP="00A472AA">
      <w:pPr>
        <w:spacing w:line="276" w:lineRule="auto"/>
        <w:rPr>
          <w:rFonts w:ascii="Times New Roman" w:hAnsi="Times New Roman" w:cs="Times New Roman"/>
          <w:sz w:val="24"/>
          <w:szCs w:val="24"/>
        </w:rPr>
      </w:pPr>
    </w:p>
    <w:p w14:paraId="17DE93DC" w14:textId="77777777" w:rsidR="00A472AA" w:rsidRDefault="00A472AA" w:rsidP="00A472AA">
      <w:pPr>
        <w:spacing w:line="276" w:lineRule="auto"/>
        <w:rPr>
          <w:rFonts w:ascii="Times New Roman" w:hAnsi="Times New Roman" w:cs="Times New Roman"/>
          <w:sz w:val="24"/>
          <w:szCs w:val="24"/>
        </w:rPr>
      </w:pPr>
    </w:p>
    <w:p w14:paraId="50DB2641" w14:textId="77777777" w:rsidR="00A472AA" w:rsidRDefault="00A472AA" w:rsidP="00A472AA">
      <w:pPr>
        <w:spacing w:line="276" w:lineRule="auto"/>
        <w:rPr>
          <w:rFonts w:ascii="Times New Roman" w:hAnsi="Times New Roman" w:cs="Times New Roman"/>
          <w:sz w:val="24"/>
          <w:szCs w:val="24"/>
        </w:rPr>
      </w:pPr>
    </w:p>
    <w:p w14:paraId="02576276" w14:textId="77777777" w:rsidR="00A472AA" w:rsidRDefault="00A472AA" w:rsidP="00A472AA">
      <w:pPr>
        <w:spacing w:line="276" w:lineRule="auto"/>
        <w:rPr>
          <w:rFonts w:ascii="Times New Roman" w:hAnsi="Times New Roman" w:cs="Times New Roman"/>
          <w:sz w:val="24"/>
          <w:szCs w:val="24"/>
        </w:rPr>
      </w:pPr>
    </w:p>
    <w:p w14:paraId="6D68E9FC" w14:textId="77777777" w:rsidR="00A472AA" w:rsidRDefault="00A472AA" w:rsidP="00A472AA">
      <w:pPr>
        <w:spacing w:line="276" w:lineRule="auto"/>
        <w:rPr>
          <w:rFonts w:ascii="Times New Roman" w:hAnsi="Times New Roman" w:cs="Times New Roman"/>
          <w:sz w:val="24"/>
          <w:szCs w:val="24"/>
        </w:rPr>
      </w:pPr>
    </w:p>
    <w:p w14:paraId="6CE54D53" w14:textId="77777777" w:rsidR="00A472AA" w:rsidRPr="008C38D1" w:rsidRDefault="008C38D1" w:rsidP="00BF5DFF">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1.0 </w:t>
      </w:r>
      <w:r w:rsidR="00A472AA" w:rsidRPr="008C38D1">
        <w:rPr>
          <w:rFonts w:ascii="Times New Roman" w:hAnsi="Times New Roman" w:cs="Times New Roman"/>
          <w:b/>
          <w:bCs/>
          <w:sz w:val="32"/>
          <w:szCs w:val="32"/>
        </w:rPr>
        <w:t>Introduction</w:t>
      </w:r>
    </w:p>
    <w:p w14:paraId="33D465C2" w14:textId="77777777" w:rsidR="00BF5DFF" w:rsidRPr="00BF5DFF" w:rsidRDefault="00BF5DFF" w:rsidP="00BF5DFF">
      <w:pPr>
        <w:spacing w:line="360" w:lineRule="auto"/>
        <w:rPr>
          <w:rFonts w:ascii="Times New Roman" w:hAnsi="Times New Roman" w:cs="Times New Roman"/>
          <w:sz w:val="24"/>
          <w:szCs w:val="24"/>
        </w:rPr>
      </w:pPr>
      <w:r w:rsidRPr="00BF5DFF">
        <w:rPr>
          <w:rFonts w:ascii="Times New Roman" w:hAnsi="Times New Roman" w:cs="Times New Roman"/>
          <w:sz w:val="24"/>
          <w:szCs w:val="24"/>
        </w:rPr>
        <w:t xml:space="preserve">India is experiencing a significant shift in its transportation landscape, driven by the widespread adoption of Electric Vehicles (EVs). The nation's rapid urbanization, growing population, and increased income levels have </w:t>
      </w:r>
      <w:proofErr w:type="spellStart"/>
      <w:r w:rsidRPr="00BF5DFF">
        <w:rPr>
          <w:rFonts w:ascii="Times New Roman" w:hAnsi="Times New Roman" w:cs="Times New Roman"/>
          <w:sz w:val="24"/>
          <w:szCs w:val="24"/>
        </w:rPr>
        <w:t>fueled</w:t>
      </w:r>
      <w:proofErr w:type="spellEnd"/>
      <w:r w:rsidRPr="00BF5DFF">
        <w:rPr>
          <w:rFonts w:ascii="Times New Roman" w:hAnsi="Times New Roman" w:cs="Times New Roman"/>
          <w:sz w:val="24"/>
          <w:szCs w:val="24"/>
        </w:rPr>
        <w:t xml:space="preserve"> the embrace of EVs as an eco-friendly alternative. Among these, electric two-wheelers have emerged as pioneers due to their affordability and wide consumer acceptance. These vehicles are reshaping India's mobility narrative, offering a sustainable solution to the challenges of pollution and greenhouse gas emissions.</w:t>
      </w:r>
    </w:p>
    <w:p w14:paraId="7650A003" w14:textId="77777777" w:rsidR="00BF5DFF" w:rsidRPr="00BF5DFF" w:rsidRDefault="00BF5DFF" w:rsidP="00BF5DFF">
      <w:pPr>
        <w:spacing w:line="360" w:lineRule="auto"/>
        <w:rPr>
          <w:rFonts w:ascii="Times New Roman" w:hAnsi="Times New Roman" w:cs="Times New Roman"/>
          <w:sz w:val="24"/>
          <w:szCs w:val="24"/>
        </w:rPr>
      </w:pPr>
      <w:r w:rsidRPr="00BF5DFF">
        <w:rPr>
          <w:rFonts w:ascii="Times New Roman" w:hAnsi="Times New Roman" w:cs="Times New Roman"/>
          <w:sz w:val="24"/>
          <w:szCs w:val="24"/>
        </w:rPr>
        <w:t>The Indian government has played a vital role in fostering this change, implementing policies that encourage local manufacturing and support a robust network of manufacturers, dealers, and service providers. In 2023, the electric two-wheeler market in India has reached a pinnacle, symbolizing the success of these efforts and the growing acceptance of clean mobility solutions.</w:t>
      </w:r>
    </w:p>
    <w:p w14:paraId="0E177972" w14:textId="77777777" w:rsidR="008C38D1" w:rsidRPr="008C38D1" w:rsidRDefault="00BF5DFF" w:rsidP="00BF5DFF">
      <w:pPr>
        <w:spacing w:line="360" w:lineRule="auto"/>
        <w:rPr>
          <w:rFonts w:ascii="Times New Roman" w:hAnsi="Times New Roman" w:cs="Times New Roman"/>
          <w:sz w:val="24"/>
          <w:szCs w:val="24"/>
        </w:rPr>
      </w:pPr>
      <w:r w:rsidRPr="00BF5DFF">
        <w:rPr>
          <w:rFonts w:ascii="Times New Roman" w:hAnsi="Times New Roman" w:cs="Times New Roman"/>
          <w:sz w:val="24"/>
          <w:szCs w:val="24"/>
        </w:rPr>
        <w:t xml:space="preserve">This study delves into the heart of this transformation, focusing on the electric vehicle industry with a specific emphasis on electric two-wheelers. By combining </w:t>
      </w:r>
      <w:proofErr w:type="spellStart"/>
      <w:r w:rsidRPr="00BF5DFF">
        <w:rPr>
          <w:rFonts w:ascii="Times New Roman" w:hAnsi="Times New Roman" w:cs="Times New Roman"/>
          <w:sz w:val="24"/>
          <w:szCs w:val="24"/>
        </w:rPr>
        <w:t>behavioral</w:t>
      </w:r>
      <w:proofErr w:type="spellEnd"/>
      <w:r w:rsidRPr="00BF5DFF">
        <w:rPr>
          <w:rFonts w:ascii="Times New Roman" w:hAnsi="Times New Roman" w:cs="Times New Roman"/>
          <w:sz w:val="24"/>
          <w:szCs w:val="24"/>
        </w:rPr>
        <w:t xml:space="preserve"> segments, psychographic data, and detailed vehicle specifications, we provide informed EV price recommendations. This holistic approach aims to empower consumers, policymakers, and industry stakeholders alike. By understanding the diverse facets of consumer </w:t>
      </w:r>
      <w:proofErr w:type="spellStart"/>
      <w:r w:rsidRPr="00BF5DFF">
        <w:rPr>
          <w:rFonts w:ascii="Times New Roman" w:hAnsi="Times New Roman" w:cs="Times New Roman"/>
          <w:sz w:val="24"/>
          <w:szCs w:val="24"/>
        </w:rPr>
        <w:t>behavior</w:t>
      </w:r>
      <w:proofErr w:type="spellEnd"/>
      <w:r w:rsidRPr="00BF5DFF">
        <w:rPr>
          <w:rFonts w:ascii="Times New Roman" w:hAnsi="Times New Roman" w:cs="Times New Roman"/>
          <w:sz w:val="24"/>
          <w:szCs w:val="24"/>
        </w:rPr>
        <w:t xml:space="preserve"> and preferences, this study illuminates the path toward a sustainable, environmentally conscious, and consumer-centric electric transportation system in India.</w:t>
      </w:r>
    </w:p>
    <w:p w14:paraId="359AC2B0"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2.0 </w:t>
      </w:r>
      <w:r w:rsidR="00A472AA" w:rsidRPr="008C38D1">
        <w:rPr>
          <w:rFonts w:ascii="Times New Roman" w:hAnsi="Times New Roman" w:cs="Times New Roman"/>
          <w:b/>
          <w:bCs/>
          <w:sz w:val="32"/>
          <w:szCs w:val="32"/>
        </w:rPr>
        <w:t>Problem Statement and Fermi Estimation</w:t>
      </w:r>
    </w:p>
    <w:p w14:paraId="0D2B9D3A" w14:textId="77777777" w:rsidR="0017030A" w:rsidRPr="0017030A" w:rsidRDefault="0017030A" w:rsidP="0017030A">
      <w:pPr>
        <w:spacing w:line="360" w:lineRule="auto"/>
        <w:rPr>
          <w:rFonts w:ascii="Times New Roman" w:hAnsi="Times New Roman" w:cs="Times New Roman"/>
          <w:b/>
          <w:bCs/>
          <w:sz w:val="28"/>
          <w:szCs w:val="28"/>
        </w:rPr>
      </w:pPr>
      <w:r w:rsidRPr="0017030A">
        <w:rPr>
          <w:rFonts w:ascii="Times New Roman" w:hAnsi="Times New Roman" w:cs="Times New Roman"/>
          <w:b/>
          <w:bCs/>
          <w:sz w:val="28"/>
          <w:szCs w:val="28"/>
        </w:rPr>
        <w:t>2.1 Problem Statement</w:t>
      </w:r>
    </w:p>
    <w:p w14:paraId="5D3B71E4" w14:textId="77777777" w:rsidR="0017030A" w:rsidRDefault="00CD2730" w:rsidP="0017030A">
      <w:pPr>
        <w:spacing w:line="360" w:lineRule="auto"/>
        <w:rPr>
          <w:rFonts w:ascii="Times New Roman" w:hAnsi="Times New Roman" w:cs="Times New Roman"/>
          <w:sz w:val="24"/>
          <w:szCs w:val="24"/>
        </w:rPr>
      </w:pPr>
      <w:r>
        <w:rPr>
          <w:rFonts w:ascii="Times New Roman" w:hAnsi="Times New Roman" w:cs="Times New Roman"/>
          <w:sz w:val="24"/>
          <w:szCs w:val="24"/>
        </w:rPr>
        <w:t>The challenge at hand</w:t>
      </w:r>
      <w:r w:rsidR="0017030A" w:rsidRPr="0017030A">
        <w:rPr>
          <w:rFonts w:ascii="Times New Roman" w:hAnsi="Times New Roman" w:cs="Times New Roman"/>
          <w:sz w:val="24"/>
          <w:szCs w:val="24"/>
        </w:rPr>
        <w:t xml:space="preserve"> is to strategically position our Electric Vehicle Startup in the Indian market by utilizing data-driven insights derived from sales data, customer reviews (encompassing </w:t>
      </w:r>
      <w:proofErr w:type="spellStart"/>
      <w:r w:rsidR="0017030A" w:rsidRPr="0017030A">
        <w:rPr>
          <w:rFonts w:ascii="Times New Roman" w:hAnsi="Times New Roman" w:cs="Times New Roman"/>
          <w:sz w:val="24"/>
          <w:szCs w:val="24"/>
        </w:rPr>
        <w:t>behavioral</w:t>
      </w:r>
      <w:proofErr w:type="spellEnd"/>
      <w:r w:rsidR="0017030A" w:rsidRPr="0017030A">
        <w:rPr>
          <w:rFonts w:ascii="Times New Roman" w:hAnsi="Times New Roman" w:cs="Times New Roman"/>
          <w:sz w:val="24"/>
          <w:szCs w:val="24"/>
        </w:rPr>
        <w:t xml:space="preserve"> and psychographic data), and technical specifications of electric vehicles. </w:t>
      </w:r>
      <w:r w:rsidR="001B1795" w:rsidRPr="001B1795">
        <w:rPr>
          <w:rFonts w:ascii="Times New Roman" w:hAnsi="Times New Roman" w:cs="Times New Roman"/>
          <w:sz w:val="24"/>
          <w:szCs w:val="24"/>
        </w:rPr>
        <w:t>Our objective is to employ these insights to effectively segment the market and recommend target segments for our electric vehicles.</w:t>
      </w:r>
    </w:p>
    <w:p w14:paraId="4C8D1E08" w14:textId="77777777" w:rsidR="001B1795" w:rsidRDefault="001B1795" w:rsidP="0017030A">
      <w:pPr>
        <w:spacing w:line="360" w:lineRule="auto"/>
        <w:rPr>
          <w:rFonts w:ascii="Times New Roman" w:hAnsi="Times New Roman" w:cs="Times New Roman"/>
          <w:sz w:val="24"/>
          <w:szCs w:val="24"/>
        </w:rPr>
      </w:pPr>
    </w:p>
    <w:p w14:paraId="5CC5E974" w14:textId="77777777" w:rsidR="001B0619" w:rsidRPr="0017030A" w:rsidRDefault="001B0619" w:rsidP="0017030A">
      <w:pPr>
        <w:spacing w:line="360" w:lineRule="auto"/>
        <w:rPr>
          <w:rFonts w:ascii="Times New Roman" w:hAnsi="Times New Roman" w:cs="Times New Roman"/>
          <w:sz w:val="24"/>
          <w:szCs w:val="24"/>
        </w:rPr>
      </w:pPr>
    </w:p>
    <w:p w14:paraId="2F99EB19" w14:textId="77777777" w:rsidR="0017030A" w:rsidRPr="0017030A" w:rsidRDefault="0017030A" w:rsidP="0017030A">
      <w:pPr>
        <w:spacing w:line="360" w:lineRule="auto"/>
        <w:rPr>
          <w:rFonts w:ascii="Times New Roman" w:hAnsi="Times New Roman" w:cs="Times New Roman"/>
          <w:b/>
          <w:bCs/>
          <w:sz w:val="28"/>
          <w:szCs w:val="28"/>
        </w:rPr>
      </w:pPr>
      <w:r w:rsidRPr="0017030A">
        <w:rPr>
          <w:rFonts w:ascii="Times New Roman" w:hAnsi="Times New Roman" w:cs="Times New Roman"/>
          <w:b/>
          <w:bCs/>
          <w:sz w:val="28"/>
          <w:szCs w:val="28"/>
        </w:rPr>
        <w:lastRenderedPageBreak/>
        <w:t>2.2 Fermi Estimation</w:t>
      </w:r>
    </w:p>
    <w:p w14:paraId="3EDCDD66" w14:textId="77777777" w:rsidR="0017030A" w:rsidRPr="0017030A" w:rsidRDefault="0017030A" w:rsidP="0017030A">
      <w:pPr>
        <w:spacing w:line="360" w:lineRule="auto"/>
        <w:rPr>
          <w:rFonts w:ascii="Times New Roman" w:hAnsi="Times New Roman" w:cs="Times New Roman"/>
          <w:b/>
          <w:bCs/>
          <w:sz w:val="24"/>
          <w:szCs w:val="24"/>
        </w:rPr>
      </w:pPr>
      <w:r w:rsidRPr="0017030A">
        <w:rPr>
          <w:rFonts w:ascii="Times New Roman" w:hAnsi="Times New Roman" w:cs="Times New Roman"/>
          <w:b/>
          <w:bCs/>
          <w:sz w:val="24"/>
          <w:szCs w:val="24"/>
        </w:rPr>
        <w:t>2.2.1 Data Collection and Assessment</w:t>
      </w:r>
    </w:p>
    <w:p w14:paraId="3A265830" w14:textId="77777777" w:rsidR="0017030A" w:rsidRPr="0017030A" w:rsidRDefault="0017030A" w:rsidP="0017030A">
      <w:pPr>
        <w:pStyle w:val="ListParagraph"/>
        <w:numPr>
          <w:ilvl w:val="0"/>
          <w:numId w:val="5"/>
        </w:numPr>
        <w:spacing w:line="360" w:lineRule="auto"/>
        <w:rPr>
          <w:rFonts w:ascii="Times New Roman" w:hAnsi="Times New Roman" w:cs="Times New Roman"/>
          <w:sz w:val="24"/>
          <w:szCs w:val="24"/>
        </w:rPr>
      </w:pPr>
      <w:r w:rsidRPr="0017030A">
        <w:rPr>
          <w:rFonts w:ascii="Times New Roman" w:hAnsi="Times New Roman" w:cs="Times New Roman"/>
          <w:sz w:val="24"/>
          <w:szCs w:val="24"/>
        </w:rPr>
        <w:t>Gather sales data, electric vehicle customer reviews, and technical specifications.</w:t>
      </w:r>
    </w:p>
    <w:p w14:paraId="6C1203E0" w14:textId="77777777" w:rsidR="0017030A" w:rsidRPr="0017030A" w:rsidRDefault="0017030A" w:rsidP="0017030A">
      <w:pPr>
        <w:pStyle w:val="ListParagraph"/>
        <w:numPr>
          <w:ilvl w:val="0"/>
          <w:numId w:val="5"/>
        </w:numPr>
        <w:spacing w:line="360" w:lineRule="auto"/>
        <w:rPr>
          <w:rFonts w:ascii="Times New Roman" w:hAnsi="Times New Roman" w:cs="Times New Roman"/>
          <w:sz w:val="24"/>
          <w:szCs w:val="24"/>
        </w:rPr>
      </w:pPr>
      <w:r w:rsidRPr="0017030A">
        <w:rPr>
          <w:rFonts w:ascii="Times New Roman" w:hAnsi="Times New Roman" w:cs="Times New Roman"/>
          <w:sz w:val="24"/>
          <w:szCs w:val="24"/>
        </w:rPr>
        <w:t>Evaluate the reliability and comprehensiveness of the collected data.</w:t>
      </w:r>
    </w:p>
    <w:p w14:paraId="0A2B8B6F" w14:textId="77777777" w:rsidR="0017030A" w:rsidRPr="0017030A" w:rsidRDefault="0017030A" w:rsidP="0017030A">
      <w:pPr>
        <w:spacing w:line="360" w:lineRule="auto"/>
        <w:rPr>
          <w:rFonts w:ascii="Times New Roman" w:hAnsi="Times New Roman" w:cs="Times New Roman"/>
          <w:b/>
          <w:bCs/>
          <w:sz w:val="24"/>
          <w:szCs w:val="24"/>
        </w:rPr>
      </w:pPr>
      <w:r w:rsidRPr="0017030A">
        <w:rPr>
          <w:rFonts w:ascii="Times New Roman" w:hAnsi="Times New Roman" w:cs="Times New Roman"/>
          <w:b/>
          <w:bCs/>
          <w:sz w:val="24"/>
          <w:szCs w:val="24"/>
        </w:rPr>
        <w:t xml:space="preserve">2.2.2 Segmentation Using </w:t>
      </w:r>
      <w:proofErr w:type="spellStart"/>
      <w:r w:rsidRPr="0017030A">
        <w:rPr>
          <w:rFonts w:ascii="Times New Roman" w:hAnsi="Times New Roman" w:cs="Times New Roman"/>
          <w:b/>
          <w:bCs/>
          <w:sz w:val="24"/>
          <w:szCs w:val="24"/>
        </w:rPr>
        <w:t>Behavioral</w:t>
      </w:r>
      <w:proofErr w:type="spellEnd"/>
      <w:r w:rsidRPr="0017030A">
        <w:rPr>
          <w:rFonts w:ascii="Times New Roman" w:hAnsi="Times New Roman" w:cs="Times New Roman"/>
          <w:b/>
          <w:bCs/>
          <w:sz w:val="24"/>
          <w:szCs w:val="24"/>
        </w:rPr>
        <w:t xml:space="preserve"> Variables</w:t>
      </w:r>
    </w:p>
    <w:p w14:paraId="4390D9E5" w14:textId="77777777" w:rsidR="0017030A" w:rsidRPr="0017030A" w:rsidRDefault="0017030A" w:rsidP="0017030A">
      <w:pPr>
        <w:pStyle w:val="ListParagraph"/>
        <w:numPr>
          <w:ilvl w:val="0"/>
          <w:numId w:val="6"/>
        </w:numPr>
        <w:spacing w:line="360" w:lineRule="auto"/>
        <w:rPr>
          <w:rFonts w:ascii="Times New Roman" w:hAnsi="Times New Roman" w:cs="Times New Roman"/>
          <w:sz w:val="24"/>
          <w:szCs w:val="24"/>
        </w:rPr>
      </w:pPr>
      <w:r w:rsidRPr="0017030A">
        <w:rPr>
          <w:rFonts w:ascii="Times New Roman" w:hAnsi="Times New Roman" w:cs="Times New Roman"/>
          <w:sz w:val="24"/>
          <w:szCs w:val="24"/>
        </w:rPr>
        <w:t xml:space="preserve">Utilize </w:t>
      </w:r>
      <w:proofErr w:type="spellStart"/>
      <w:r w:rsidRPr="0017030A">
        <w:rPr>
          <w:rFonts w:ascii="Times New Roman" w:hAnsi="Times New Roman" w:cs="Times New Roman"/>
          <w:sz w:val="24"/>
          <w:szCs w:val="24"/>
        </w:rPr>
        <w:t>behavioral</w:t>
      </w:r>
      <w:proofErr w:type="spellEnd"/>
      <w:r w:rsidRPr="0017030A">
        <w:rPr>
          <w:rFonts w:ascii="Times New Roman" w:hAnsi="Times New Roman" w:cs="Times New Roman"/>
          <w:sz w:val="24"/>
          <w:szCs w:val="24"/>
        </w:rPr>
        <w:t xml:space="preserve"> data to identify patterns and segments within the customer base.</w:t>
      </w:r>
    </w:p>
    <w:p w14:paraId="2704055A" w14:textId="77777777" w:rsidR="0017030A" w:rsidRPr="0017030A" w:rsidRDefault="00AD4769" w:rsidP="0017030A">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Estimate</w:t>
      </w:r>
      <w:r w:rsidR="0017030A" w:rsidRPr="0017030A">
        <w:rPr>
          <w:rFonts w:ascii="Times New Roman" w:hAnsi="Times New Roman" w:cs="Times New Roman"/>
          <w:sz w:val="24"/>
          <w:szCs w:val="24"/>
        </w:rPr>
        <w:t xml:space="preserve"> the size and characteristics of each segment</w:t>
      </w:r>
      <w:r w:rsidR="000406F2">
        <w:rPr>
          <w:rFonts w:ascii="Times New Roman" w:hAnsi="Times New Roman" w:cs="Times New Roman"/>
          <w:sz w:val="24"/>
          <w:szCs w:val="24"/>
        </w:rPr>
        <w:t xml:space="preserve"> using data-driven techniques</w:t>
      </w:r>
      <w:r w:rsidR="0017030A" w:rsidRPr="0017030A">
        <w:rPr>
          <w:rFonts w:ascii="Times New Roman" w:hAnsi="Times New Roman" w:cs="Times New Roman"/>
          <w:sz w:val="24"/>
          <w:szCs w:val="24"/>
        </w:rPr>
        <w:t>.</w:t>
      </w:r>
    </w:p>
    <w:p w14:paraId="604E1B65" w14:textId="77777777" w:rsidR="0017030A" w:rsidRPr="0017030A" w:rsidRDefault="0017030A" w:rsidP="0017030A">
      <w:pPr>
        <w:spacing w:line="360" w:lineRule="auto"/>
        <w:rPr>
          <w:rFonts w:ascii="Times New Roman" w:hAnsi="Times New Roman" w:cs="Times New Roman"/>
          <w:b/>
          <w:bCs/>
          <w:sz w:val="24"/>
          <w:szCs w:val="24"/>
        </w:rPr>
      </w:pPr>
      <w:r w:rsidRPr="0017030A">
        <w:rPr>
          <w:rFonts w:ascii="Times New Roman" w:hAnsi="Times New Roman" w:cs="Times New Roman"/>
          <w:b/>
          <w:bCs/>
          <w:sz w:val="24"/>
          <w:szCs w:val="24"/>
        </w:rPr>
        <w:t>2.2.3 Analysis of Psychographic Data</w:t>
      </w:r>
    </w:p>
    <w:p w14:paraId="2F7DD965" w14:textId="77777777" w:rsidR="0017030A" w:rsidRPr="0017030A" w:rsidRDefault="0017030A" w:rsidP="0017030A">
      <w:pPr>
        <w:pStyle w:val="ListParagraph"/>
        <w:numPr>
          <w:ilvl w:val="0"/>
          <w:numId w:val="7"/>
        </w:numPr>
        <w:spacing w:line="360" w:lineRule="auto"/>
        <w:rPr>
          <w:rFonts w:ascii="Times New Roman" w:hAnsi="Times New Roman" w:cs="Times New Roman"/>
          <w:sz w:val="24"/>
          <w:szCs w:val="24"/>
        </w:rPr>
      </w:pPr>
      <w:proofErr w:type="spellStart"/>
      <w:r w:rsidRPr="0017030A">
        <w:rPr>
          <w:rFonts w:ascii="Times New Roman" w:hAnsi="Times New Roman" w:cs="Times New Roman"/>
          <w:sz w:val="24"/>
          <w:szCs w:val="24"/>
        </w:rPr>
        <w:t>Analyze</w:t>
      </w:r>
      <w:proofErr w:type="spellEnd"/>
      <w:r w:rsidRPr="0017030A">
        <w:rPr>
          <w:rFonts w:ascii="Times New Roman" w:hAnsi="Times New Roman" w:cs="Times New Roman"/>
          <w:sz w:val="24"/>
          <w:szCs w:val="24"/>
        </w:rPr>
        <w:t xml:space="preserve"> psychographic data within each </w:t>
      </w:r>
      <w:proofErr w:type="spellStart"/>
      <w:r w:rsidRPr="0017030A">
        <w:rPr>
          <w:rFonts w:ascii="Times New Roman" w:hAnsi="Times New Roman" w:cs="Times New Roman"/>
          <w:sz w:val="24"/>
          <w:szCs w:val="24"/>
        </w:rPr>
        <w:t>behavioral</w:t>
      </w:r>
      <w:proofErr w:type="spellEnd"/>
      <w:r w:rsidRPr="0017030A">
        <w:rPr>
          <w:rFonts w:ascii="Times New Roman" w:hAnsi="Times New Roman" w:cs="Times New Roman"/>
          <w:sz w:val="24"/>
          <w:szCs w:val="24"/>
        </w:rPr>
        <w:t xml:space="preserve"> segment</w:t>
      </w:r>
      <w:r w:rsidR="000406F2">
        <w:rPr>
          <w:rFonts w:ascii="Times New Roman" w:hAnsi="Times New Roman" w:cs="Times New Roman"/>
          <w:sz w:val="24"/>
          <w:szCs w:val="24"/>
        </w:rPr>
        <w:t xml:space="preserve"> to discern customer preferences and motivations</w:t>
      </w:r>
      <w:r w:rsidRPr="0017030A">
        <w:rPr>
          <w:rFonts w:ascii="Times New Roman" w:hAnsi="Times New Roman" w:cs="Times New Roman"/>
          <w:sz w:val="24"/>
          <w:szCs w:val="24"/>
        </w:rPr>
        <w:t>.</w:t>
      </w:r>
    </w:p>
    <w:p w14:paraId="0A09BA28" w14:textId="77777777" w:rsidR="0017030A" w:rsidRPr="0017030A" w:rsidRDefault="0017030A" w:rsidP="0017030A">
      <w:pPr>
        <w:pStyle w:val="ListParagraph"/>
        <w:numPr>
          <w:ilvl w:val="0"/>
          <w:numId w:val="7"/>
        </w:numPr>
        <w:spacing w:line="360" w:lineRule="auto"/>
        <w:rPr>
          <w:rFonts w:ascii="Times New Roman" w:hAnsi="Times New Roman" w:cs="Times New Roman"/>
          <w:sz w:val="24"/>
          <w:szCs w:val="24"/>
        </w:rPr>
      </w:pPr>
      <w:r w:rsidRPr="0017030A">
        <w:rPr>
          <w:rFonts w:ascii="Times New Roman" w:hAnsi="Times New Roman" w:cs="Times New Roman"/>
          <w:sz w:val="24"/>
          <w:szCs w:val="24"/>
        </w:rPr>
        <w:t>Estimate the psychographic traits and preferences of customers within each segment.</w:t>
      </w:r>
    </w:p>
    <w:p w14:paraId="3237486E" w14:textId="77777777" w:rsidR="0017030A" w:rsidRPr="0017030A" w:rsidRDefault="0017030A" w:rsidP="0017030A">
      <w:pPr>
        <w:spacing w:line="360" w:lineRule="auto"/>
        <w:rPr>
          <w:rFonts w:ascii="Times New Roman" w:hAnsi="Times New Roman" w:cs="Times New Roman"/>
          <w:b/>
          <w:bCs/>
          <w:sz w:val="24"/>
          <w:szCs w:val="24"/>
        </w:rPr>
      </w:pPr>
      <w:r w:rsidRPr="0017030A">
        <w:rPr>
          <w:rFonts w:ascii="Times New Roman" w:hAnsi="Times New Roman" w:cs="Times New Roman"/>
          <w:b/>
          <w:bCs/>
          <w:sz w:val="24"/>
          <w:szCs w:val="24"/>
        </w:rPr>
        <w:t>2.2.4 Technical Specification and Price Analysis</w:t>
      </w:r>
    </w:p>
    <w:p w14:paraId="0DE26AC6" w14:textId="77777777" w:rsidR="0017030A" w:rsidRPr="0017030A" w:rsidRDefault="0017030A" w:rsidP="0017030A">
      <w:pPr>
        <w:pStyle w:val="ListParagraph"/>
        <w:numPr>
          <w:ilvl w:val="0"/>
          <w:numId w:val="8"/>
        </w:numPr>
        <w:spacing w:line="360" w:lineRule="auto"/>
        <w:rPr>
          <w:rFonts w:ascii="Times New Roman" w:hAnsi="Times New Roman" w:cs="Times New Roman"/>
          <w:sz w:val="24"/>
          <w:szCs w:val="24"/>
        </w:rPr>
      </w:pPr>
      <w:r w:rsidRPr="0017030A">
        <w:rPr>
          <w:rFonts w:ascii="Times New Roman" w:hAnsi="Times New Roman" w:cs="Times New Roman"/>
          <w:sz w:val="24"/>
          <w:szCs w:val="24"/>
        </w:rPr>
        <w:t>Evaluate technical specifications of electric vehicles within identified segments.</w:t>
      </w:r>
    </w:p>
    <w:p w14:paraId="4226D3FE" w14:textId="77777777" w:rsidR="0017030A" w:rsidRPr="0017030A" w:rsidRDefault="0017030A" w:rsidP="0017030A">
      <w:pPr>
        <w:pStyle w:val="ListParagraph"/>
        <w:numPr>
          <w:ilvl w:val="0"/>
          <w:numId w:val="8"/>
        </w:numPr>
        <w:spacing w:line="360" w:lineRule="auto"/>
        <w:rPr>
          <w:rFonts w:ascii="Times New Roman" w:hAnsi="Times New Roman" w:cs="Times New Roman"/>
          <w:sz w:val="24"/>
          <w:szCs w:val="24"/>
        </w:rPr>
      </w:pPr>
      <w:r w:rsidRPr="0017030A">
        <w:rPr>
          <w:rFonts w:ascii="Times New Roman" w:hAnsi="Times New Roman" w:cs="Times New Roman"/>
          <w:sz w:val="24"/>
          <w:szCs w:val="24"/>
        </w:rPr>
        <w:t>Estimate the impact of technical features on customer preferences and purchasing decisions.</w:t>
      </w:r>
    </w:p>
    <w:p w14:paraId="669F9B9A" w14:textId="77777777" w:rsidR="00AD4769" w:rsidRPr="00AD4769" w:rsidRDefault="00AD4769" w:rsidP="00AD4769">
      <w:pPr>
        <w:spacing w:line="360" w:lineRule="auto"/>
        <w:rPr>
          <w:rFonts w:ascii="Times New Roman" w:hAnsi="Times New Roman" w:cs="Times New Roman"/>
          <w:b/>
          <w:bCs/>
          <w:sz w:val="24"/>
          <w:szCs w:val="24"/>
        </w:rPr>
      </w:pPr>
      <w:r w:rsidRPr="00AD4769">
        <w:rPr>
          <w:rFonts w:ascii="Times New Roman" w:hAnsi="Times New Roman" w:cs="Times New Roman"/>
          <w:b/>
          <w:bCs/>
          <w:sz w:val="24"/>
          <w:szCs w:val="24"/>
        </w:rPr>
        <w:t>2.2.5 Target Segment Selection</w:t>
      </w:r>
    </w:p>
    <w:p w14:paraId="1421451B" w14:textId="77777777" w:rsidR="00AD4769" w:rsidRPr="00AD4769" w:rsidRDefault="00AD4769" w:rsidP="00AD4769">
      <w:pPr>
        <w:pStyle w:val="ListParagraph"/>
        <w:numPr>
          <w:ilvl w:val="0"/>
          <w:numId w:val="12"/>
        </w:numPr>
        <w:spacing w:line="360" w:lineRule="auto"/>
        <w:rPr>
          <w:rFonts w:ascii="Times New Roman" w:hAnsi="Times New Roman" w:cs="Times New Roman"/>
          <w:sz w:val="24"/>
          <w:szCs w:val="24"/>
        </w:rPr>
      </w:pPr>
      <w:r w:rsidRPr="00AD4769">
        <w:rPr>
          <w:rFonts w:ascii="Times New Roman" w:hAnsi="Times New Roman" w:cs="Times New Roman"/>
          <w:sz w:val="24"/>
          <w:szCs w:val="24"/>
        </w:rPr>
        <w:t xml:space="preserve">Select target segments based on a thorough analysis of </w:t>
      </w:r>
      <w:proofErr w:type="spellStart"/>
      <w:r w:rsidRPr="00AD4769">
        <w:rPr>
          <w:rFonts w:ascii="Times New Roman" w:hAnsi="Times New Roman" w:cs="Times New Roman"/>
          <w:sz w:val="24"/>
          <w:szCs w:val="24"/>
        </w:rPr>
        <w:t>behavioral</w:t>
      </w:r>
      <w:proofErr w:type="spellEnd"/>
      <w:r w:rsidRPr="00AD4769">
        <w:rPr>
          <w:rFonts w:ascii="Times New Roman" w:hAnsi="Times New Roman" w:cs="Times New Roman"/>
          <w:sz w:val="24"/>
          <w:szCs w:val="24"/>
        </w:rPr>
        <w:t>, psychographic, and technical factors.</w:t>
      </w:r>
    </w:p>
    <w:p w14:paraId="5B64CE56" w14:textId="77777777" w:rsidR="00AD4769" w:rsidRPr="00AD4769" w:rsidRDefault="00AD4769" w:rsidP="00AD4769">
      <w:pPr>
        <w:spacing w:line="360" w:lineRule="auto"/>
        <w:rPr>
          <w:rFonts w:ascii="Times New Roman" w:hAnsi="Times New Roman" w:cs="Times New Roman"/>
          <w:b/>
          <w:bCs/>
          <w:sz w:val="24"/>
          <w:szCs w:val="24"/>
        </w:rPr>
      </w:pPr>
      <w:r w:rsidRPr="00AD4769">
        <w:rPr>
          <w:rFonts w:ascii="Times New Roman" w:hAnsi="Times New Roman" w:cs="Times New Roman"/>
          <w:b/>
          <w:bCs/>
          <w:sz w:val="24"/>
          <w:szCs w:val="24"/>
        </w:rPr>
        <w:t>2.2.6 Customization of Marketing Mix</w:t>
      </w:r>
    </w:p>
    <w:p w14:paraId="454C958E" w14:textId="77777777" w:rsidR="00AD4769" w:rsidRPr="00AD4769" w:rsidRDefault="00AD4769" w:rsidP="00AD4769">
      <w:pPr>
        <w:pStyle w:val="ListParagraph"/>
        <w:numPr>
          <w:ilvl w:val="0"/>
          <w:numId w:val="12"/>
        </w:numPr>
        <w:spacing w:line="360" w:lineRule="auto"/>
        <w:rPr>
          <w:rFonts w:ascii="Times New Roman" w:hAnsi="Times New Roman" w:cs="Times New Roman"/>
          <w:sz w:val="24"/>
          <w:szCs w:val="24"/>
        </w:rPr>
      </w:pPr>
      <w:r w:rsidRPr="00AD4769">
        <w:rPr>
          <w:rFonts w:ascii="Times New Roman" w:hAnsi="Times New Roman" w:cs="Times New Roman"/>
          <w:sz w:val="24"/>
          <w:szCs w:val="24"/>
        </w:rPr>
        <w:t xml:space="preserve">Develop a customized marketing mix </w:t>
      </w:r>
      <w:r w:rsidR="00CD2730">
        <w:rPr>
          <w:rFonts w:ascii="Times New Roman" w:hAnsi="Times New Roman" w:cs="Times New Roman"/>
          <w:sz w:val="24"/>
          <w:szCs w:val="24"/>
        </w:rPr>
        <w:t xml:space="preserve">tailored specifically </w:t>
      </w:r>
      <w:r w:rsidRPr="00AD4769">
        <w:rPr>
          <w:rFonts w:ascii="Times New Roman" w:hAnsi="Times New Roman" w:cs="Times New Roman"/>
          <w:sz w:val="24"/>
          <w:szCs w:val="24"/>
        </w:rPr>
        <w:t>for the selected target segments</w:t>
      </w:r>
      <w:r w:rsidR="00CD2730">
        <w:rPr>
          <w:rFonts w:ascii="Times New Roman" w:hAnsi="Times New Roman" w:cs="Times New Roman"/>
          <w:sz w:val="24"/>
          <w:szCs w:val="24"/>
        </w:rPr>
        <w:t>.</w:t>
      </w:r>
    </w:p>
    <w:p w14:paraId="26123A09" w14:textId="77777777" w:rsidR="00CD2730" w:rsidRPr="00CD2730" w:rsidRDefault="00AD4769" w:rsidP="00AD4769">
      <w:pPr>
        <w:pStyle w:val="ListParagraph"/>
        <w:numPr>
          <w:ilvl w:val="0"/>
          <w:numId w:val="12"/>
        </w:numPr>
        <w:spacing w:line="360" w:lineRule="auto"/>
        <w:rPr>
          <w:rFonts w:ascii="Times New Roman" w:hAnsi="Times New Roman" w:cs="Times New Roman"/>
          <w:b/>
          <w:bCs/>
          <w:sz w:val="24"/>
          <w:szCs w:val="24"/>
        </w:rPr>
      </w:pPr>
      <w:r w:rsidRPr="00CD2730">
        <w:rPr>
          <w:rFonts w:ascii="Times New Roman" w:hAnsi="Times New Roman" w:cs="Times New Roman"/>
          <w:sz w:val="24"/>
          <w:szCs w:val="24"/>
        </w:rPr>
        <w:t xml:space="preserve">Estimate the effectiveness of various marketing strategies </w:t>
      </w:r>
      <w:r w:rsidR="00CD2730" w:rsidRPr="00CD2730">
        <w:rPr>
          <w:rFonts w:ascii="Times New Roman" w:hAnsi="Times New Roman" w:cs="Times New Roman"/>
          <w:sz w:val="24"/>
          <w:szCs w:val="24"/>
        </w:rPr>
        <w:t>within the selected target segments, aligning them with customer preferences.</w:t>
      </w:r>
    </w:p>
    <w:p w14:paraId="24492FC2" w14:textId="77777777" w:rsidR="00AD4769" w:rsidRPr="00CD2730" w:rsidRDefault="00AD4769" w:rsidP="00CD2730">
      <w:pPr>
        <w:spacing w:line="360" w:lineRule="auto"/>
        <w:rPr>
          <w:rFonts w:ascii="Times New Roman" w:hAnsi="Times New Roman" w:cs="Times New Roman"/>
          <w:b/>
          <w:bCs/>
          <w:sz w:val="24"/>
          <w:szCs w:val="24"/>
        </w:rPr>
      </w:pPr>
      <w:r w:rsidRPr="00CD2730">
        <w:rPr>
          <w:rFonts w:ascii="Times New Roman" w:hAnsi="Times New Roman" w:cs="Times New Roman"/>
          <w:b/>
          <w:bCs/>
          <w:sz w:val="24"/>
          <w:szCs w:val="24"/>
        </w:rPr>
        <w:t>2.2.7 Segment Recommendation</w:t>
      </w:r>
    </w:p>
    <w:p w14:paraId="26B9D9B4" w14:textId="77777777" w:rsidR="00AD4769" w:rsidRPr="00AD4769" w:rsidRDefault="00AD4769" w:rsidP="00AD4769">
      <w:pPr>
        <w:pStyle w:val="ListParagraph"/>
        <w:numPr>
          <w:ilvl w:val="0"/>
          <w:numId w:val="13"/>
        </w:numPr>
        <w:spacing w:line="360" w:lineRule="auto"/>
        <w:rPr>
          <w:rFonts w:ascii="Times New Roman" w:hAnsi="Times New Roman" w:cs="Times New Roman"/>
          <w:sz w:val="24"/>
          <w:szCs w:val="24"/>
        </w:rPr>
      </w:pPr>
      <w:r w:rsidRPr="00AD4769">
        <w:rPr>
          <w:rFonts w:ascii="Times New Roman" w:hAnsi="Times New Roman" w:cs="Times New Roman"/>
          <w:sz w:val="24"/>
          <w:szCs w:val="24"/>
        </w:rPr>
        <w:t>Combine segment analysis results and marketing mix customization findings to finalize segment recommendations.</w:t>
      </w:r>
    </w:p>
    <w:p w14:paraId="42E19905" w14:textId="77777777" w:rsidR="00AD4769" w:rsidRPr="00AD4769" w:rsidRDefault="00AD4769" w:rsidP="00AD4769">
      <w:pPr>
        <w:pStyle w:val="ListParagraph"/>
        <w:numPr>
          <w:ilvl w:val="0"/>
          <w:numId w:val="13"/>
        </w:numPr>
        <w:spacing w:line="360" w:lineRule="auto"/>
        <w:rPr>
          <w:rFonts w:ascii="Times New Roman" w:hAnsi="Times New Roman" w:cs="Times New Roman"/>
          <w:sz w:val="24"/>
          <w:szCs w:val="24"/>
        </w:rPr>
      </w:pPr>
      <w:r w:rsidRPr="00AD4769">
        <w:rPr>
          <w:rFonts w:ascii="Times New Roman" w:hAnsi="Times New Roman" w:cs="Times New Roman"/>
          <w:sz w:val="24"/>
          <w:szCs w:val="24"/>
        </w:rPr>
        <w:lastRenderedPageBreak/>
        <w:t>Recommend target segments with the highest estimated market potential</w:t>
      </w:r>
      <w:r w:rsidR="00CD2730" w:rsidRPr="00CD2730">
        <w:rPr>
          <w:rFonts w:ascii="Times New Roman" w:hAnsi="Times New Roman" w:cs="Times New Roman"/>
          <w:sz w:val="24"/>
          <w:szCs w:val="24"/>
        </w:rPr>
        <w:t>, ensuring a focused and targeted market entry strategy.</w:t>
      </w:r>
    </w:p>
    <w:p w14:paraId="63B82B5B" w14:textId="77777777" w:rsidR="008C38D1" w:rsidRDefault="0017030A" w:rsidP="0017030A">
      <w:pPr>
        <w:spacing w:line="360" w:lineRule="auto"/>
        <w:rPr>
          <w:rFonts w:ascii="Times New Roman" w:hAnsi="Times New Roman" w:cs="Times New Roman"/>
          <w:sz w:val="24"/>
          <w:szCs w:val="24"/>
        </w:rPr>
      </w:pPr>
      <w:r w:rsidRPr="0017030A">
        <w:rPr>
          <w:rFonts w:ascii="Times New Roman" w:hAnsi="Times New Roman" w:cs="Times New Roman"/>
          <w:sz w:val="24"/>
          <w:szCs w:val="24"/>
        </w:rPr>
        <w:t>By following these systematic steps, employing Fermi estimation at each stage, our Electric Vehicle Startup aims to make informed decisions, precisely target market segments, and tailor our marketing approach to meet the unique demands and preferences of our customers, ensuring a successful market entry and sustained growth.</w:t>
      </w:r>
    </w:p>
    <w:p w14:paraId="2B643A65"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3.0 </w:t>
      </w:r>
      <w:r w:rsidR="00A472AA" w:rsidRPr="008C38D1">
        <w:rPr>
          <w:rFonts w:ascii="Times New Roman" w:hAnsi="Times New Roman" w:cs="Times New Roman"/>
          <w:b/>
          <w:bCs/>
          <w:sz w:val="32"/>
          <w:szCs w:val="32"/>
        </w:rPr>
        <w:t>Data Sources and Collection</w:t>
      </w:r>
    </w:p>
    <w:p w14:paraId="3F210397" w14:textId="290C9A29" w:rsidR="00E03C13" w:rsidRPr="00E03C13" w:rsidRDefault="00E03C13" w:rsidP="00E03C13">
      <w:pPr>
        <w:spacing w:line="360" w:lineRule="auto"/>
        <w:rPr>
          <w:rFonts w:ascii="Times New Roman" w:hAnsi="Times New Roman" w:cs="Times New Roman"/>
          <w:sz w:val="24"/>
          <w:szCs w:val="24"/>
        </w:rPr>
      </w:pPr>
      <w:r w:rsidRPr="00E03C13">
        <w:rPr>
          <w:rFonts w:ascii="Times New Roman" w:hAnsi="Times New Roman" w:cs="Times New Roman"/>
          <w:sz w:val="24"/>
          <w:szCs w:val="24"/>
        </w:rPr>
        <w:t xml:space="preserve">For this project, </w:t>
      </w:r>
      <w:r w:rsidR="000406F2">
        <w:rPr>
          <w:rFonts w:ascii="Times New Roman" w:hAnsi="Times New Roman" w:cs="Times New Roman"/>
          <w:sz w:val="24"/>
          <w:szCs w:val="24"/>
        </w:rPr>
        <w:t>data was</w:t>
      </w:r>
      <w:r w:rsidRPr="00E03C13">
        <w:rPr>
          <w:rFonts w:ascii="Times New Roman" w:hAnsi="Times New Roman" w:cs="Times New Roman"/>
          <w:sz w:val="24"/>
          <w:szCs w:val="24"/>
        </w:rPr>
        <w:t xml:space="preserve"> gathered from three </w:t>
      </w:r>
      <w:r w:rsidR="000406F2">
        <w:rPr>
          <w:rFonts w:ascii="Times New Roman" w:hAnsi="Times New Roman" w:cs="Times New Roman"/>
          <w:sz w:val="24"/>
          <w:szCs w:val="24"/>
        </w:rPr>
        <w:t>di</w:t>
      </w:r>
      <w:r w:rsidR="00F81125">
        <w:rPr>
          <w:rFonts w:ascii="Times New Roman" w:hAnsi="Times New Roman" w:cs="Times New Roman"/>
          <w:sz w:val="24"/>
          <w:szCs w:val="24"/>
        </w:rPr>
        <w:t>s</w:t>
      </w:r>
      <w:r w:rsidR="000406F2">
        <w:rPr>
          <w:rFonts w:ascii="Times New Roman" w:hAnsi="Times New Roman" w:cs="Times New Roman"/>
          <w:sz w:val="24"/>
          <w:szCs w:val="24"/>
        </w:rPr>
        <w:t>tinct</w:t>
      </w:r>
      <w:r w:rsidRPr="00E03C13">
        <w:rPr>
          <w:rFonts w:ascii="Times New Roman" w:hAnsi="Times New Roman" w:cs="Times New Roman"/>
          <w:sz w:val="24"/>
          <w:szCs w:val="24"/>
        </w:rPr>
        <w:t xml:space="preserve"> sources. The primary dataset, obtained from the Society of Manufacturers of Electric Vehicles</w:t>
      </w:r>
      <w:r>
        <w:rPr>
          <w:rFonts w:ascii="Times New Roman" w:hAnsi="Times New Roman" w:cs="Times New Roman"/>
          <w:sz w:val="24"/>
          <w:szCs w:val="24"/>
        </w:rPr>
        <w:t xml:space="preserve">, </w:t>
      </w:r>
      <w:r w:rsidRPr="00E03C13">
        <w:rPr>
          <w:rFonts w:ascii="Times New Roman" w:hAnsi="Times New Roman" w:cs="Times New Roman"/>
          <w:sz w:val="24"/>
          <w:szCs w:val="24"/>
        </w:rPr>
        <w:t>spanning 2017 to 2023, catalogues sales figures of electric two-wheelers, three-wheelers, four-wheelers, and buses. This dataset provides a comprehensive view of market trends and customer preferences over time.</w:t>
      </w:r>
    </w:p>
    <w:p w14:paraId="70939BF5" w14:textId="6382D528" w:rsidR="00E03C13" w:rsidRPr="00E03C13" w:rsidRDefault="00E03C13" w:rsidP="00E03C13">
      <w:pPr>
        <w:spacing w:line="360" w:lineRule="auto"/>
        <w:rPr>
          <w:rFonts w:ascii="Times New Roman" w:hAnsi="Times New Roman" w:cs="Times New Roman"/>
          <w:sz w:val="24"/>
          <w:szCs w:val="24"/>
        </w:rPr>
      </w:pPr>
      <w:r w:rsidRPr="00E03C13">
        <w:rPr>
          <w:rFonts w:ascii="Times New Roman" w:hAnsi="Times New Roman" w:cs="Times New Roman"/>
          <w:sz w:val="24"/>
          <w:szCs w:val="24"/>
        </w:rPr>
        <w:t xml:space="preserve">The second dataset, extracted from bikewale.com, comprises electric two-wheeler customer reviews, offering vital </w:t>
      </w:r>
      <w:r w:rsidR="00FE126A" w:rsidRPr="00E03C13">
        <w:rPr>
          <w:rFonts w:ascii="Times New Roman" w:hAnsi="Times New Roman" w:cs="Times New Roman"/>
          <w:sz w:val="24"/>
          <w:szCs w:val="24"/>
        </w:rPr>
        <w:t>behavioural</w:t>
      </w:r>
      <w:r w:rsidRPr="00E03C13">
        <w:rPr>
          <w:rFonts w:ascii="Times New Roman" w:hAnsi="Times New Roman" w:cs="Times New Roman"/>
          <w:sz w:val="24"/>
          <w:szCs w:val="24"/>
        </w:rPr>
        <w:t xml:space="preserve"> and psychographic insights. These qualitative inputs proved invaluable in understanding customer </w:t>
      </w:r>
      <w:r w:rsidR="00FE126A" w:rsidRPr="00E03C13">
        <w:rPr>
          <w:rFonts w:ascii="Times New Roman" w:hAnsi="Times New Roman" w:cs="Times New Roman"/>
          <w:sz w:val="24"/>
          <w:szCs w:val="24"/>
        </w:rPr>
        <w:t>behaviour</w:t>
      </w:r>
      <w:r w:rsidRPr="00E03C13">
        <w:rPr>
          <w:rFonts w:ascii="Times New Roman" w:hAnsi="Times New Roman" w:cs="Times New Roman"/>
          <w:sz w:val="24"/>
          <w:szCs w:val="24"/>
        </w:rPr>
        <w:t>.</w:t>
      </w:r>
    </w:p>
    <w:p w14:paraId="69D2F99E" w14:textId="1812D84B" w:rsidR="00E03C13" w:rsidRPr="00E03C13" w:rsidRDefault="00E03C13" w:rsidP="00E03C13">
      <w:pPr>
        <w:spacing w:line="360" w:lineRule="auto"/>
        <w:rPr>
          <w:rFonts w:ascii="Times New Roman" w:hAnsi="Times New Roman" w:cs="Times New Roman"/>
          <w:sz w:val="24"/>
          <w:szCs w:val="24"/>
        </w:rPr>
      </w:pPr>
      <w:r>
        <w:rPr>
          <w:rFonts w:ascii="Times New Roman" w:hAnsi="Times New Roman" w:cs="Times New Roman"/>
          <w:sz w:val="24"/>
          <w:szCs w:val="24"/>
        </w:rPr>
        <w:t>Lastly, t</w:t>
      </w:r>
      <w:r w:rsidRPr="00E03C13">
        <w:rPr>
          <w:rFonts w:ascii="Times New Roman" w:hAnsi="Times New Roman" w:cs="Times New Roman"/>
          <w:sz w:val="24"/>
          <w:szCs w:val="24"/>
        </w:rPr>
        <w:t>he third dataset from bikewale.com presents detailed technical specifications and pricing information of electric two-wheelers. This data allowed us to assess the technical feasibility and price points crucial for our market segmentation strategy.</w:t>
      </w:r>
    </w:p>
    <w:p w14:paraId="5DBF06BA" w14:textId="77777777" w:rsidR="008C38D1" w:rsidRDefault="00E03C13" w:rsidP="00E03C13">
      <w:pPr>
        <w:spacing w:line="360" w:lineRule="auto"/>
        <w:rPr>
          <w:rFonts w:ascii="Times New Roman" w:hAnsi="Times New Roman" w:cs="Times New Roman"/>
          <w:sz w:val="24"/>
          <w:szCs w:val="24"/>
        </w:rPr>
      </w:pPr>
      <w:r w:rsidRPr="00E03C13">
        <w:rPr>
          <w:rFonts w:ascii="Times New Roman" w:hAnsi="Times New Roman" w:cs="Times New Roman"/>
          <w:sz w:val="24"/>
          <w:szCs w:val="24"/>
        </w:rPr>
        <w:t>By integrating these datasets, a robust understanding of the electric vehicle market</w:t>
      </w:r>
      <w:r w:rsidR="000406F2">
        <w:rPr>
          <w:rFonts w:ascii="Times New Roman" w:hAnsi="Times New Roman" w:cs="Times New Roman"/>
          <w:sz w:val="24"/>
          <w:szCs w:val="24"/>
        </w:rPr>
        <w:t xml:space="preserve"> was developed</w:t>
      </w:r>
      <w:r w:rsidRPr="00E03C13">
        <w:rPr>
          <w:rFonts w:ascii="Times New Roman" w:hAnsi="Times New Roman" w:cs="Times New Roman"/>
          <w:sz w:val="24"/>
          <w:szCs w:val="24"/>
        </w:rPr>
        <w:t>. Real sales data, customer sentiments, and technical specifics formed the foundation of our analysis, ensuring a data-driven, market-relevant segmentation approach.</w:t>
      </w:r>
    </w:p>
    <w:p w14:paraId="0471EFBB"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4.0 </w:t>
      </w:r>
      <w:r w:rsidR="00A472AA" w:rsidRPr="008C38D1">
        <w:rPr>
          <w:rFonts w:ascii="Times New Roman" w:hAnsi="Times New Roman" w:cs="Times New Roman"/>
          <w:b/>
          <w:bCs/>
          <w:sz w:val="32"/>
          <w:szCs w:val="32"/>
        </w:rPr>
        <w:t>Data Pre-processing</w:t>
      </w:r>
    </w:p>
    <w:p w14:paraId="22068A77" w14:textId="2611E88B" w:rsidR="000406F2" w:rsidRPr="000406F2" w:rsidRDefault="000406F2" w:rsidP="000406F2">
      <w:pPr>
        <w:spacing w:line="360" w:lineRule="auto"/>
        <w:rPr>
          <w:rFonts w:ascii="Times New Roman" w:hAnsi="Times New Roman" w:cs="Times New Roman"/>
          <w:sz w:val="24"/>
          <w:szCs w:val="24"/>
        </w:rPr>
      </w:pPr>
      <w:r w:rsidRPr="000406F2">
        <w:rPr>
          <w:rFonts w:ascii="Times New Roman" w:hAnsi="Times New Roman" w:cs="Times New Roman"/>
          <w:sz w:val="24"/>
          <w:szCs w:val="24"/>
        </w:rPr>
        <w:t xml:space="preserve">The data pre-processing phase of this project involved a systematic approach facilitated by Python libraries including </w:t>
      </w:r>
      <w:r w:rsidR="00964A35" w:rsidRPr="000406F2">
        <w:rPr>
          <w:rFonts w:ascii="Times New Roman" w:hAnsi="Times New Roman" w:cs="Times New Roman"/>
          <w:sz w:val="24"/>
          <w:szCs w:val="24"/>
        </w:rPr>
        <w:t>NumPy</w:t>
      </w:r>
      <w:r w:rsidRPr="000406F2">
        <w:rPr>
          <w:rFonts w:ascii="Times New Roman" w:hAnsi="Times New Roman" w:cs="Times New Roman"/>
          <w:sz w:val="24"/>
          <w:szCs w:val="24"/>
        </w:rPr>
        <w:t>, pandas, matplotlib, seaborn, and nltk. The first task was handling the sales data, initially distributed across 10 separate sheets in Excel format. Utilizing pandas, the data sheets were merged into a unified dataset, setting the foundation for subsequent analysis. A key focus was placed on ensuring the accuracy of electric vehicle maker names, achieved through meticulous replacement operations.</w:t>
      </w:r>
    </w:p>
    <w:p w14:paraId="6FFAAD2D" w14:textId="07CF63F9" w:rsidR="000406F2" w:rsidRPr="000406F2" w:rsidRDefault="000406F2" w:rsidP="000406F2">
      <w:pPr>
        <w:spacing w:line="360" w:lineRule="auto"/>
        <w:rPr>
          <w:rFonts w:ascii="Times New Roman" w:hAnsi="Times New Roman" w:cs="Times New Roman"/>
          <w:sz w:val="24"/>
          <w:szCs w:val="24"/>
        </w:rPr>
      </w:pPr>
      <w:r w:rsidRPr="000406F2">
        <w:rPr>
          <w:rFonts w:ascii="Times New Roman" w:hAnsi="Times New Roman" w:cs="Times New Roman"/>
          <w:sz w:val="24"/>
          <w:szCs w:val="24"/>
        </w:rPr>
        <w:t xml:space="preserve">Following the data consolidation, essential aggregation operations were performed on electric two-wheeler sales data. This step provided a detailed perspective on market trends. The </w:t>
      </w:r>
      <w:r w:rsidRPr="000406F2">
        <w:rPr>
          <w:rFonts w:ascii="Times New Roman" w:hAnsi="Times New Roman" w:cs="Times New Roman"/>
          <w:sz w:val="24"/>
          <w:szCs w:val="24"/>
        </w:rPr>
        <w:lastRenderedPageBreak/>
        <w:t xml:space="preserve">subsequent phase </w:t>
      </w:r>
      <w:r w:rsidR="009F522C" w:rsidRPr="000406F2">
        <w:rPr>
          <w:rFonts w:ascii="Times New Roman" w:hAnsi="Times New Roman" w:cs="Times New Roman"/>
          <w:sz w:val="24"/>
          <w:szCs w:val="24"/>
        </w:rPr>
        <w:t>centred</w:t>
      </w:r>
      <w:r w:rsidRPr="000406F2">
        <w:rPr>
          <w:rFonts w:ascii="Times New Roman" w:hAnsi="Times New Roman" w:cs="Times New Roman"/>
          <w:sz w:val="24"/>
          <w:szCs w:val="24"/>
        </w:rPr>
        <w:t xml:space="preserve"> on data preparation for market segmentation. Customer reviews and responses were merged with corresponding electric vehicle technical specifications. To maintain data integrity, null values were handled using specific logical values, ensuring a complete dataset.</w:t>
      </w:r>
    </w:p>
    <w:p w14:paraId="7ED28F28" w14:textId="06D50B62" w:rsidR="000406F2" w:rsidRPr="000406F2" w:rsidRDefault="000406F2" w:rsidP="000406F2">
      <w:pPr>
        <w:spacing w:line="360" w:lineRule="auto"/>
        <w:rPr>
          <w:rFonts w:ascii="Times New Roman" w:hAnsi="Times New Roman" w:cs="Times New Roman"/>
          <w:sz w:val="24"/>
          <w:szCs w:val="24"/>
        </w:rPr>
      </w:pPr>
      <w:r w:rsidRPr="000406F2">
        <w:rPr>
          <w:rFonts w:ascii="Times New Roman" w:hAnsi="Times New Roman" w:cs="Times New Roman"/>
          <w:sz w:val="24"/>
          <w:szCs w:val="24"/>
        </w:rPr>
        <w:t xml:space="preserve">Sentiment analysis of customer reviews was conducted using the natural language processing capabilities of nltk. This analysis provided valuable qualitative insights into customer sentiments. Subsequently, </w:t>
      </w:r>
      <w:r w:rsidR="009F522C" w:rsidRPr="000406F2">
        <w:rPr>
          <w:rFonts w:ascii="Times New Roman" w:hAnsi="Times New Roman" w:cs="Times New Roman"/>
          <w:sz w:val="24"/>
          <w:szCs w:val="24"/>
        </w:rPr>
        <w:t>behavioural</w:t>
      </w:r>
      <w:r w:rsidRPr="000406F2">
        <w:rPr>
          <w:rFonts w:ascii="Times New Roman" w:hAnsi="Times New Roman" w:cs="Times New Roman"/>
          <w:sz w:val="24"/>
          <w:szCs w:val="24"/>
        </w:rPr>
        <w:t xml:space="preserve"> variables such as Visual Appeal, Reliability, Performance, Service Experience, Extra Features, Comfort, Maintenance Cost, and Value for Money were isolated and meticulously prepared. These variables were fundamental in laying the groundwork for the market segmentation analysis, providing a nuanced understanding of customer preferences and attitudes toward electric vehicles.</w:t>
      </w:r>
    </w:p>
    <w:p w14:paraId="6ECADC74"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5.0 </w:t>
      </w:r>
      <w:r w:rsidR="00A472AA" w:rsidRPr="008C38D1">
        <w:rPr>
          <w:rFonts w:ascii="Times New Roman" w:hAnsi="Times New Roman" w:cs="Times New Roman"/>
          <w:b/>
          <w:bCs/>
          <w:sz w:val="32"/>
          <w:szCs w:val="32"/>
        </w:rPr>
        <w:t>Segment Extraction</w:t>
      </w:r>
    </w:p>
    <w:p w14:paraId="77782FC5" w14:textId="77777777" w:rsidR="007C3041" w:rsidRPr="007C3041" w:rsidRDefault="007C3041" w:rsidP="007C3041">
      <w:pPr>
        <w:spacing w:line="360" w:lineRule="auto"/>
        <w:rPr>
          <w:rFonts w:ascii="Times New Roman" w:hAnsi="Times New Roman" w:cs="Times New Roman"/>
          <w:b/>
          <w:bCs/>
          <w:sz w:val="28"/>
          <w:szCs w:val="28"/>
        </w:rPr>
      </w:pPr>
      <w:r w:rsidRPr="007C3041">
        <w:rPr>
          <w:rFonts w:ascii="Times New Roman" w:hAnsi="Times New Roman" w:cs="Times New Roman"/>
          <w:b/>
          <w:bCs/>
          <w:sz w:val="28"/>
          <w:szCs w:val="28"/>
        </w:rPr>
        <w:t>5.1 Using Sales Data</w:t>
      </w:r>
    </w:p>
    <w:p w14:paraId="58CD8C7B" w14:textId="77777777" w:rsidR="007C3041" w:rsidRDefault="007C3041" w:rsidP="007C3041">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In this segment, a detailed analysis was conducted based on three significant figures representing India's electric vehicle market. </w:t>
      </w:r>
    </w:p>
    <w:p w14:paraId="60932485" w14:textId="77777777" w:rsidR="007C3041" w:rsidRDefault="007C3041" w:rsidP="007C304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982747" wp14:editId="3327B97E">
            <wp:extent cx="5230047" cy="2619375"/>
            <wp:effectExtent l="0" t="0" r="8890" b="0"/>
            <wp:docPr id="111474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532" cy="2622122"/>
                    </a:xfrm>
                    <a:prstGeom prst="rect">
                      <a:avLst/>
                    </a:prstGeom>
                    <a:noFill/>
                    <a:ln>
                      <a:noFill/>
                    </a:ln>
                  </pic:spPr>
                </pic:pic>
              </a:graphicData>
            </a:graphic>
          </wp:inline>
        </w:drawing>
      </w:r>
    </w:p>
    <w:p w14:paraId="07B435AA" w14:textId="77777777" w:rsidR="00CD6358" w:rsidRDefault="00CD6358" w:rsidP="007C3041">
      <w:pPr>
        <w:spacing w:line="360" w:lineRule="auto"/>
        <w:rPr>
          <w:rFonts w:ascii="Times New Roman" w:hAnsi="Times New Roman" w:cs="Times New Roman"/>
          <w:b/>
          <w:bCs/>
          <w:sz w:val="24"/>
          <w:szCs w:val="24"/>
        </w:rPr>
      </w:pPr>
    </w:p>
    <w:p w14:paraId="294D2816" w14:textId="473049D0" w:rsidR="007C3041" w:rsidRDefault="00CD6358" w:rsidP="007C3041">
      <w:pPr>
        <w:spacing w:line="360" w:lineRule="auto"/>
        <w:rPr>
          <w:rFonts w:ascii="Times New Roman" w:hAnsi="Times New Roman" w:cs="Times New Roman"/>
          <w:sz w:val="24"/>
          <w:szCs w:val="24"/>
        </w:rPr>
      </w:pPr>
      <w:r w:rsidRPr="00CD6358">
        <w:rPr>
          <w:rFonts w:ascii="Times New Roman" w:hAnsi="Times New Roman" w:cs="Times New Roman"/>
          <w:sz w:val="24"/>
          <w:szCs w:val="24"/>
        </w:rPr>
        <w:t>Above plot</w:t>
      </w:r>
      <w:r>
        <w:rPr>
          <w:rFonts w:ascii="Times New Roman" w:hAnsi="Times New Roman" w:cs="Times New Roman"/>
          <w:b/>
          <w:bCs/>
          <w:sz w:val="24"/>
          <w:szCs w:val="24"/>
        </w:rPr>
        <w:t xml:space="preserve"> </w:t>
      </w:r>
      <w:r w:rsidR="007C3041" w:rsidRPr="007C3041">
        <w:rPr>
          <w:rFonts w:ascii="Times New Roman" w:hAnsi="Times New Roman" w:cs="Times New Roman"/>
          <w:sz w:val="24"/>
          <w:szCs w:val="24"/>
        </w:rPr>
        <w:t xml:space="preserve">showcased the remarkable growth trajectory of India's two-wheeler market in 2023, underscoring its leading position within the industry. </w:t>
      </w:r>
    </w:p>
    <w:p w14:paraId="1007A238" w14:textId="77777777" w:rsidR="007C3041" w:rsidRDefault="007C3041" w:rsidP="007C3041">
      <w:pPr>
        <w:spacing w:line="360" w:lineRule="auto"/>
        <w:rPr>
          <w:rFonts w:ascii="Times New Roman" w:hAnsi="Times New Roman" w:cs="Times New Roman"/>
          <w:sz w:val="24"/>
          <w:szCs w:val="24"/>
        </w:rPr>
      </w:pPr>
    </w:p>
    <w:p w14:paraId="0FE70A19" w14:textId="473049D0" w:rsidR="007C3041" w:rsidRDefault="00B96BD7" w:rsidP="00F209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1EEC23" wp14:editId="6B314167">
            <wp:extent cx="4454237" cy="2721187"/>
            <wp:effectExtent l="0" t="0" r="3810" b="3175"/>
            <wp:docPr id="6093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5159" name="Picture 60935159"/>
                    <pic:cNvPicPr/>
                  </pic:nvPicPr>
                  <pic:blipFill>
                    <a:blip r:embed="rId9">
                      <a:extLst>
                        <a:ext uri="{28A0092B-C50C-407E-A947-70E740481C1C}">
                          <a14:useLocalDpi xmlns:a14="http://schemas.microsoft.com/office/drawing/2010/main" val="0"/>
                        </a:ext>
                      </a:extLst>
                    </a:blip>
                    <a:stretch>
                      <a:fillRect/>
                    </a:stretch>
                  </pic:blipFill>
                  <pic:spPr>
                    <a:xfrm>
                      <a:off x="0" y="0"/>
                      <a:ext cx="4492644" cy="2744651"/>
                    </a:xfrm>
                    <a:prstGeom prst="rect">
                      <a:avLst/>
                    </a:prstGeom>
                  </pic:spPr>
                </pic:pic>
              </a:graphicData>
            </a:graphic>
          </wp:inline>
        </w:drawing>
      </w:r>
    </w:p>
    <w:p w14:paraId="5B2F68F9" w14:textId="77777777" w:rsidR="00CD6358" w:rsidRDefault="00CD6358" w:rsidP="007C3041">
      <w:pPr>
        <w:spacing w:line="360" w:lineRule="auto"/>
        <w:rPr>
          <w:rFonts w:ascii="Times New Roman" w:hAnsi="Times New Roman" w:cs="Times New Roman"/>
          <w:sz w:val="24"/>
          <w:szCs w:val="24"/>
        </w:rPr>
      </w:pPr>
    </w:p>
    <w:p w14:paraId="697C7954" w14:textId="7256C68F" w:rsidR="007C3041" w:rsidRDefault="00CD6358" w:rsidP="007C3041">
      <w:pPr>
        <w:spacing w:line="360" w:lineRule="auto"/>
        <w:rPr>
          <w:rFonts w:ascii="Times New Roman" w:hAnsi="Times New Roman" w:cs="Times New Roman"/>
          <w:sz w:val="24"/>
          <w:szCs w:val="24"/>
        </w:rPr>
      </w:pPr>
      <w:r>
        <w:rPr>
          <w:rFonts w:ascii="Times New Roman" w:hAnsi="Times New Roman" w:cs="Times New Roman"/>
          <w:sz w:val="24"/>
          <w:szCs w:val="24"/>
        </w:rPr>
        <w:t>Above plot d</w:t>
      </w:r>
      <w:r w:rsidR="007C3041" w:rsidRPr="007C3041">
        <w:rPr>
          <w:rFonts w:ascii="Times New Roman" w:hAnsi="Times New Roman" w:cs="Times New Roman"/>
          <w:sz w:val="24"/>
          <w:szCs w:val="24"/>
        </w:rPr>
        <w:t xml:space="preserve">elved into the market's financial perspective, representing the industry's total value in crores. Notably, two-wheelers emerged as the primary revenue generators, highlighting their economic significance. </w:t>
      </w:r>
    </w:p>
    <w:p w14:paraId="67478665" w14:textId="77777777" w:rsidR="00F209BE" w:rsidRDefault="00F209BE" w:rsidP="00F209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A9463" wp14:editId="412B72FB">
            <wp:extent cx="5285764" cy="4029075"/>
            <wp:effectExtent l="0" t="0" r="0" b="0"/>
            <wp:docPr id="696784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406" cy="4032613"/>
                    </a:xfrm>
                    <a:prstGeom prst="rect">
                      <a:avLst/>
                    </a:prstGeom>
                    <a:noFill/>
                    <a:ln>
                      <a:noFill/>
                    </a:ln>
                  </pic:spPr>
                </pic:pic>
              </a:graphicData>
            </a:graphic>
          </wp:inline>
        </w:drawing>
      </w:r>
    </w:p>
    <w:p w14:paraId="1290CE12" w14:textId="77777777" w:rsidR="00A00764" w:rsidRDefault="00A00764" w:rsidP="00F209BE">
      <w:pPr>
        <w:spacing w:line="360" w:lineRule="auto"/>
        <w:rPr>
          <w:rFonts w:ascii="Times New Roman" w:hAnsi="Times New Roman" w:cs="Times New Roman"/>
          <w:b/>
          <w:bCs/>
          <w:sz w:val="24"/>
          <w:szCs w:val="24"/>
        </w:rPr>
      </w:pPr>
    </w:p>
    <w:p w14:paraId="7FE8BA1A" w14:textId="4ED477C1" w:rsidR="007C3041" w:rsidRPr="007C3041" w:rsidRDefault="00A00764" w:rsidP="00F209B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Above plot</w:t>
      </w:r>
      <w:r w:rsidR="007C3041" w:rsidRPr="007C3041">
        <w:rPr>
          <w:rFonts w:ascii="Times New Roman" w:hAnsi="Times New Roman" w:cs="Times New Roman"/>
          <w:sz w:val="24"/>
          <w:szCs w:val="24"/>
        </w:rPr>
        <w:t xml:space="preserve"> honed in on specific electric two-wheeler companies, with Ola Electric emerging as the market leader in 2023, illustrating industry leadership and market competitiveness.</w:t>
      </w:r>
    </w:p>
    <w:p w14:paraId="1E3877CD" w14:textId="77777777" w:rsidR="007C3041" w:rsidRPr="007C3041" w:rsidRDefault="007C3041" w:rsidP="007C3041">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Upon in-depth analysis of these figures, it became evident that the electric two-wheeler segment was the most promising area for our detailed study. The robust growth, revenue dominance, and market leadership </w:t>
      </w:r>
      <w:r>
        <w:rPr>
          <w:rFonts w:ascii="Times New Roman" w:hAnsi="Times New Roman" w:cs="Times New Roman"/>
          <w:sz w:val="24"/>
          <w:szCs w:val="24"/>
        </w:rPr>
        <w:t xml:space="preserve">collectively </w:t>
      </w:r>
      <w:r w:rsidRPr="007C3041">
        <w:rPr>
          <w:rFonts w:ascii="Times New Roman" w:hAnsi="Times New Roman" w:cs="Times New Roman"/>
          <w:sz w:val="24"/>
          <w:szCs w:val="24"/>
        </w:rPr>
        <w:t>indicated its prominence and potential, making it the ideal focus for our detailed study.</w:t>
      </w:r>
    </w:p>
    <w:p w14:paraId="7758ACCA" w14:textId="77777777" w:rsidR="007C3041" w:rsidRPr="007C3041" w:rsidRDefault="007C3041" w:rsidP="007C3041">
      <w:pPr>
        <w:spacing w:line="360" w:lineRule="auto"/>
        <w:rPr>
          <w:rFonts w:ascii="Times New Roman" w:hAnsi="Times New Roman" w:cs="Times New Roman"/>
          <w:b/>
          <w:bCs/>
          <w:sz w:val="28"/>
          <w:szCs w:val="28"/>
        </w:rPr>
      </w:pPr>
      <w:r w:rsidRPr="007C3041">
        <w:rPr>
          <w:rFonts w:ascii="Times New Roman" w:hAnsi="Times New Roman" w:cs="Times New Roman"/>
          <w:b/>
          <w:bCs/>
          <w:sz w:val="28"/>
          <w:szCs w:val="28"/>
        </w:rPr>
        <w:t xml:space="preserve">5.2 Using </w:t>
      </w:r>
      <w:r>
        <w:rPr>
          <w:rFonts w:ascii="Times New Roman" w:hAnsi="Times New Roman" w:cs="Times New Roman"/>
          <w:b/>
          <w:bCs/>
          <w:sz w:val="28"/>
          <w:szCs w:val="28"/>
        </w:rPr>
        <w:t>k-</w:t>
      </w:r>
      <w:r w:rsidRPr="007C3041">
        <w:rPr>
          <w:rFonts w:ascii="Times New Roman" w:hAnsi="Times New Roman" w:cs="Times New Roman"/>
          <w:b/>
          <w:bCs/>
          <w:sz w:val="28"/>
          <w:szCs w:val="28"/>
        </w:rPr>
        <w:t>Means</w:t>
      </w:r>
    </w:p>
    <w:p w14:paraId="1FE9BFDD" w14:textId="77777777" w:rsidR="007C3041" w:rsidRDefault="007C3041" w:rsidP="00BF5DFF">
      <w:pPr>
        <w:spacing w:line="360" w:lineRule="auto"/>
        <w:rPr>
          <w:rFonts w:ascii="Times New Roman" w:hAnsi="Times New Roman" w:cs="Times New Roman"/>
          <w:sz w:val="24"/>
          <w:szCs w:val="24"/>
        </w:rPr>
      </w:pPr>
      <w:r w:rsidRPr="007C3041">
        <w:rPr>
          <w:rFonts w:ascii="Times New Roman" w:hAnsi="Times New Roman" w:cs="Times New Roman"/>
          <w:sz w:val="24"/>
          <w:szCs w:val="24"/>
        </w:rPr>
        <w:t>In this subsequent analysis, the standard k-means algorithm was applied to explore market segmentation possibilities</w:t>
      </w:r>
      <w:r w:rsidR="003F687A">
        <w:rPr>
          <w:rFonts w:ascii="Times New Roman" w:hAnsi="Times New Roman" w:cs="Times New Roman"/>
          <w:sz w:val="24"/>
          <w:szCs w:val="24"/>
        </w:rPr>
        <w:t xml:space="preserve"> </w:t>
      </w:r>
      <w:r w:rsidR="003F687A" w:rsidRPr="003F687A">
        <w:rPr>
          <w:rFonts w:ascii="Times New Roman" w:hAnsi="Times New Roman" w:cs="Times New Roman"/>
          <w:sz w:val="24"/>
          <w:szCs w:val="24"/>
        </w:rPr>
        <w:t>within the electric two-wheeler customer reviews</w:t>
      </w:r>
      <w:r w:rsidR="003F687A">
        <w:rPr>
          <w:rFonts w:ascii="Times New Roman" w:hAnsi="Times New Roman" w:cs="Times New Roman"/>
          <w:sz w:val="24"/>
          <w:szCs w:val="24"/>
        </w:rPr>
        <w:t xml:space="preserve"> data</w:t>
      </w:r>
      <w:r w:rsidRPr="007C3041">
        <w:rPr>
          <w:rFonts w:ascii="Times New Roman" w:hAnsi="Times New Roman" w:cs="Times New Roman"/>
          <w:sz w:val="24"/>
          <w:szCs w:val="24"/>
        </w:rPr>
        <w:t>. Solutions were systematically tested for two to eight market segments. The decision-making process was significantly guided by the scree plot</w:t>
      </w:r>
      <w:r w:rsidR="00F209BE">
        <w:rPr>
          <w:rFonts w:ascii="Times New Roman" w:hAnsi="Times New Roman" w:cs="Times New Roman"/>
          <w:sz w:val="24"/>
          <w:szCs w:val="24"/>
        </w:rPr>
        <w:t xml:space="preserve"> Figure 5.4</w:t>
      </w:r>
      <w:r w:rsidRPr="007C3041">
        <w:rPr>
          <w:rFonts w:ascii="Times New Roman" w:hAnsi="Times New Roman" w:cs="Times New Roman"/>
          <w:sz w:val="24"/>
          <w:szCs w:val="24"/>
        </w:rPr>
        <w:t>, revealing a distinct elbow at four segments. This marked point indicated a substantial reduction in distances, signifying the optimal number of segments for our analysis. By incorporating insights from these analyses, our focus remained finely tuned on the electric two-wheeler segment, ensuring precision and relevance in our market segmentation approach.</w:t>
      </w:r>
    </w:p>
    <w:p w14:paraId="65724C23" w14:textId="316E30C0" w:rsidR="00F209BE" w:rsidRDefault="00D46B00" w:rsidP="00F209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50F968" wp14:editId="7F757AD2">
            <wp:extent cx="4800600" cy="3198627"/>
            <wp:effectExtent l="0" t="0" r="0" b="1905"/>
            <wp:docPr id="1168170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70662" name="Picture 1168170662"/>
                    <pic:cNvPicPr/>
                  </pic:nvPicPr>
                  <pic:blipFill>
                    <a:blip r:embed="rId11">
                      <a:extLst>
                        <a:ext uri="{28A0092B-C50C-407E-A947-70E740481C1C}">
                          <a14:useLocalDpi xmlns:a14="http://schemas.microsoft.com/office/drawing/2010/main" val="0"/>
                        </a:ext>
                      </a:extLst>
                    </a:blip>
                    <a:stretch>
                      <a:fillRect/>
                    </a:stretch>
                  </pic:blipFill>
                  <pic:spPr>
                    <a:xfrm>
                      <a:off x="0" y="0"/>
                      <a:ext cx="4810602" cy="3205291"/>
                    </a:xfrm>
                    <a:prstGeom prst="rect">
                      <a:avLst/>
                    </a:prstGeom>
                  </pic:spPr>
                </pic:pic>
              </a:graphicData>
            </a:graphic>
          </wp:inline>
        </w:drawing>
      </w:r>
    </w:p>
    <w:p w14:paraId="5FC1FEDD" w14:textId="77777777" w:rsidR="003F687A" w:rsidRDefault="003F687A" w:rsidP="00BF5DFF">
      <w:pPr>
        <w:spacing w:line="360" w:lineRule="auto"/>
        <w:rPr>
          <w:rFonts w:ascii="Times New Roman" w:hAnsi="Times New Roman" w:cs="Times New Roman"/>
          <w:b/>
          <w:bCs/>
          <w:sz w:val="24"/>
          <w:szCs w:val="24"/>
        </w:rPr>
      </w:pPr>
    </w:p>
    <w:p w14:paraId="6F760F0B" w14:textId="77777777" w:rsidR="00817664" w:rsidRDefault="00817664" w:rsidP="00BF5DFF">
      <w:pPr>
        <w:spacing w:line="360" w:lineRule="auto"/>
        <w:rPr>
          <w:rFonts w:ascii="Times New Roman" w:hAnsi="Times New Roman" w:cs="Times New Roman"/>
          <w:b/>
          <w:bCs/>
          <w:sz w:val="24"/>
          <w:szCs w:val="24"/>
        </w:rPr>
      </w:pPr>
    </w:p>
    <w:p w14:paraId="78375DA3" w14:textId="77777777" w:rsidR="00817664" w:rsidRDefault="00817664" w:rsidP="00BF5DFF">
      <w:pPr>
        <w:spacing w:line="360" w:lineRule="auto"/>
        <w:rPr>
          <w:rFonts w:ascii="Times New Roman" w:hAnsi="Times New Roman" w:cs="Times New Roman"/>
          <w:b/>
          <w:bCs/>
          <w:sz w:val="32"/>
          <w:szCs w:val="32"/>
        </w:rPr>
      </w:pPr>
    </w:p>
    <w:p w14:paraId="305B5AC0"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lastRenderedPageBreak/>
        <w:t xml:space="preserve">6.0 </w:t>
      </w:r>
      <w:r w:rsidR="00A472AA" w:rsidRPr="008C38D1">
        <w:rPr>
          <w:rFonts w:ascii="Times New Roman" w:hAnsi="Times New Roman" w:cs="Times New Roman"/>
          <w:b/>
          <w:bCs/>
          <w:sz w:val="32"/>
          <w:szCs w:val="32"/>
        </w:rPr>
        <w:t>Profiling and Describing Segmentation</w:t>
      </w:r>
    </w:p>
    <w:p w14:paraId="3BB531E5" w14:textId="77777777" w:rsidR="008C38D1" w:rsidRPr="004A45D9" w:rsidRDefault="00100093" w:rsidP="00BF5DFF">
      <w:pPr>
        <w:spacing w:line="360" w:lineRule="auto"/>
        <w:rPr>
          <w:rFonts w:ascii="Times New Roman" w:hAnsi="Times New Roman" w:cs="Times New Roman"/>
          <w:b/>
          <w:bCs/>
          <w:sz w:val="28"/>
          <w:szCs w:val="28"/>
        </w:rPr>
      </w:pPr>
      <w:r w:rsidRPr="004A45D9">
        <w:rPr>
          <w:rFonts w:ascii="Times New Roman" w:hAnsi="Times New Roman" w:cs="Times New Roman"/>
          <w:b/>
          <w:bCs/>
          <w:sz w:val="28"/>
          <w:szCs w:val="28"/>
        </w:rPr>
        <w:t>6.1 Profiling Segments</w:t>
      </w:r>
    </w:p>
    <w:p w14:paraId="78D860C4" w14:textId="05979C5C" w:rsidR="00817664" w:rsidRDefault="00AC4B5B" w:rsidP="00AC4B5B">
      <w:pPr>
        <w:spacing w:line="360" w:lineRule="auto"/>
        <w:rPr>
          <w:rFonts w:ascii="Times New Roman" w:hAnsi="Times New Roman" w:cs="Times New Roman"/>
          <w:sz w:val="24"/>
          <w:szCs w:val="24"/>
        </w:rPr>
      </w:pPr>
      <w:r w:rsidRPr="00AC4B5B">
        <w:rPr>
          <w:rFonts w:ascii="Times New Roman" w:hAnsi="Times New Roman" w:cs="Times New Roman"/>
          <w:sz w:val="24"/>
          <w:szCs w:val="24"/>
        </w:rPr>
        <w:t xml:space="preserve">This section presents a detailed analysis of our consumer segments, as illustrated </w:t>
      </w:r>
      <w:r w:rsidR="00817664">
        <w:rPr>
          <w:rFonts w:ascii="Times New Roman" w:hAnsi="Times New Roman" w:cs="Times New Roman"/>
          <w:sz w:val="24"/>
          <w:szCs w:val="24"/>
        </w:rPr>
        <w:t>in the below plot</w:t>
      </w:r>
    </w:p>
    <w:p w14:paraId="3147F63C" w14:textId="08477BF2" w:rsidR="00AC4B5B" w:rsidRDefault="00AC4B5B" w:rsidP="00AC4B5B">
      <w:pPr>
        <w:spacing w:line="360" w:lineRule="auto"/>
        <w:rPr>
          <w:rFonts w:ascii="Times New Roman" w:hAnsi="Times New Roman" w:cs="Times New Roman"/>
          <w:sz w:val="24"/>
          <w:szCs w:val="24"/>
        </w:rPr>
      </w:pPr>
      <w:r w:rsidRPr="00AC4B5B">
        <w:rPr>
          <w:rFonts w:ascii="Times New Roman" w:hAnsi="Times New Roman" w:cs="Times New Roman"/>
          <w:sz w:val="24"/>
          <w:szCs w:val="24"/>
        </w:rPr>
        <w:t xml:space="preserve"> The graph visually captures the diverse perceptions among different segments. Segment 0, representing </w:t>
      </w:r>
      <w:r w:rsidR="0034738E">
        <w:rPr>
          <w:rFonts w:ascii="Times New Roman" w:hAnsi="Times New Roman" w:cs="Times New Roman"/>
          <w:sz w:val="24"/>
          <w:szCs w:val="24"/>
        </w:rPr>
        <w:t>32</w:t>
      </w:r>
      <w:r w:rsidRPr="00AC4B5B">
        <w:rPr>
          <w:rFonts w:ascii="Times New Roman" w:hAnsi="Times New Roman" w:cs="Times New Roman"/>
          <w:sz w:val="24"/>
          <w:szCs w:val="24"/>
        </w:rPr>
        <w:t xml:space="preserve">% of consumers, values the electric two-wheeler vehicle for its visual appeal, reliability, performance, service experience, and comfort. Conversely, Segment 1 (39% of consumers) expresses dissatisfaction across all aspects, marking them as the largest but least satisfied group. Segment </w:t>
      </w:r>
      <w:r w:rsidR="0022606F">
        <w:rPr>
          <w:rFonts w:ascii="Times New Roman" w:hAnsi="Times New Roman" w:cs="Times New Roman"/>
          <w:sz w:val="24"/>
          <w:szCs w:val="24"/>
        </w:rPr>
        <w:t>3</w:t>
      </w:r>
      <w:r w:rsidRPr="00AC4B5B">
        <w:rPr>
          <w:rFonts w:ascii="Times New Roman" w:hAnsi="Times New Roman" w:cs="Times New Roman"/>
          <w:sz w:val="24"/>
          <w:szCs w:val="24"/>
        </w:rPr>
        <w:t xml:space="preserve"> (</w:t>
      </w:r>
      <w:r w:rsidR="00726425">
        <w:rPr>
          <w:rFonts w:ascii="Times New Roman" w:hAnsi="Times New Roman" w:cs="Times New Roman"/>
          <w:sz w:val="24"/>
          <w:szCs w:val="24"/>
        </w:rPr>
        <w:t>1</w:t>
      </w:r>
      <w:r w:rsidR="0022606F">
        <w:rPr>
          <w:rFonts w:ascii="Times New Roman" w:hAnsi="Times New Roman" w:cs="Times New Roman"/>
          <w:sz w:val="24"/>
          <w:szCs w:val="24"/>
        </w:rPr>
        <w:t>5</w:t>
      </w:r>
      <w:r w:rsidRPr="00AC4B5B">
        <w:rPr>
          <w:rFonts w:ascii="Times New Roman" w:hAnsi="Times New Roman" w:cs="Times New Roman"/>
          <w:sz w:val="24"/>
          <w:szCs w:val="24"/>
        </w:rPr>
        <w:t xml:space="preserve">% of consumers) appreciates visual appeal, reliability, service experience, comfort, and notably, perceives a strong value for money. Lastly, Segment </w:t>
      </w:r>
      <w:r w:rsidR="0022606F">
        <w:rPr>
          <w:rFonts w:ascii="Times New Roman" w:hAnsi="Times New Roman" w:cs="Times New Roman"/>
          <w:sz w:val="24"/>
          <w:szCs w:val="24"/>
        </w:rPr>
        <w:t>2</w:t>
      </w:r>
      <w:r w:rsidRPr="00AC4B5B">
        <w:rPr>
          <w:rFonts w:ascii="Times New Roman" w:hAnsi="Times New Roman" w:cs="Times New Roman"/>
          <w:sz w:val="24"/>
          <w:szCs w:val="24"/>
        </w:rPr>
        <w:t xml:space="preserve"> (13% of consumers), the smallest segment, values visual appeal, reliability, performance, service experience, extra features, and maintenance cost, showcasing distinct perceptions, particularly on features and costs.</w:t>
      </w:r>
    </w:p>
    <w:p w14:paraId="30BE1FAF" w14:textId="149B9DD4" w:rsidR="00AC4B5B" w:rsidRDefault="00817664" w:rsidP="00AC4B5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028517" wp14:editId="22621A47">
            <wp:extent cx="5731510" cy="4482465"/>
            <wp:effectExtent l="0" t="0" r="2540" b="0"/>
            <wp:docPr id="803640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40332" name="Picture 803640332"/>
                    <pic:cNvPicPr/>
                  </pic:nvPicPr>
                  <pic:blipFill>
                    <a:blip r:embed="rId12">
                      <a:extLst>
                        <a:ext uri="{28A0092B-C50C-407E-A947-70E740481C1C}">
                          <a14:useLocalDpi xmlns:a14="http://schemas.microsoft.com/office/drawing/2010/main" val="0"/>
                        </a:ext>
                      </a:extLst>
                    </a:blip>
                    <a:stretch>
                      <a:fillRect/>
                    </a:stretch>
                  </pic:blipFill>
                  <pic:spPr>
                    <a:xfrm>
                      <a:off x="0" y="0"/>
                      <a:ext cx="5731510" cy="4482465"/>
                    </a:xfrm>
                    <a:prstGeom prst="rect">
                      <a:avLst/>
                    </a:prstGeom>
                  </pic:spPr>
                </pic:pic>
              </a:graphicData>
            </a:graphic>
          </wp:inline>
        </w:drawing>
      </w:r>
    </w:p>
    <w:p w14:paraId="05CBCEE5" w14:textId="77777777" w:rsidR="00AC4B5B" w:rsidRPr="00AC4B5B" w:rsidRDefault="00AC4B5B" w:rsidP="00AC4B5B">
      <w:pPr>
        <w:spacing w:line="360" w:lineRule="auto"/>
        <w:rPr>
          <w:rFonts w:ascii="Times New Roman" w:hAnsi="Times New Roman" w:cs="Times New Roman"/>
          <w:sz w:val="24"/>
          <w:szCs w:val="24"/>
        </w:rPr>
      </w:pPr>
    </w:p>
    <w:p w14:paraId="0536A320" w14:textId="1C1CB02F" w:rsidR="0013507B" w:rsidRDefault="003F0645" w:rsidP="0013507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w:t>
      </w:r>
      <w:r w:rsidR="00AC4B5B" w:rsidRPr="00AC4B5B">
        <w:rPr>
          <w:rFonts w:ascii="Times New Roman" w:hAnsi="Times New Roman" w:cs="Times New Roman"/>
          <w:sz w:val="24"/>
          <w:szCs w:val="24"/>
        </w:rPr>
        <w:t>tilizing principal components, further emphasizes these differences. Notably, Segment 1, despite being the largest segment, lacks specific opinions, making them unique in their lack of satisfaction. These detailed insights play a pivotal role in shaping our strategy, ensuring our electric vehicles align precisely with the diverse values and priorities of each segment, thus informing our market offerings accurately.</w:t>
      </w:r>
    </w:p>
    <w:p w14:paraId="5CEF87A6" w14:textId="77777777" w:rsidR="00100093" w:rsidRPr="004A45D9" w:rsidRDefault="00100093" w:rsidP="00AC4B5B">
      <w:pPr>
        <w:spacing w:line="360" w:lineRule="auto"/>
        <w:rPr>
          <w:rFonts w:ascii="Times New Roman" w:hAnsi="Times New Roman" w:cs="Times New Roman"/>
          <w:b/>
          <w:bCs/>
          <w:sz w:val="28"/>
          <w:szCs w:val="28"/>
        </w:rPr>
      </w:pPr>
      <w:r w:rsidRPr="004A45D9">
        <w:rPr>
          <w:rFonts w:ascii="Times New Roman" w:hAnsi="Times New Roman" w:cs="Times New Roman"/>
          <w:b/>
          <w:bCs/>
          <w:sz w:val="28"/>
          <w:szCs w:val="28"/>
        </w:rPr>
        <w:t>6.2 Describing Segments</w:t>
      </w:r>
    </w:p>
    <w:p w14:paraId="10DDE8B9" w14:textId="77777777" w:rsidR="00CD41B5" w:rsidRDefault="00495470" w:rsidP="00495470">
      <w:pPr>
        <w:spacing w:line="360" w:lineRule="auto"/>
        <w:rPr>
          <w:rFonts w:ascii="Times New Roman" w:hAnsi="Times New Roman" w:cs="Times New Roman"/>
          <w:sz w:val="24"/>
          <w:szCs w:val="24"/>
        </w:rPr>
      </w:pPr>
      <w:r w:rsidRPr="00495470">
        <w:rPr>
          <w:rFonts w:ascii="Times New Roman" w:hAnsi="Times New Roman" w:cs="Times New Roman"/>
          <w:sz w:val="24"/>
          <w:szCs w:val="24"/>
        </w:rPr>
        <w:t>This section provides a comprehensive overview based on the insights derived from various mosaic plots and graphical representations</w:t>
      </w:r>
      <w:r w:rsidR="0020411B">
        <w:rPr>
          <w:rFonts w:ascii="Times New Roman" w:hAnsi="Times New Roman" w:cs="Times New Roman"/>
          <w:sz w:val="24"/>
          <w:szCs w:val="24"/>
        </w:rPr>
        <w:t xml:space="preserve">. </w:t>
      </w:r>
    </w:p>
    <w:p w14:paraId="17D9BF8F" w14:textId="1E7A0245" w:rsidR="003D1050" w:rsidRDefault="003D1050" w:rsidP="00495470">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plot shows </w:t>
      </w:r>
      <w:r w:rsidR="00CD41B5">
        <w:rPr>
          <w:rFonts w:ascii="Times New Roman" w:hAnsi="Times New Roman" w:cs="Times New Roman"/>
          <w:sz w:val="24"/>
          <w:szCs w:val="24"/>
        </w:rPr>
        <w:t>S</w:t>
      </w:r>
      <w:r w:rsidR="00495470" w:rsidRPr="00495470">
        <w:rPr>
          <w:rFonts w:ascii="Times New Roman" w:hAnsi="Times New Roman" w:cs="Times New Roman"/>
          <w:sz w:val="24"/>
          <w:szCs w:val="24"/>
        </w:rPr>
        <w:t xml:space="preserve">egments predominantly use electric vehicles for daily commuting, with limited usage for tours, occasional commuting, and leisure rides. </w:t>
      </w:r>
    </w:p>
    <w:p w14:paraId="6C33CA16" w14:textId="4768E88E" w:rsidR="00495470" w:rsidRDefault="003D1050" w:rsidP="00495470">
      <w:pPr>
        <w:spacing w:line="360" w:lineRule="auto"/>
        <w:rPr>
          <w:rFonts w:ascii="Times New Roman" w:hAnsi="Times New Roman" w:cs="Times New Roman"/>
          <w:sz w:val="24"/>
          <w:szCs w:val="24"/>
        </w:rPr>
      </w:pPr>
      <w:r>
        <w:rPr>
          <w:rFonts w:ascii="Times New Roman" w:hAnsi="Times New Roman" w:cs="Times New Roman"/>
          <w:sz w:val="24"/>
          <w:szCs w:val="24"/>
        </w:rPr>
        <w:t>Next</w:t>
      </w:r>
      <w:r w:rsidR="00495470" w:rsidRPr="00495470">
        <w:rPr>
          <w:rFonts w:ascii="Times New Roman" w:hAnsi="Times New Roman" w:cs="Times New Roman"/>
          <w:sz w:val="24"/>
          <w:szCs w:val="24"/>
        </w:rPr>
        <w:t xml:space="preserve"> plot delineates the ownership duration of electric vehicles among segments. Segment 1 stands out, owning electric vehicles for more than a year, while Segment </w:t>
      </w:r>
      <w:r w:rsidR="00CF4089">
        <w:rPr>
          <w:rFonts w:ascii="Times New Roman" w:hAnsi="Times New Roman" w:cs="Times New Roman"/>
          <w:sz w:val="24"/>
          <w:szCs w:val="24"/>
        </w:rPr>
        <w:t>3</w:t>
      </w:r>
      <w:r w:rsidR="00495470" w:rsidRPr="00495470">
        <w:rPr>
          <w:rFonts w:ascii="Times New Roman" w:hAnsi="Times New Roman" w:cs="Times New Roman"/>
          <w:sz w:val="24"/>
          <w:szCs w:val="24"/>
        </w:rPr>
        <w:t xml:space="preserve"> has no prior ownership experience. Segment 2 members moderately own vehicles ranging from less than 3 months to over a year, and Segment </w:t>
      </w:r>
      <w:r w:rsidR="00CF4089">
        <w:rPr>
          <w:rFonts w:ascii="Times New Roman" w:hAnsi="Times New Roman" w:cs="Times New Roman"/>
          <w:sz w:val="24"/>
          <w:szCs w:val="24"/>
        </w:rPr>
        <w:t>0</w:t>
      </w:r>
      <w:r w:rsidR="00495470" w:rsidRPr="00495470">
        <w:rPr>
          <w:rFonts w:ascii="Times New Roman" w:hAnsi="Times New Roman" w:cs="Times New Roman"/>
          <w:sz w:val="24"/>
          <w:szCs w:val="24"/>
        </w:rPr>
        <w:t xml:space="preserve"> consumers have owned electric vehicles for a few days to less than 3 months.</w:t>
      </w:r>
    </w:p>
    <w:p w14:paraId="19DCA595" w14:textId="77777777" w:rsidR="0020411B" w:rsidRDefault="00495470">
      <w:pPr>
        <w:rPr>
          <w:rFonts w:ascii="Times New Roman" w:hAnsi="Times New Roman" w:cs="Times New Roman"/>
          <w:sz w:val="24"/>
          <w:szCs w:val="24"/>
        </w:rPr>
      </w:pPr>
      <w:r>
        <w:rPr>
          <w:rFonts w:ascii="Times New Roman" w:hAnsi="Times New Roman" w:cs="Times New Roman"/>
          <w:sz w:val="24"/>
          <w:szCs w:val="24"/>
        </w:rPr>
        <w:br w:type="page"/>
      </w:r>
    </w:p>
    <w:p w14:paraId="40C8F4B5" w14:textId="137F2E3D" w:rsidR="0020411B" w:rsidRDefault="005B380B" w:rsidP="0020411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1D8446" wp14:editId="7C593138">
            <wp:extent cx="4897582" cy="3779179"/>
            <wp:effectExtent l="0" t="0" r="0" b="0"/>
            <wp:docPr id="1847355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55713" name="Picture 1847355713"/>
                    <pic:cNvPicPr/>
                  </pic:nvPicPr>
                  <pic:blipFill>
                    <a:blip r:embed="rId13">
                      <a:extLst>
                        <a:ext uri="{28A0092B-C50C-407E-A947-70E740481C1C}">
                          <a14:useLocalDpi xmlns:a14="http://schemas.microsoft.com/office/drawing/2010/main" val="0"/>
                        </a:ext>
                      </a:extLst>
                    </a:blip>
                    <a:stretch>
                      <a:fillRect/>
                    </a:stretch>
                  </pic:blipFill>
                  <pic:spPr>
                    <a:xfrm>
                      <a:off x="0" y="0"/>
                      <a:ext cx="4903806" cy="3783981"/>
                    </a:xfrm>
                    <a:prstGeom prst="rect">
                      <a:avLst/>
                    </a:prstGeom>
                  </pic:spPr>
                </pic:pic>
              </a:graphicData>
            </a:graphic>
          </wp:inline>
        </w:drawing>
      </w:r>
    </w:p>
    <w:p w14:paraId="2F81AB43" w14:textId="77777777" w:rsidR="0020411B" w:rsidRDefault="0020411B" w:rsidP="0020411B">
      <w:pPr>
        <w:jc w:val="center"/>
        <w:rPr>
          <w:rFonts w:ascii="Times New Roman" w:hAnsi="Times New Roman" w:cs="Times New Roman"/>
          <w:sz w:val="24"/>
          <w:szCs w:val="24"/>
        </w:rPr>
      </w:pPr>
    </w:p>
    <w:p w14:paraId="1C93E429" w14:textId="40304BA1" w:rsidR="0020411B" w:rsidRDefault="005B380B" w:rsidP="0020411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D23FA0" wp14:editId="56FD52A4">
            <wp:extent cx="5143946" cy="3924640"/>
            <wp:effectExtent l="0" t="0" r="0" b="0"/>
            <wp:docPr id="567630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30745" name="Picture 567630745"/>
                    <pic:cNvPicPr/>
                  </pic:nvPicPr>
                  <pic:blipFill>
                    <a:blip r:embed="rId14">
                      <a:extLst>
                        <a:ext uri="{28A0092B-C50C-407E-A947-70E740481C1C}">
                          <a14:useLocalDpi xmlns:a14="http://schemas.microsoft.com/office/drawing/2010/main" val="0"/>
                        </a:ext>
                      </a:extLst>
                    </a:blip>
                    <a:stretch>
                      <a:fillRect/>
                    </a:stretch>
                  </pic:blipFill>
                  <pic:spPr>
                    <a:xfrm>
                      <a:off x="0" y="0"/>
                      <a:ext cx="5143946" cy="3924640"/>
                    </a:xfrm>
                    <a:prstGeom prst="rect">
                      <a:avLst/>
                    </a:prstGeom>
                  </pic:spPr>
                </pic:pic>
              </a:graphicData>
            </a:graphic>
          </wp:inline>
        </w:drawing>
      </w:r>
    </w:p>
    <w:p w14:paraId="70A4C2EC" w14:textId="4F584B59" w:rsidR="0020411B" w:rsidRPr="0020411B" w:rsidRDefault="0020411B" w:rsidP="0020411B">
      <w:pPr>
        <w:jc w:val="center"/>
        <w:rPr>
          <w:rFonts w:ascii="Times New Roman" w:hAnsi="Times New Roman" w:cs="Times New Roman"/>
          <w:b/>
          <w:bCs/>
          <w:sz w:val="24"/>
          <w:szCs w:val="24"/>
        </w:rPr>
      </w:pPr>
      <w:r w:rsidRPr="0020411B">
        <w:rPr>
          <w:rFonts w:ascii="Times New Roman" w:hAnsi="Times New Roman" w:cs="Times New Roman"/>
          <w:b/>
          <w:bCs/>
          <w:sz w:val="24"/>
          <w:szCs w:val="24"/>
        </w:rPr>
        <w:br w:type="page"/>
      </w:r>
    </w:p>
    <w:p w14:paraId="7BD6C341" w14:textId="2908AD24" w:rsidR="0020411B" w:rsidRDefault="005A5542" w:rsidP="0049547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Below</w:t>
      </w:r>
      <w:r w:rsidR="00495470" w:rsidRPr="00495470">
        <w:rPr>
          <w:rFonts w:ascii="Times New Roman" w:hAnsi="Times New Roman" w:cs="Times New Roman"/>
          <w:sz w:val="24"/>
          <w:szCs w:val="24"/>
        </w:rPr>
        <w:t xml:space="preserve"> delves into the distances covered by consumers, indicating that all segments predominantly use electric vehicles for commuting, with most users covering distances below 5000 kms. A small portion falls in the 5000 to 10000 kms range, aligning with their commuting needs. </w:t>
      </w:r>
    </w:p>
    <w:p w14:paraId="790D87A0" w14:textId="41D21AD6" w:rsidR="0020411B" w:rsidRDefault="009D7EA2" w:rsidP="0020411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5C5125" wp14:editId="6F6B7B12">
            <wp:extent cx="5121084" cy="3810330"/>
            <wp:effectExtent l="0" t="0" r="3810" b="0"/>
            <wp:docPr id="1333876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6615" name="Picture 1333876615"/>
                    <pic:cNvPicPr/>
                  </pic:nvPicPr>
                  <pic:blipFill>
                    <a:blip r:embed="rId15">
                      <a:extLst>
                        <a:ext uri="{28A0092B-C50C-407E-A947-70E740481C1C}">
                          <a14:useLocalDpi xmlns:a14="http://schemas.microsoft.com/office/drawing/2010/main" val="0"/>
                        </a:ext>
                      </a:extLst>
                    </a:blip>
                    <a:stretch>
                      <a:fillRect/>
                    </a:stretch>
                  </pic:blipFill>
                  <pic:spPr>
                    <a:xfrm>
                      <a:off x="0" y="0"/>
                      <a:ext cx="5121084" cy="3810330"/>
                    </a:xfrm>
                    <a:prstGeom prst="rect">
                      <a:avLst/>
                    </a:prstGeom>
                  </pic:spPr>
                </pic:pic>
              </a:graphicData>
            </a:graphic>
          </wp:inline>
        </w:drawing>
      </w:r>
    </w:p>
    <w:p w14:paraId="34E5C529" w14:textId="5DB2126C" w:rsidR="0020411B" w:rsidRDefault="00EB5833" w:rsidP="00495470">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w:t>
      </w:r>
      <w:r w:rsidR="00495470" w:rsidRPr="00495470">
        <w:rPr>
          <w:rFonts w:ascii="Times New Roman" w:hAnsi="Times New Roman" w:cs="Times New Roman"/>
          <w:sz w:val="24"/>
          <w:szCs w:val="24"/>
        </w:rPr>
        <w:t>explores consumer sentiments, revealing that all segments, except Segment 1, exhibit positive sentiments. Segment 1 consumers stand out with negative sentiments, indicating dissatisfaction across various aspects.</w:t>
      </w:r>
    </w:p>
    <w:p w14:paraId="6DC991C1" w14:textId="0083CF37" w:rsidR="00100093" w:rsidRDefault="0019560D" w:rsidP="00495470">
      <w:pPr>
        <w:spacing w:line="360" w:lineRule="auto"/>
        <w:rPr>
          <w:rFonts w:ascii="Times New Roman" w:hAnsi="Times New Roman" w:cs="Times New Roman"/>
          <w:sz w:val="24"/>
          <w:szCs w:val="24"/>
        </w:rPr>
      </w:pPr>
      <w:r>
        <w:rPr>
          <w:rFonts w:ascii="Times New Roman" w:hAnsi="Times New Roman" w:cs="Times New Roman"/>
          <w:sz w:val="24"/>
          <w:szCs w:val="24"/>
        </w:rPr>
        <w:t>Next</w:t>
      </w:r>
      <w:r w:rsidR="00556971">
        <w:rPr>
          <w:rFonts w:ascii="Times New Roman" w:hAnsi="Times New Roman" w:cs="Times New Roman"/>
          <w:sz w:val="24"/>
          <w:szCs w:val="24"/>
        </w:rPr>
        <w:t xml:space="preserve"> </w:t>
      </w:r>
      <w:r w:rsidR="008D641C">
        <w:rPr>
          <w:rFonts w:ascii="Times New Roman" w:hAnsi="Times New Roman" w:cs="Times New Roman"/>
          <w:sz w:val="24"/>
          <w:szCs w:val="24"/>
        </w:rPr>
        <w:t>plots, emphasizes</w:t>
      </w:r>
      <w:r w:rsidR="00495470" w:rsidRPr="00495470">
        <w:rPr>
          <w:rFonts w:ascii="Times New Roman" w:hAnsi="Times New Roman" w:cs="Times New Roman"/>
          <w:sz w:val="24"/>
          <w:szCs w:val="24"/>
        </w:rPr>
        <w:t xml:space="preserve"> significant differences in average ratings among segments. Specifically, Segment 1 consumers express dissatisfaction across all perceptions, leading to lower overall ratings. These graphical representations offer nuanced insights into consumer </w:t>
      </w:r>
      <w:r w:rsidR="00C36FD6" w:rsidRPr="00495470">
        <w:rPr>
          <w:rFonts w:ascii="Times New Roman" w:hAnsi="Times New Roman" w:cs="Times New Roman"/>
          <w:sz w:val="24"/>
          <w:szCs w:val="24"/>
        </w:rPr>
        <w:t>behaviours</w:t>
      </w:r>
      <w:r w:rsidR="00495470" w:rsidRPr="00495470">
        <w:rPr>
          <w:rFonts w:ascii="Times New Roman" w:hAnsi="Times New Roman" w:cs="Times New Roman"/>
          <w:sz w:val="24"/>
          <w:szCs w:val="24"/>
        </w:rPr>
        <w:t>, sentiments, and preferences, guiding our strategic decisions for a more tailored approach in the electric vehicle market.</w:t>
      </w:r>
    </w:p>
    <w:p w14:paraId="68E98D7A" w14:textId="77777777" w:rsidR="00495470" w:rsidRDefault="00495470" w:rsidP="00BF5DFF">
      <w:pPr>
        <w:spacing w:line="360" w:lineRule="auto"/>
        <w:rPr>
          <w:rFonts w:ascii="Times New Roman" w:hAnsi="Times New Roman" w:cs="Times New Roman"/>
          <w:sz w:val="24"/>
          <w:szCs w:val="24"/>
        </w:rPr>
      </w:pPr>
    </w:p>
    <w:p w14:paraId="62E55E9B" w14:textId="77777777" w:rsidR="009156C7" w:rsidRDefault="009156C7" w:rsidP="00BF5DFF">
      <w:pPr>
        <w:spacing w:line="360" w:lineRule="auto"/>
        <w:rPr>
          <w:rFonts w:ascii="Times New Roman" w:hAnsi="Times New Roman" w:cs="Times New Roman"/>
          <w:sz w:val="24"/>
          <w:szCs w:val="24"/>
        </w:rPr>
      </w:pPr>
    </w:p>
    <w:p w14:paraId="146B3F9F" w14:textId="3C4190B9" w:rsidR="009156C7" w:rsidRDefault="003C16DC" w:rsidP="009156C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59D017" wp14:editId="23C8C789">
            <wp:extent cx="5189670" cy="3878916"/>
            <wp:effectExtent l="0" t="0" r="0" b="7620"/>
            <wp:docPr id="10520414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41454" name="Picture 1052041454"/>
                    <pic:cNvPicPr/>
                  </pic:nvPicPr>
                  <pic:blipFill>
                    <a:blip r:embed="rId16">
                      <a:extLst>
                        <a:ext uri="{28A0092B-C50C-407E-A947-70E740481C1C}">
                          <a14:useLocalDpi xmlns:a14="http://schemas.microsoft.com/office/drawing/2010/main" val="0"/>
                        </a:ext>
                      </a:extLst>
                    </a:blip>
                    <a:stretch>
                      <a:fillRect/>
                    </a:stretch>
                  </pic:blipFill>
                  <pic:spPr>
                    <a:xfrm>
                      <a:off x="0" y="0"/>
                      <a:ext cx="5189670" cy="3878916"/>
                    </a:xfrm>
                    <a:prstGeom prst="rect">
                      <a:avLst/>
                    </a:prstGeom>
                  </pic:spPr>
                </pic:pic>
              </a:graphicData>
            </a:graphic>
          </wp:inline>
        </w:drawing>
      </w:r>
    </w:p>
    <w:p w14:paraId="1A6174BB" w14:textId="77777777" w:rsidR="009156C7" w:rsidRDefault="009156C7" w:rsidP="009156C7">
      <w:pPr>
        <w:spacing w:line="360" w:lineRule="auto"/>
        <w:jc w:val="center"/>
        <w:rPr>
          <w:rFonts w:ascii="Times New Roman" w:hAnsi="Times New Roman" w:cs="Times New Roman"/>
          <w:b/>
          <w:bCs/>
          <w:sz w:val="24"/>
          <w:szCs w:val="24"/>
        </w:rPr>
      </w:pPr>
    </w:p>
    <w:p w14:paraId="27C7ED4C" w14:textId="63AD7C94" w:rsidR="009156C7" w:rsidRPr="009156C7" w:rsidRDefault="009F5022" w:rsidP="009156C7">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1911987" wp14:editId="6B960DEF">
            <wp:extent cx="5189670" cy="3886537"/>
            <wp:effectExtent l="0" t="0" r="0" b="0"/>
            <wp:docPr id="1832587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87896" name="Picture 1832587896"/>
                    <pic:cNvPicPr/>
                  </pic:nvPicPr>
                  <pic:blipFill>
                    <a:blip r:embed="rId17">
                      <a:extLst>
                        <a:ext uri="{28A0092B-C50C-407E-A947-70E740481C1C}">
                          <a14:useLocalDpi xmlns:a14="http://schemas.microsoft.com/office/drawing/2010/main" val="0"/>
                        </a:ext>
                      </a:extLst>
                    </a:blip>
                    <a:stretch>
                      <a:fillRect/>
                    </a:stretch>
                  </pic:blipFill>
                  <pic:spPr>
                    <a:xfrm>
                      <a:off x="0" y="0"/>
                      <a:ext cx="5189670" cy="3886537"/>
                    </a:xfrm>
                    <a:prstGeom prst="rect">
                      <a:avLst/>
                    </a:prstGeom>
                  </pic:spPr>
                </pic:pic>
              </a:graphicData>
            </a:graphic>
          </wp:inline>
        </w:drawing>
      </w:r>
    </w:p>
    <w:p w14:paraId="60A85B26" w14:textId="231B556B" w:rsidR="00495470" w:rsidRDefault="00495470">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4"/>
        <w:gridCol w:w="222"/>
      </w:tblGrid>
      <w:tr w:rsidR="00495470" w14:paraId="286381BA" w14:textId="77777777" w:rsidTr="00495470">
        <w:tc>
          <w:tcPr>
            <w:tcW w:w="4508" w:type="dxa"/>
          </w:tcPr>
          <w:p w14:paraId="49075967" w14:textId="67DFB1F0" w:rsidR="00495470" w:rsidRDefault="00495470" w:rsidP="00495470">
            <w:pPr>
              <w:spacing w:line="360" w:lineRule="auto"/>
              <w:jc w:val="center"/>
              <w:rPr>
                <w:rFonts w:ascii="Times New Roman" w:hAnsi="Times New Roman" w:cs="Times New Roman"/>
                <w:sz w:val="24"/>
                <w:szCs w:val="24"/>
              </w:rPr>
            </w:pPr>
          </w:p>
        </w:tc>
        <w:tc>
          <w:tcPr>
            <w:tcW w:w="4508" w:type="dxa"/>
          </w:tcPr>
          <w:p w14:paraId="5128E199" w14:textId="5DDB0DE2" w:rsidR="00495470" w:rsidRDefault="00495470" w:rsidP="00495470">
            <w:pPr>
              <w:spacing w:line="360" w:lineRule="auto"/>
              <w:jc w:val="center"/>
              <w:rPr>
                <w:rFonts w:ascii="Times New Roman" w:hAnsi="Times New Roman" w:cs="Times New Roman"/>
                <w:sz w:val="24"/>
                <w:szCs w:val="24"/>
              </w:rPr>
            </w:pPr>
          </w:p>
        </w:tc>
      </w:tr>
      <w:tr w:rsidR="00495470" w14:paraId="15C3745C" w14:textId="77777777" w:rsidTr="00495470">
        <w:tc>
          <w:tcPr>
            <w:tcW w:w="4508" w:type="dxa"/>
          </w:tcPr>
          <w:p w14:paraId="6B685D9B" w14:textId="3FB18DE4" w:rsidR="00495470" w:rsidRDefault="00495470" w:rsidP="00495470">
            <w:pPr>
              <w:spacing w:line="360" w:lineRule="auto"/>
              <w:jc w:val="center"/>
              <w:rPr>
                <w:rFonts w:ascii="Times New Roman" w:hAnsi="Times New Roman" w:cs="Times New Roman"/>
                <w:sz w:val="24"/>
                <w:szCs w:val="24"/>
              </w:rPr>
            </w:pPr>
          </w:p>
        </w:tc>
        <w:tc>
          <w:tcPr>
            <w:tcW w:w="4508" w:type="dxa"/>
          </w:tcPr>
          <w:p w14:paraId="18BC9597" w14:textId="4C464AD4" w:rsidR="00495470" w:rsidRDefault="00495470" w:rsidP="00495470">
            <w:pPr>
              <w:spacing w:line="360" w:lineRule="auto"/>
              <w:jc w:val="center"/>
              <w:rPr>
                <w:rFonts w:ascii="Times New Roman" w:hAnsi="Times New Roman" w:cs="Times New Roman"/>
                <w:sz w:val="24"/>
                <w:szCs w:val="24"/>
              </w:rPr>
            </w:pPr>
          </w:p>
        </w:tc>
      </w:tr>
      <w:tr w:rsidR="00495470" w14:paraId="350E9B10" w14:textId="77777777" w:rsidTr="00495470">
        <w:tc>
          <w:tcPr>
            <w:tcW w:w="4508" w:type="dxa"/>
          </w:tcPr>
          <w:p w14:paraId="53C30D08" w14:textId="630ADEE6" w:rsidR="00495470" w:rsidRDefault="00E75DC2" w:rsidP="0049547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1601A9" wp14:editId="6E4A7DA5">
                  <wp:extent cx="5731510" cy="6877685"/>
                  <wp:effectExtent l="0" t="0" r="2540" b="0"/>
                  <wp:docPr id="1310936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36587" name="Picture 131093658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6877685"/>
                          </a:xfrm>
                          <a:prstGeom prst="rect">
                            <a:avLst/>
                          </a:prstGeom>
                        </pic:spPr>
                      </pic:pic>
                    </a:graphicData>
                  </a:graphic>
                </wp:inline>
              </w:drawing>
            </w:r>
          </w:p>
        </w:tc>
        <w:tc>
          <w:tcPr>
            <w:tcW w:w="4508" w:type="dxa"/>
          </w:tcPr>
          <w:p w14:paraId="00115C4D" w14:textId="199D4CBB" w:rsidR="00495470" w:rsidRDefault="00495470" w:rsidP="00495470">
            <w:pPr>
              <w:spacing w:line="360" w:lineRule="auto"/>
              <w:jc w:val="center"/>
              <w:rPr>
                <w:rFonts w:ascii="Times New Roman" w:hAnsi="Times New Roman" w:cs="Times New Roman"/>
                <w:sz w:val="24"/>
                <w:szCs w:val="24"/>
              </w:rPr>
            </w:pPr>
          </w:p>
        </w:tc>
      </w:tr>
    </w:tbl>
    <w:p w14:paraId="486F21CC" w14:textId="77777777" w:rsidR="00495470" w:rsidRDefault="00495470" w:rsidP="00BF5DFF">
      <w:pPr>
        <w:spacing w:line="360" w:lineRule="auto"/>
        <w:rPr>
          <w:rFonts w:ascii="Times New Roman" w:hAnsi="Times New Roman" w:cs="Times New Roman"/>
          <w:b/>
          <w:bCs/>
          <w:sz w:val="24"/>
          <w:szCs w:val="24"/>
        </w:rPr>
      </w:pPr>
    </w:p>
    <w:p w14:paraId="3C98895D" w14:textId="77777777" w:rsidR="00076FA4" w:rsidRDefault="00076FA4" w:rsidP="00BF5DFF">
      <w:pPr>
        <w:spacing w:line="360" w:lineRule="auto"/>
        <w:rPr>
          <w:rFonts w:ascii="Times New Roman" w:hAnsi="Times New Roman" w:cs="Times New Roman"/>
          <w:sz w:val="24"/>
          <w:szCs w:val="24"/>
        </w:rPr>
      </w:pPr>
    </w:p>
    <w:p w14:paraId="6A706460" w14:textId="77777777" w:rsidR="00495470" w:rsidRDefault="00495470" w:rsidP="00BF5DFF">
      <w:pPr>
        <w:spacing w:line="360" w:lineRule="auto"/>
        <w:rPr>
          <w:rFonts w:ascii="Times New Roman" w:hAnsi="Times New Roman" w:cs="Times New Roman"/>
          <w:sz w:val="24"/>
          <w:szCs w:val="24"/>
        </w:rPr>
      </w:pPr>
    </w:p>
    <w:p w14:paraId="74C7ABD6" w14:textId="77777777" w:rsidR="00495470" w:rsidRDefault="00495470" w:rsidP="00BF5DFF">
      <w:pPr>
        <w:spacing w:line="360" w:lineRule="auto"/>
        <w:rPr>
          <w:rFonts w:ascii="Times New Roman" w:hAnsi="Times New Roman" w:cs="Times New Roman"/>
          <w:sz w:val="24"/>
          <w:szCs w:val="24"/>
        </w:rPr>
      </w:pPr>
    </w:p>
    <w:p w14:paraId="2B181F57"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lastRenderedPageBreak/>
        <w:t xml:space="preserve">7.0 </w:t>
      </w:r>
      <w:r w:rsidR="00A472AA" w:rsidRPr="008C38D1">
        <w:rPr>
          <w:rFonts w:ascii="Times New Roman" w:hAnsi="Times New Roman" w:cs="Times New Roman"/>
          <w:b/>
          <w:bCs/>
          <w:sz w:val="32"/>
          <w:szCs w:val="32"/>
        </w:rPr>
        <w:t>Selection of Target Segment</w:t>
      </w:r>
    </w:p>
    <w:p w14:paraId="577703FA" w14:textId="25EB3038" w:rsidR="0057798B" w:rsidRPr="0057798B" w:rsidRDefault="0057798B" w:rsidP="0057798B">
      <w:pPr>
        <w:spacing w:line="360" w:lineRule="auto"/>
        <w:rPr>
          <w:rFonts w:ascii="Times New Roman" w:hAnsi="Times New Roman" w:cs="Times New Roman"/>
          <w:sz w:val="24"/>
          <w:szCs w:val="24"/>
        </w:rPr>
      </w:pPr>
      <w:r w:rsidRPr="0057798B">
        <w:rPr>
          <w:rFonts w:ascii="Times New Roman" w:hAnsi="Times New Roman" w:cs="Times New Roman"/>
          <w:sz w:val="24"/>
          <w:szCs w:val="24"/>
        </w:rPr>
        <w:t xml:space="preserve">In the strategic selection of our target segment for the electric vehicle market, Segment 1 and Segment </w:t>
      </w:r>
      <w:r w:rsidR="00D20BAA">
        <w:rPr>
          <w:rFonts w:ascii="Times New Roman" w:hAnsi="Times New Roman" w:cs="Times New Roman"/>
          <w:sz w:val="24"/>
          <w:szCs w:val="24"/>
        </w:rPr>
        <w:t>0</w:t>
      </w:r>
      <w:r w:rsidRPr="0057798B">
        <w:rPr>
          <w:rFonts w:ascii="Times New Roman" w:hAnsi="Times New Roman" w:cs="Times New Roman"/>
          <w:sz w:val="24"/>
          <w:szCs w:val="24"/>
        </w:rPr>
        <w:t xml:space="preserve"> stand out as potential focal points. Segment 1, encompassing 39% of consumers, represents a vast market base with diverse perceptions and preferences. This segment's varying sentiments, as revealed through our analysis, signify their specific demands and priorities. Understanding their unique perceptions, such as dissatisfaction across multiple aspects, presents an opportunity. Addressing these concerns directly can lead to improved customer satisfaction and brand loyalty within this significant market share.</w:t>
      </w:r>
    </w:p>
    <w:p w14:paraId="0BE07094" w14:textId="4CAE6592" w:rsidR="0057798B" w:rsidRPr="0057798B" w:rsidRDefault="0057798B" w:rsidP="0057798B">
      <w:pPr>
        <w:spacing w:line="360" w:lineRule="auto"/>
        <w:rPr>
          <w:rFonts w:ascii="Times New Roman" w:hAnsi="Times New Roman" w:cs="Times New Roman"/>
          <w:sz w:val="24"/>
          <w:szCs w:val="24"/>
        </w:rPr>
      </w:pPr>
      <w:r w:rsidRPr="0057798B">
        <w:rPr>
          <w:rFonts w:ascii="Times New Roman" w:hAnsi="Times New Roman" w:cs="Times New Roman"/>
          <w:sz w:val="24"/>
          <w:szCs w:val="24"/>
        </w:rPr>
        <w:t xml:space="preserve">Segment </w:t>
      </w:r>
      <w:r w:rsidR="00D20BAA">
        <w:rPr>
          <w:rFonts w:ascii="Times New Roman" w:hAnsi="Times New Roman" w:cs="Times New Roman"/>
          <w:sz w:val="24"/>
          <w:szCs w:val="24"/>
        </w:rPr>
        <w:t>0</w:t>
      </w:r>
      <w:r w:rsidRPr="0057798B">
        <w:rPr>
          <w:rFonts w:ascii="Times New Roman" w:hAnsi="Times New Roman" w:cs="Times New Roman"/>
          <w:sz w:val="24"/>
          <w:szCs w:val="24"/>
        </w:rPr>
        <w:t>, comprising 33% of consumers, presents another enticing opportunity. Their distinct perceptions, including valuing visual appeal, reliability, service experience, and comfort, shape their expectations. This segment's feedback provides invaluable insights, aiding in the customization of our electric vehicles to align with their specific perceptions. By catering to their preferences, such as emphasizing value for money, our offerings can create a strong resonance within this consumer group.</w:t>
      </w:r>
    </w:p>
    <w:p w14:paraId="3C4BA0AD" w14:textId="77777777" w:rsidR="0057798B" w:rsidRPr="0057798B" w:rsidRDefault="0057798B" w:rsidP="0057798B">
      <w:pPr>
        <w:spacing w:line="360" w:lineRule="auto"/>
        <w:rPr>
          <w:rFonts w:ascii="Times New Roman" w:hAnsi="Times New Roman" w:cs="Times New Roman"/>
          <w:sz w:val="24"/>
          <w:szCs w:val="24"/>
        </w:rPr>
      </w:pPr>
      <w:r w:rsidRPr="0057798B">
        <w:rPr>
          <w:rFonts w:ascii="Times New Roman" w:hAnsi="Times New Roman" w:cs="Times New Roman"/>
          <w:sz w:val="24"/>
          <w:szCs w:val="24"/>
        </w:rPr>
        <w:t>Upon careful analysis, Segment 1 offers a unique challenge and opportunity. By comprehensively addressing their dissatisfaction points and crafting electric vehicles that specifically counter these concerns, our strategy can yield remarkable results. Simultaneously, understanding Segment 2's positive perceptions provides a foundation for enhancing these features further, ensuring a positive customer experience and reinforcing brand loyalty.</w:t>
      </w:r>
    </w:p>
    <w:p w14:paraId="3C5FEE8E" w14:textId="70143AD4" w:rsidR="008C38D1" w:rsidRDefault="0057798B" w:rsidP="0057798B">
      <w:pPr>
        <w:spacing w:line="360" w:lineRule="auto"/>
        <w:rPr>
          <w:rFonts w:ascii="Times New Roman" w:hAnsi="Times New Roman" w:cs="Times New Roman"/>
          <w:sz w:val="24"/>
          <w:szCs w:val="24"/>
        </w:rPr>
      </w:pPr>
      <w:r w:rsidRPr="0057798B">
        <w:rPr>
          <w:rFonts w:ascii="Times New Roman" w:hAnsi="Times New Roman" w:cs="Times New Roman"/>
          <w:sz w:val="24"/>
          <w:szCs w:val="24"/>
        </w:rPr>
        <w:t xml:space="preserve">Incorporating these perceptions within the respective segments, our strategy will focus on refining existing features, addressing dissatisfaction points, and enhancing positive elements. By aligning our electric vehicles with the distinct expectations of Segment 1 and Segment </w:t>
      </w:r>
      <w:r w:rsidR="00D20BAA">
        <w:rPr>
          <w:rFonts w:ascii="Times New Roman" w:hAnsi="Times New Roman" w:cs="Times New Roman"/>
          <w:sz w:val="24"/>
          <w:szCs w:val="24"/>
        </w:rPr>
        <w:t>0</w:t>
      </w:r>
      <w:r w:rsidRPr="0057798B">
        <w:rPr>
          <w:rFonts w:ascii="Times New Roman" w:hAnsi="Times New Roman" w:cs="Times New Roman"/>
          <w:sz w:val="24"/>
          <w:szCs w:val="24"/>
        </w:rPr>
        <w:t>, our approach will be finely tuned to meet the specific needs of these segments, ensuring a competitive edge and sustained market growth.</w:t>
      </w:r>
    </w:p>
    <w:p w14:paraId="474F9208" w14:textId="77777777" w:rsidR="00A472AA" w:rsidRPr="008C38D1" w:rsidRDefault="008C38D1" w:rsidP="00BF5DFF">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 xml:space="preserve">8.0 </w:t>
      </w:r>
      <w:r w:rsidR="00A472AA" w:rsidRPr="008C38D1">
        <w:rPr>
          <w:rFonts w:ascii="Times New Roman" w:hAnsi="Times New Roman" w:cs="Times New Roman"/>
          <w:b/>
          <w:bCs/>
          <w:sz w:val="32"/>
          <w:szCs w:val="32"/>
        </w:rPr>
        <w:t>Customizing the Marketing Mix</w:t>
      </w:r>
    </w:p>
    <w:p w14:paraId="52A20B95" w14:textId="0A566F45" w:rsidR="009C7979" w:rsidRPr="009C7979" w:rsidRDefault="009C7979" w:rsidP="009C7979">
      <w:pPr>
        <w:spacing w:line="360" w:lineRule="auto"/>
        <w:rPr>
          <w:rFonts w:ascii="Times New Roman" w:hAnsi="Times New Roman" w:cs="Times New Roman"/>
          <w:sz w:val="24"/>
          <w:szCs w:val="24"/>
        </w:rPr>
      </w:pPr>
      <w:r w:rsidRPr="009C7979">
        <w:rPr>
          <w:rFonts w:ascii="Times New Roman" w:hAnsi="Times New Roman" w:cs="Times New Roman"/>
          <w:sz w:val="24"/>
          <w:szCs w:val="24"/>
        </w:rPr>
        <w:t xml:space="preserve">In our electric vehicle market strategy, customizing the marketing mix is paramount for appealing to Segment 1 and Segment </w:t>
      </w:r>
      <w:r w:rsidR="00721C5A">
        <w:rPr>
          <w:rFonts w:ascii="Times New Roman" w:hAnsi="Times New Roman" w:cs="Times New Roman"/>
          <w:sz w:val="24"/>
          <w:szCs w:val="24"/>
        </w:rPr>
        <w:t>0</w:t>
      </w:r>
      <w:r w:rsidRPr="009C7979">
        <w:rPr>
          <w:rFonts w:ascii="Times New Roman" w:hAnsi="Times New Roman" w:cs="Times New Roman"/>
          <w:sz w:val="24"/>
          <w:szCs w:val="24"/>
        </w:rPr>
        <w:t xml:space="preserve">, our identified target segments. For Product Customization, we plan to enhance features tailored to the specific desires of each segment. Addressing dissatisfaction points, such as improving performance and service experience for Segment 1, and emphasizing visual appeal and value for money for Segment </w:t>
      </w:r>
      <w:r w:rsidR="005B4ECD">
        <w:rPr>
          <w:rFonts w:ascii="Times New Roman" w:hAnsi="Times New Roman" w:cs="Times New Roman"/>
          <w:sz w:val="24"/>
          <w:szCs w:val="24"/>
        </w:rPr>
        <w:t>0</w:t>
      </w:r>
      <w:r w:rsidRPr="009C7979">
        <w:rPr>
          <w:rFonts w:ascii="Times New Roman" w:hAnsi="Times New Roman" w:cs="Times New Roman"/>
          <w:sz w:val="24"/>
          <w:szCs w:val="24"/>
        </w:rPr>
        <w:t xml:space="preserve">, is central to </w:t>
      </w:r>
      <w:r w:rsidRPr="009C7979">
        <w:rPr>
          <w:rFonts w:ascii="Times New Roman" w:hAnsi="Times New Roman" w:cs="Times New Roman"/>
          <w:sz w:val="24"/>
          <w:szCs w:val="24"/>
        </w:rPr>
        <w:lastRenderedPageBreak/>
        <w:t>product refinement. Diverse offerings within each segment ensure a broad spectrum of choices, aligning with varied tastes and budgets.</w:t>
      </w:r>
    </w:p>
    <w:p w14:paraId="2DA32254" w14:textId="390538BF" w:rsidR="009C7979" w:rsidRPr="009C7979" w:rsidRDefault="009C7979" w:rsidP="009C7979">
      <w:pPr>
        <w:spacing w:line="360" w:lineRule="auto"/>
        <w:rPr>
          <w:rFonts w:ascii="Times New Roman" w:hAnsi="Times New Roman" w:cs="Times New Roman"/>
          <w:sz w:val="24"/>
          <w:szCs w:val="24"/>
        </w:rPr>
      </w:pPr>
      <w:r w:rsidRPr="009C7979">
        <w:rPr>
          <w:rFonts w:ascii="Times New Roman" w:hAnsi="Times New Roman" w:cs="Times New Roman"/>
          <w:sz w:val="24"/>
          <w:szCs w:val="24"/>
        </w:rPr>
        <w:t xml:space="preserve">Price Customization involves setting competitive and flexible pricing structures. Segment 1 will benefit from affordable options, while Segment </w:t>
      </w:r>
      <w:r w:rsidR="00181437">
        <w:rPr>
          <w:rFonts w:ascii="Times New Roman" w:hAnsi="Times New Roman" w:cs="Times New Roman"/>
          <w:sz w:val="24"/>
          <w:szCs w:val="24"/>
        </w:rPr>
        <w:t>0</w:t>
      </w:r>
      <w:r w:rsidRPr="009C7979">
        <w:rPr>
          <w:rFonts w:ascii="Times New Roman" w:hAnsi="Times New Roman" w:cs="Times New Roman"/>
          <w:sz w:val="24"/>
          <w:szCs w:val="24"/>
        </w:rPr>
        <w:t xml:space="preserve"> might accept a slightly higher price point for value-added features. Promotion Customization demands targeted advertising, focusing on reliability and service improvements for Segment 1, and aesthetics and affordability for Segment </w:t>
      </w:r>
      <w:r w:rsidR="00A43A26">
        <w:rPr>
          <w:rFonts w:ascii="Times New Roman" w:hAnsi="Times New Roman" w:cs="Times New Roman"/>
          <w:sz w:val="24"/>
          <w:szCs w:val="24"/>
        </w:rPr>
        <w:t>0</w:t>
      </w:r>
      <w:r w:rsidRPr="009C7979">
        <w:rPr>
          <w:rFonts w:ascii="Times New Roman" w:hAnsi="Times New Roman" w:cs="Times New Roman"/>
          <w:sz w:val="24"/>
          <w:szCs w:val="24"/>
        </w:rPr>
        <w:t>. Tailored promotional events and online campaigns further engage these segments effectively.</w:t>
      </w:r>
    </w:p>
    <w:p w14:paraId="6668CA21" w14:textId="5AFF37B3" w:rsidR="008C38D1" w:rsidRDefault="009C7979" w:rsidP="009C7979">
      <w:pPr>
        <w:spacing w:line="360" w:lineRule="auto"/>
        <w:rPr>
          <w:rFonts w:ascii="Times New Roman" w:hAnsi="Times New Roman" w:cs="Times New Roman"/>
          <w:sz w:val="24"/>
          <w:szCs w:val="24"/>
        </w:rPr>
      </w:pPr>
      <w:r w:rsidRPr="009C7979">
        <w:rPr>
          <w:rFonts w:ascii="Times New Roman" w:hAnsi="Times New Roman" w:cs="Times New Roman"/>
          <w:sz w:val="24"/>
          <w:szCs w:val="24"/>
        </w:rPr>
        <w:t xml:space="preserve">In terms of Place Customization, </w:t>
      </w:r>
      <w:proofErr w:type="gramStart"/>
      <w:r w:rsidRPr="009C7979">
        <w:rPr>
          <w:rFonts w:ascii="Times New Roman" w:hAnsi="Times New Roman" w:cs="Times New Roman"/>
          <w:sz w:val="24"/>
          <w:szCs w:val="24"/>
        </w:rPr>
        <w:t>we'll</w:t>
      </w:r>
      <w:proofErr w:type="gramEnd"/>
      <w:r w:rsidRPr="009C7979">
        <w:rPr>
          <w:rFonts w:ascii="Times New Roman" w:hAnsi="Times New Roman" w:cs="Times New Roman"/>
          <w:sz w:val="24"/>
          <w:szCs w:val="24"/>
        </w:rPr>
        <w:t xml:space="preserve"> establish accessible distribution channels in urban areas for Segment 1 and in suburban and semi-urban regions for Segment </w:t>
      </w:r>
      <w:r w:rsidR="001606DC">
        <w:rPr>
          <w:rFonts w:ascii="Times New Roman" w:hAnsi="Times New Roman" w:cs="Times New Roman"/>
          <w:sz w:val="24"/>
          <w:szCs w:val="24"/>
        </w:rPr>
        <w:t>0</w:t>
      </w:r>
      <w:r w:rsidRPr="009C7979">
        <w:rPr>
          <w:rFonts w:ascii="Times New Roman" w:hAnsi="Times New Roman" w:cs="Times New Roman"/>
          <w:sz w:val="24"/>
          <w:szCs w:val="24"/>
        </w:rPr>
        <w:t xml:space="preserve">. Strengthening our online presence ensures seamless online purchasing experiences, emphasizing virtual showrooms and customer support platforms. Additionally, People and Process Customization involves training customer service representatives to address segment-specific concerns empathetically. Efficient processes, streamlined for customization requests and service appointments, enhance customer satisfaction and brand loyalty. This tailored approach ensures our electric vehicles resonate with the distinct needs of Segment 1 and Segment </w:t>
      </w:r>
      <w:r w:rsidR="009738E7">
        <w:rPr>
          <w:rFonts w:ascii="Times New Roman" w:hAnsi="Times New Roman" w:cs="Times New Roman"/>
          <w:sz w:val="24"/>
          <w:szCs w:val="24"/>
        </w:rPr>
        <w:t>0</w:t>
      </w:r>
      <w:r w:rsidRPr="009C7979">
        <w:rPr>
          <w:rFonts w:ascii="Times New Roman" w:hAnsi="Times New Roman" w:cs="Times New Roman"/>
          <w:sz w:val="24"/>
          <w:szCs w:val="24"/>
        </w:rPr>
        <w:t>, fostering market relevance and customer preference.</w:t>
      </w:r>
    </w:p>
    <w:p w14:paraId="5EF17872" w14:textId="6680F26C" w:rsidR="008C38D1" w:rsidRPr="008C38D1" w:rsidRDefault="00866A62" w:rsidP="00BF5DFF">
      <w:pPr>
        <w:spacing w:line="360" w:lineRule="auto"/>
        <w:rPr>
          <w:rFonts w:ascii="Times New Roman" w:hAnsi="Times New Roman" w:cs="Times New Roman"/>
          <w:b/>
          <w:bCs/>
          <w:sz w:val="32"/>
          <w:szCs w:val="32"/>
        </w:rPr>
      </w:pPr>
      <w:r>
        <w:rPr>
          <w:rFonts w:ascii="Times New Roman" w:hAnsi="Times New Roman" w:cs="Times New Roman"/>
          <w:b/>
          <w:bCs/>
          <w:sz w:val="32"/>
          <w:szCs w:val="32"/>
        </w:rPr>
        <w:t>9</w:t>
      </w:r>
      <w:r w:rsidR="008C38D1" w:rsidRPr="008C38D1">
        <w:rPr>
          <w:rFonts w:ascii="Times New Roman" w:hAnsi="Times New Roman" w:cs="Times New Roman"/>
          <w:b/>
          <w:bCs/>
          <w:sz w:val="32"/>
          <w:szCs w:val="32"/>
        </w:rPr>
        <w:t xml:space="preserve">.0 </w:t>
      </w:r>
      <w:r w:rsidR="00A472AA" w:rsidRPr="008C38D1">
        <w:rPr>
          <w:rFonts w:ascii="Times New Roman" w:hAnsi="Times New Roman" w:cs="Times New Roman"/>
          <w:b/>
          <w:bCs/>
          <w:sz w:val="32"/>
          <w:szCs w:val="32"/>
        </w:rPr>
        <w:t>Conclusion</w:t>
      </w:r>
    </w:p>
    <w:p w14:paraId="70A68860" w14:textId="414E008A" w:rsidR="005F062C" w:rsidRPr="005F062C" w:rsidRDefault="005F062C" w:rsidP="005F062C">
      <w:pPr>
        <w:spacing w:line="360" w:lineRule="auto"/>
        <w:rPr>
          <w:rFonts w:ascii="Times New Roman" w:hAnsi="Times New Roman" w:cs="Times New Roman"/>
          <w:sz w:val="24"/>
          <w:szCs w:val="24"/>
        </w:rPr>
      </w:pPr>
      <w:r w:rsidRPr="005F062C">
        <w:rPr>
          <w:rFonts w:ascii="Times New Roman" w:hAnsi="Times New Roman" w:cs="Times New Roman"/>
          <w:sz w:val="24"/>
          <w:szCs w:val="24"/>
        </w:rPr>
        <w:t xml:space="preserve">In summary, our in-depth analysis of India's electric vehicle market led us to identify Segment 1 as the optimal target. With a significant 39% consumer base, this segment represents a substantial market opportunity. By tailoring our electric two-wheeler specifications to meet the preferences of this segment, we ensure our products align seamlessly with the demands of a large customer base. This strategic decision is grounded in a thorough understanding of market segmentation, consumer </w:t>
      </w:r>
      <w:r w:rsidR="004352BB" w:rsidRPr="005F062C">
        <w:rPr>
          <w:rFonts w:ascii="Times New Roman" w:hAnsi="Times New Roman" w:cs="Times New Roman"/>
          <w:sz w:val="24"/>
          <w:szCs w:val="24"/>
        </w:rPr>
        <w:t>behaviour</w:t>
      </w:r>
      <w:r w:rsidRPr="005F062C">
        <w:rPr>
          <w:rFonts w:ascii="Times New Roman" w:hAnsi="Times New Roman" w:cs="Times New Roman"/>
          <w:sz w:val="24"/>
          <w:szCs w:val="24"/>
        </w:rPr>
        <w:t>, and technical specifications.</w:t>
      </w:r>
    </w:p>
    <w:p w14:paraId="235323FB" w14:textId="31CA92AC" w:rsidR="003027EE" w:rsidRPr="003027EE" w:rsidRDefault="005F062C" w:rsidP="003027EE">
      <w:pPr>
        <w:spacing w:line="360" w:lineRule="auto"/>
        <w:rPr>
          <w:rFonts w:ascii="Times New Roman" w:hAnsi="Times New Roman" w:cs="Times New Roman"/>
          <w:sz w:val="24"/>
          <w:szCs w:val="24"/>
        </w:rPr>
      </w:pPr>
      <w:r w:rsidRPr="005F062C">
        <w:rPr>
          <w:rFonts w:ascii="Times New Roman" w:hAnsi="Times New Roman" w:cs="Times New Roman"/>
          <w:sz w:val="24"/>
          <w:szCs w:val="24"/>
        </w:rPr>
        <w:t xml:space="preserve">These insights provide a clear direction for our market entry, emphasizing precision and relevance in both product development and marketing strategies. Moving forward, this approach equips us with a solid foundation, ensuring our offerings resonate effectively within India's evolving electric vehicle landscape. </w:t>
      </w:r>
    </w:p>
    <w:sectPr w:rsidR="003027EE" w:rsidRPr="003027E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F04AB" w14:textId="77777777" w:rsidR="001869E4" w:rsidRDefault="001869E4" w:rsidP="001B0619">
      <w:pPr>
        <w:spacing w:after="0" w:line="240" w:lineRule="auto"/>
      </w:pPr>
      <w:r>
        <w:separator/>
      </w:r>
    </w:p>
  </w:endnote>
  <w:endnote w:type="continuationSeparator" w:id="0">
    <w:p w14:paraId="39D59462" w14:textId="77777777" w:rsidR="001869E4" w:rsidRDefault="001869E4" w:rsidP="001B0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780205"/>
      <w:docPartObj>
        <w:docPartGallery w:val="Page Numbers (Bottom of Page)"/>
        <w:docPartUnique/>
      </w:docPartObj>
    </w:sdtPr>
    <w:sdtEndPr>
      <w:rPr>
        <w:noProof/>
      </w:rPr>
    </w:sdtEndPr>
    <w:sdtContent>
      <w:p w14:paraId="511CF705" w14:textId="77777777" w:rsidR="00431D7E" w:rsidRDefault="00431D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D576D" w14:textId="77777777" w:rsidR="001B0619" w:rsidRDefault="001B0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44CC2" w14:textId="77777777" w:rsidR="001869E4" w:rsidRDefault="001869E4" w:rsidP="001B0619">
      <w:pPr>
        <w:spacing w:after="0" w:line="240" w:lineRule="auto"/>
      </w:pPr>
      <w:r>
        <w:separator/>
      </w:r>
    </w:p>
  </w:footnote>
  <w:footnote w:type="continuationSeparator" w:id="0">
    <w:p w14:paraId="73724B65" w14:textId="77777777" w:rsidR="001869E4" w:rsidRDefault="001869E4" w:rsidP="001B0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79FF"/>
    <w:multiLevelType w:val="hybridMultilevel"/>
    <w:tmpl w:val="224E9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5443A"/>
    <w:multiLevelType w:val="hybridMultilevel"/>
    <w:tmpl w:val="365E2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860FB"/>
    <w:multiLevelType w:val="hybridMultilevel"/>
    <w:tmpl w:val="7B94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8B7E72"/>
    <w:multiLevelType w:val="hybridMultilevel"/>
    <w:tmpl w:val="3D3EE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B286B"/>
    <w:multiLevelType w:val="multilevel"/>
    <w:tmpl w:val="9FFAD7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DB43755"/>
    <w:multiLevelType w:val="hybridMultilevel"/>
    <w:tmpl w:val="133C3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1A12F2"/>
    <w:multiLevelType w:val="hybridMultilevel"/>
    <w:tmpl w:val="ECC2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B72EB5"/>
    <w:multiLevelType w:val="hybridMultilevel"/>
    <w:tmpl w:val="450C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B46C29"/>
    <w:multiLevelType w:val="multilevel"/>
    <w:tmpl w:val="3CC01B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01F524F"/>
    <w:multiLevelType w:val="multilevel"/>
    <w:tmpl w:val="ED9C14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A75466C"/>
    <w:multiLevelType w:val="hybridMultilevel"/>
    <w:tmpl w:val="BF5CC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FF17D6"/>
    <w:multiLevelType w:val="hybridMultilevel"/>
    <w:tmpl w:val="2F3A0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D9796C"/>
    <w:multiLevelType w:val="multilevel"/>
    <w:tmpl w:val="CA8AB8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EF46580"/>
    <w:multiLevelType w:val="hybridMultilevel"/>
    <w:tmpl w:val="65CA7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9267">
    <w:abstractNumId w:val="12"/>
  </w:num>
  <w:num w:numId="2" w16cid:durableId="1544051644">
    <w:abstractNumId w:val="4"/>
  </w:num>
  <w:num w:numId="3" w16cid:durableId="258874412">
    <w:abstractNumId w:val="9"/>
  </w:num>
  <w:num w:numId="4" w16cid:durableId="1114135770">
    <w:abstractNumId w:val="8"/>
  </w:num>
  <w:num w:numId="5" w16cid:durableId="685249562">
    <w:abstractNumId w:val="13"/>
  </w:num>
  <w:num w:numId="6" w16cid:durableId="101650823">
    <w:abstractNumId w:val="2"/>
  </w:num>
  <w:num w:numId="7" w16cid:durableId="1871796724">
    <w:abstractNumId w:val="7"/>
  </w:num>
  <w:num w:numId="8" w16cid:durableId="1595019989">
    <w:abstractNumId w:val="6"/>
  </w:num>
  <w:num w:numId="9" w16cid:durableId="44331601">
    <w:abstractNumId w:val="11"/>
  </w:num>
  <w:num w:numId="10" w16cid:durableId="3289017">
    <w:abstractNumId w:val="0"/>
  </w:num>
  <w:num w:numId="11" w16cid:durableId="1971473346">
    <w:abstractNumId w:val="3"/>
  </w:num>
  <w:num w:numId="12" w16cid:durableId="1854563263">
    <w:abstractNumId w:val="10"/>
  </w:num>
  <w:num w:numId="13" w16cid:durableId="651955384">
    <w:abstractNumId w:val="5"/>
  </w:num>
  <w:num w:numId="14" w16cid:durableId="590897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AA"/>
    <w:rsid w:val="000406F2"/>
    <w:rsid w:val="00076FA4"/>
    <w:rsid w:val="00092A94"/>
    <w:rsid w:val="00100093"/>
    <w:rsid w:val="0013507B"/>
    <w:rsid w:val="001606DC"/>
    <w:rsid w:val="0017030A"/>
    <w:rsid w:val="00181437"/>
    <w:rsid w:val="001869E4"/>
    <w:rsid w:val="0019560D"/>
    <w:rsid w:val="001B0619"/>
    <w:rsid w:val="001B1795"/>
    <w:rsid w:val="001E3FAD"/>
    <w:rsid w:val="0020411B"/>
    <w:rsid w:val="0022606F"/>
    <w:rsid w:val="002A51B8"/>
    <w:rsid w:val="002A7F68"/>
    <w:rsid w:val="003027EE"/>
    <w:rsid w:val="0034738E"/>
    <w:rsid w:val="00355F8F"/>
    <w:rsid w:val="003C16DC"/>
    <w:rsid w:val="003D1050"/>
    <w:rsid w:val="003F0645"/>
    <w:rsid w:val="003F687A"/>
    <w:rsid w:val="00431D7E"/>
    <w:rsid w:val="004352BB"/>
    <w:rsid w:val="00495470"/>
    <w:rsid w:val="004A45D9"/>
    <w:rsid w:val="00510E15"/>
    <w:rsid w:val="00550B02"/>
    <w:rsid w:val="00556971"/>
    <w:rsid w:val="0057798B"/>
    <w:rsid w:val="005A5542"/>
    <w:rsid w:val="005B380B"/>
    <w:rsid w:val="005B4ECD"/>
    <w:rsid w:val="005F062C"/>
    <w:rsid w:val="00612518"/>
    <w:rsid w:val="006A0555"/>
    <w:rsid w:val="0071540B"/>
    <w:rsid w:val="00721C5A"/>
    <w:rsid w:val="00726425"/>
    <w:rsid w:val="007C3041"/>
    <w:rsid w:val="007C6D56"/>
    <w:rsid w:val="00817664"/>
    <w:rsid w:val="00866A62"/>
    <w:rsid w:val="008C38D1"/>
    <w:rsid w:val="008D641C"/>
    <w:rsid w:val="008E2B97"/>
    <w:rsid w:val="008F3B31"/>
    <w:rsid w:val="009156C7"/>
    <w:rsid w:val="00964A35"/>
    <w:rsid w:val="009738E7"/>
    <w:rsid w:val="009A1992"/>
    <w:rsid w:val="009C7979"/>
    <w:rsid w:val="009D7EA2"/>
    <w:rsid w:val="009F5022"/>
    <w:rsid w:val="009F522C"/>
    <w:rsid w:val="00A00764"/>
    <w:rsid w:val="00A1382B"/>
    <w:rsid w:val="00A16898"/>
    <w:rsid w:val="00A43A26"/>
    <w:rsid w:val="00A472AA"/>
    <w:rsid w:val="00AC4B5B"/>
    <w:rsid w:val="00AD4769"/>
    <w:rsid w:val="00B51D24"/>
    <w:rsid w:val="00B96BD7"/>
    <w:rsid w:val="00B979DD"/>
    <w:rsid w:val="00BF5DFF"/>
    <w:rsid w:val="00C24511"/>
    <w:rsid w:val="00C36FD6"/>
    <w:rsid w:val="00C44603"/>
    <w:rsid w:val="00C708C3"/>
    <w:rsid w:val="00CD2730"/>
    <w:rsid w:val="00CD41B5"/>
    <w:rsid w:val="00CD6358"/>
    <w:rsid w:val="00CF4089"/>
    <w:rsid w:val="00D20BAA"/>
    <w:rsid w:val="00D36331"/>
    <w:rsid w:val="00D46B00"/>
    <w:rsid w:val="00E03C13"/>
    <w:rsid w:val="00E61797"/>
    <w:rsid w:val="00E71137"/>
    <w:rsid w:val="00E75DC2"/>
    <w:rsid w:val="00EB5833"/>
    <w:rsid w:val="00F17382"/>
    <w:rsid w:val="00F209BE"/>
    <w:rsid w:val="00F81125"/>
    <w:rsid w:val="00FB50C1"/>
    <w:rsid w:val="00FE126A"/>
    <w:rsid w:val="00FF0A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6013"/>
  <w15:chartTrackingRefBased/>
  <w15:docId w15:val="{3FCA3099-E290-45E6-B01D-CF97F71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8D1"/>
    <w:pPr>
      <w:ind w:left="720"/>
      <w:contextualSpacing/>
    </w:pPr>
    <w:rPr>
      <w:szCs w:val="20"/>
    </w:rPr>
  </w:style>
  <w:style w:type="paragraph" w:styleId="Header">
    <w:name w:val="header"/>
    <w:basedOn w:val="Normal"/>
    <w:link w:val="HeaderChar"/>
    <w:uiPriority w:val="99"/>
    <w:unhideWhenUsed/>
    <w:rsid w:val="001B0619"/>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B0619"/>
    <w:rPr>
      <w:szCs w:val="20"/>
      <w:lang w:bidi="hi-IN"/>
    </w:rPr>
  </w:style>
  <w:style w:type="paragraph" w:styleId="Footer">
    <w:name w:val="footer"/>
    <w:basedOn w:val="Normal"/>
    <w:link w:val="FooterChar"/>
    <w:uiPriority w:val="99"/>
    <w:unhideWhenUsed/>
    <w:rsid w:val="001B0619"/>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B0619"/>
    <w:rPr>
      <w:szCs w:val="20"/>
      <w:lang w:bidi="hi-IN"/>
    </w:rPr>
  </w:style>
  <w:style w:type="table" w:styleId="TableGrid">
    <w:name w:val="Table Grid"/>
    <w:basedOn w:val="TableNormal"/>
    <w:uiPriority w:val="39"/>
    <w:rsid w:val="00495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7EE"/>
    <w:rPr>
      <w:color w:val="0563C1" w:themeColor="hyperlink"/>
      <w:u w:val="single"/>
    </w:rPr>
  </w:style>
  <w:style w:type="character" w:styleId="UnresolvedMention">
    <w:name w:val="Unresolved Mention"/>
    <w:basedOn w:val="DefaultParagraphFont"/>
    <w:uiPriority w:val="99"/>
    <w:semiHidden/>
    <w:unhideWhenUsed/>
    <w:rsid w:val="003027EE"/>
    <w:rPr>
      <w:color w:val="605E5C"/>
      <w:shd w:val="clear" w:color="auto" w:fill="E1DFDD"/>
    </w:rPr>
  </w:style>
  <w:style w:type="character" w:styleId="FollowedHyperlink">
    <w:name w:val="FollowedHyperlink"/>
    <w:basedOn w:val="DefaultParagraphFont"/>
    <w:uiPriority w:val="99"/>
    <w:semiHidden/>
    <w:unhideWhenUsed/>
    <w:rsid w:val="009A1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alyanMarella/Feynn_Labs_Internship/blob/main/EV_Market_Segmentation.ipyn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15</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Agrawal</dc:creator>
  <cp:keywords/>
  <dc:description/>
  <cp:lastModifiedBy>Kalyan Marella</cp:lastModifiedBy>
  <cp:revision>64</cp:revision>
  <cp:lastPrinted>2023-11-03T07:22:00Z</cp:lastPrinted>
  <dcterms:created xsi:type="dcterms:W3CDTF">2023-10-31T17:50:00Z</dcterms:created>
  <dcterms:modified xsi:type="dcterms:W3CDTF">2024-08-30T11:03:00Z</dcterms:modified>
</cp:coreProperties>
</file>