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161E3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161E3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161E30">
            <w:r>
              <w:t>Date</w:t>
            </w:r>
          </w:p>
        </w:tc>
        <w:tc>
          <w:tcPr>
            <w:tcW w:w="4335" w:type="dxa"/>
          </w:tcPr>
          <w:p w:rsidR="00604E29" w:rsidRDefault="00392A97">
            <w:r>
              <w:t>27 JUNE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161E30">
            <w:r>
              <w:t>Team ID</w:t>
            </w:r>
          </w:p>
        </w:tc>
        <w:tc>
          <w:tcPr>
            <w:tcW w:w="4335" w:type="dxa"/>
          </w:tcPr>
          <w:p w:rsidR="00604E29" w:rsidRDefault="00161E30">
            <w:r w:rsidRPr="00161E30">
              <w:t>LTVIP2025TMID35105</w:t>
            </w:r>
          </w:p>
        </w:tc>
      </w:tr>
      <w:tr w:rsidR="00604E29">
        <w:tc>
          <w:tcPr>
            <w:tcW w:w="4695" w:type="dxa"/>
          </w:tcPr>
          <w:p w:rsidR="00604E29" w:rsidRDefault="00161E30">
            <w:r>
              <w:t>Project Name</w:t>
            </w:r>
          </w:p>
        </w:tc>
        <w:tc>
          <w:tcPr>
            <w:tcW w:w="4335" w:type="dxa"/>
          </w:tcPr>
          <w:p w:rsidR="00392A97" w:rsidRPr="00392A97" w:rsidRDefault="00392A97" w:rsidP="00392A97">
            <w:pPr>
              <w:pStyle w:val="Heading3"/>
              <w:outlineLvl w:val="2"/>
              <w:rPr>
                <w:b w:val="0"/>
                <w:bCs/>
                <w:sz w:val="22"/>
                <w:szCs w:val="22"/>
              </w:rPr>
            </w:pPr>
            <w:r w:rsidRPr="00392A97">
              <w:rPr>
                <w:b w:val="0"/>
                <w:bCs/>
                <w:sz w:val="22"/>
                <w:szCs w:val="22"/>
              </w:rPr>
              <w:t>Revolutionizing Liver Care</w:t>
            </w:r>
          </w:p>
          <w:p w:rsidR="00604E29" w:rsidRDefault="00604E29"/>
        </w:tc>
      </w:tr>
      <w:tr w:rsidR="00604E29">
        <w:tc>
          <w:tcPr>
            <w:tcW w:w="4695" w:type="dxa"/>
          </w:tcPr>
          <w:p w:rsidR="00604E29" w:rsidRDefault="00161E30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161E30">
      <w:pPr>
        <w:rPr>
          <w:b/>
        </w:rPr>
      </w:pPr>
      <w:r>
        <w:rPr>
          <w:b/>
        </w:rPr>
        <w:t>Proposed Solution Template:</w:t>
      </w:r>
    </w:p>
    <w:p w:rsidR="00604E29" w:rsidRDefault="00161E30">
      <w:r>
        <w:t>Project team shall fill the following information in the proposed</w:t>
      </w:r>
      <w:r>
        <w:t xml:space="preserve">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161E3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161E3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161E3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61E3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392A97"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This project aims to develop a predictive model for the early detection and prognosis of liver cirrhosis using machine learning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techniques.The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developed predictive model holds promise for early detection and prognosis of liver cirrhosis, enabling healthcare professionals to initiate timely interventions and personalized treatment strategies.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61E3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392A97">
            <w:r>
              <w:rPr>
                <w:rStyle w:val="Strong"/>
              </w:rPr>
              <w:t>Develop an AI-powered Liver Cirrhosis Prediction System</w:t>
            </w:r>
            <w:r>
              <w:t xml:space="preserve"> using machine learning models trained on clinical data to predict the presence and severity of liver cirrhosis.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61E3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392A97">
            <w:r>
              <w:t xml:space="preserve">unlike traditional models, this system </w:t>
            </w:r>
            <w:r>
              <w:rPr>
                <w:rStyle w:val="Strong"/>
              </w:rPr>
              <w:t>trains and compares multiple ML algorithms</w:t>
            </w:r>
            <w:r>
              <w:t xml:space="preserve"> and selects the best one dynamically based on patient data.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61E3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392A97">
            <w:r>
              <w:t xml:space="preserve">Early prediction reduces the number of </w:t>
            </w:r>
            <w:r>
              <w:rPr>
                <w:rStyle w:val="Strong"/>
              </w:rPr>
              <w:t>hospital admissions, liver transplants, and ICU stays</w:t>
            </w:r>
            <w:r>
              <w:t>, cutting down costs for families and the healthcare system.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161E30">
            <w:pPr>
              <w:rPr>
                <w:color w:val="222222"/>
              </w:rPr>
            </w:pPr>
            <w:r>
              <w:rPr>
                <w:color w:val="222222"/>
              </w:rPr>
              <w:t xml:space="preserve">Scalability of the </w:t>
            </w:r>
            <w:r>
              <w:rPr>
                <w:color w:val="222222"/>
              </w:rPr>
              <w:t>Solution</w:t>
            </w:r>
          </w:p>
        </w:tc>
        <w:tc>
          <w:tcPr>
            <w:tcW w:w="4508" w:type="dxa"/>
          </w:tcPr>
          <w:p w:rsidR="00604E29" w:rsidRDefault="00392A97">
            <w:r>
              <w:t xml:space="preserve">Integrates into telehealth services to help </w:t>
            </w:r>
            <w:r>
              <w:rPr>
                <w:rStyle w:val="Strong"/>
              </w:rPr>
              <w:t>doctors remotely assess liver health</w:t>
            </w:r>
            <w:r>
              <w:t xml:space="preserve"> during online consultations.</w:t>
            </w:r>
          </w:p>
        </w:tc>
      </w:tr>
    </w:tbl>
    <w:p w:rsidR="00604E29" w:rsidRDefault="00604E29"/>
    <w:sectPr w:rsidR="00604E29" w:rsidSect="00ED5A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161E30"/>
    <w:rsid w:val="00350B1D"/>
    <w:rsid w:val="00392A97"/>
    <w:rsid w:val="00604E29"/>
    <w:rsid w:val="00C27B72"/>
    <w:rsid w:val="00D90E76"/>
    <w:rsid w:val="00ED5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87"/>
  </w:style>
  <w:style w:type="paragraph" w:styleId="Heading1">
    <w:name w:val="heading 1"/>
    <w:basedOn w:val="Normal"/>
    <w:next w:val="Normal"/>
    <w:uiPriority w:val="9"/>
    <w:qFormat/>
    <w:rsid w:val="00ED5A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D5A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D5A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D5A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D5A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D5A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D5A8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D5A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5A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5A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92A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2025-06-28T13:30:00Z</dcterms:created>
  <dcterms:modified xsi:type="dcterms:W3CDTF">2025-06-28T13:30:00Z</dcterms:modified>
</cp:coreProperties>
</file>