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ACBFB" w14:textId="089F8E19" w:rsidR="00CF3FAF" w:rsidRPr="002F0304" w:rsidRDefault="008B3715">
      <w:pPr>
        <w:spacing w:after="0" w:line="240" w:lineRule="auto"/>
        <w:jc w:val="center"/>
        <w:rPr>
          <w:rFonts w:ascii="Times New Roman" w:hAnsi="Times New Roman" w:cs="Times New Roman"/>
          <w:b/>
          <w:bCs/>
          <w:sz w:val="20"/>
          <w:szCs w:val="20"/>
        </w:rPr>
      </w:pPr>
      <w:r w:rsidRPr="002F0304">
        <w:rPr>
          <w:rFonts w:ascii="Times New Roman" w:hAnsi="Times New Roman" w:cs="Times New Roman"/>
          <w:b/>
          <w:bCs/>
          <w:sz w:val="20"/>
          <w:szCs w:val="20"/>
        </w:rPr>
        <w:t>Adapting a Container Infrastructure for Autonomous Vehicle Development</w:t>
      </w:r>
    </w:p>
    <w:p w14:paraId="0F101701" w14:textId="77777777" w:rsidR="00CF3FAF" w:rsidRPr="002F0304" w:rsidRDefault="00CF3FAF">
      <w:pPr>
        <w:spacing w:after="0" w:line="240" w:lineRule="auto"/>
        <w:jc w:val="center"/>
        <w:rPr>
          <w:rFonts w:ascii="Times New Roman" w:hAnsi="Times New Roman" w:cs="Times New Roman"/>
          <w:sz w:val="20"/>
          <w:szCs w:val="20"/>
        </w:rPr>
      </w:pPr>
    </w:p>
    <w:p w14:paraId="774F4B64" w14:textId="77777777" w:rsidR="00CF3FAF" w:rsidRPr="002F0304" w:rsidRDefault="008B3715">
      <w:pPr>
        <w:spacing w:after="0" w:line="240" w:lineRule="auto"/>
        <w:jc w:val="center"/>
        <w:rPr>
          <w:rFonts w:ascii="Times New Roman" w:hAnsi="Times New Roman" w:cs="Times New Roman"/>
          <w:sz w:val="20"/>
          <w:szCs w:val="20"/>
        </w:rPr>
      </w:pPr>
      <w:r w:rsidRPr="002F0304">
        <w:rPr>
          <w:rFonts w:ascii="Times New Roman" w:hAnsi="Times New Roman" w:cs="Times New Roman"/>
          <w:sz w:val="20"/>
          <w:szCs w:val="20"/>
        </w:rPr>
        <w:t xml:space="preserve">Yujing Wang </w:t>
      </w:r>
    </w:p>
    <w:p w14:paraId="380C26DA" w14:textId="77777777" w:rsidR="00CF3FAF" w:rsidRPr="002F0304" w:rsidRDefault="008B3715">
      <w:pPr>
        <w:spacing w:after="0" w:line="240" w:lineRule="auto"/>
        <w:jc w:val="center"/>
        <w:rPr>
          <w:rFonts w:ascii="Times New Roman" w:hAnsi="Times New Roman" w:cs="Times New Roman"/>
          <w:sz w:val="20"/>
          <w:szCs w:val="20"/>
        </w:rPr>
      </w:pPr>
      <w:r w:rsidRPr="002F0304">
        <w:rPr>
          <w:rFonts w:ascii="Times New Roman" w:hAnsi="Times New Roman" w:cs="Times New Roman"/>
          <w:sz w:val="20"/>
          <w:szCs w:val="20"/>
        </w:rPr>
        <w:t>Department of Mechanical and Mechatronics Engineering</w:t>
      </w:r>
    </w:p>
    <w:p w14:paraId="453B45D9" w14:textId="77777777" w:rsidR="00CF3FAF" w:rsidRPr="002F0304" w:rsidRDefault="008B3715">
      <w:pPr>
        <w:spacing w:after="0" w:line="240" w:lineRule="auto"/>
        <w:jc w:val="center"/>
        <w:rPr>
          <w:rFonts w:ascii="Times New Roman" w:hAnsi="Times New Roman" w:cs="Times New Roman"/>
          <w:sz w:val="20"/>
          <w:szCs w:val="20"/>
        </w:rPr>
      </w:pPr>
      <w:r w:rsidRPr="002F0304">
        <w:rPr>
          <w:rFonts w:ascii="Times New Roman" w:hAnsi="Times New Roman" w:cs="Times New Roman"/>
          <w:sz w:val="20"/>
          <w:szCs w:val="20"/>
        </w:rPr>
        <w:t>University of Waterloo</w:t>
      </w:r>
    </w:p>
    <w:p w14:paraId="0DF368B5" w14:textId="77777777" w:rsidR="00CF3FAF" w:rsidRPr="002F0304" w:rsidRDefault="008B3715">
      <w:pPr>
        <w:spacing w:after="0" w:line="240" w:lineRule="auto"/>
        <w:jc w:val="center"/>
        <w:rPr>
          <w:rFonts w:ascii="Times New Roman" w:hAnsi="Times New Roman" w:cs="Times New Roman"/>
          <w:sz w:val="20"/>
          <w:szCs w:val="20"/>
        </w:rPr>
      </w:pPr>
      <w:r w:rsidRPr="002F0304">
        <w:rPr>
          <w:rFonts w:ascii="Times New Roman" w:hAnsi="Times New Roman" w:cs="Times New Roman"/>
          <w:sz w:val="20"/>
          <w:szCs w:val="20"/>
        </w:rPr>
        <w:t>Waterloo, ON, Canada</w:t>
      </w:r>
    </w:p>
    <w:p w14:paraId="4E04972F" w14:textId="77777777" w:rsidR="00CF3FAF" w:rsidRPr="002F0304" w:rsidRDefault="008B3715">
      <w:pPr>
        <w:spacing w:after="0" w:line="240" w:lineRule="auto"/>
        <w:jc w:val="center"/>
        <w:rPr>
          <w:rFonts w:ascii="Times New Roman" w:hAnsi="Times New Roman" w:cs="Times New Roman"/>
          <w:sz w:val="20"/>
          <w:szCs w:val="20"/>
        </w:rPr>
      </w:pPr>
      <w:r w:rsidRPr="002F0304">
        <w:rPr>
          <w:rFonts w:ascii="Times New Roman" w:hAnsi="Times New Roman" w:cs="Times New Roman"/>
          <w:sz w:val="20"/>
          <w:szCs w:val="20"/>
        </w:rPr>
        <w:t>yj9wang@edu.uwaterloo.ca</w:t>
      </w:r>
    </w:p>
    <w:p w14:paraId="2128BF17" w14:textId="77777777" w:rsidR="00CF3FAF" w:rsidRPr="002F0304" w:rsidRDefault="00CF3FAF">
      <w:pPr>
        <w:spacing w:after="0" w:line="240" w:lineRule="auto"/>
        <w:jc w:val="center"/>
        <w:rPr>
          <w:rFonts w:ascii="Times New Roman" w:hAnsi="Times New Roman" w:cs="Times New Roman"/>
          <w:sz w:val="20"/>
          <w:szCs w:val="20"/>
        </w:rPr>
      </w:pPr>
    </w:p>
    <w:p w14:paraId="3337A71A" w14:textId="77777777" w:rsidR="00CF3FAF" w:rsidRPr="002F0304" w:rsidRDefault="00CF3FAF">
      <w:pPr>
        <w:rPr>
          <w:rFonts w:ascii="Times New Roman" w:hAnsi="Times New Roman" w:cs="Times New Roman"/>
        </w:rPr>
        <w:sectPr w:rsidR="00CF3FAF" w:rsidRPr="002F0304">
          <w:pgSz w:w="12240" w:h="15840"/>
          <w:pgMar w:top="720" w:right="720" w:bottom="720" w:left="720" w:header="0" w:footer="0" w:gutter="0"/>
          <w:cols w:space="720"/>
          <w:formProt w:val="0"/>
          <w:docGrid w:linePitch="360" w:charSpace="-2049"/>
        </w:sectPr>
      </w:pPr>
    </w:p>
    <w:p w14:paraId="791270CD" w14:textId="77777777" w:rsidR="00CF3FAF" w:rsidRPr="002F0304" w:rsidRDefault="008B3715">
      <w:pPr>
        <w:spacing w:after="0" w:line="240" w:lineRule="auto"/>
        <w:rPr>
          <w:rFonts w:ascii="Times New Roman" w:hAnsi="Times New Roman" w:cs="Times New Roman"/>
          <w:b/>
          <w:bCs/>
          <w:sz w:val="20"/>
          <w:szCs w:val="20"/>
        </w:rPr>
      </w:pPr>
      <w:r w:rsidRPr="002F0304">
        <w:rPr>
          <w:rFonts w:ascii="Times New Roman" w:hAnsi="Times New Roman" w:cs="Times New Roman"/>
          <w:b/>
          <w:bCs/>
          <w:sz w:val="20"/>
          <w:szCs w:val="20"/>
        </w:rPr>
        <w:t>Abstract</w:t>
      </w:r>
    </w:p>
    <w:p w14:paraId="537E58F0" w14:textId="3360D8F3" w:rsidR="00CF3FAF"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 xml:space="preserve">In the field of </w:t>
      </w:r>
      <w:r w:rsidR="003C589C">
        <w:rPr>
          <w:rFonts w:ascii="Times New Roman" w:hAnsi="Times New Roman" w:cs="Times New Roman" w:hint="eastAsia"/>
          <w:sz w:val="20"/>
          <w:szCs w:val="20"/>
        </w:rPr>
        <w:t>A</w:t>
      </w:r>
      <w:r w:rsidRPr="002F0304">
        <w:rPr>
          <w:rFonts w:ascii="Times New Roman" w:hAnsi="Times New Roman" w:cs="Times New Roman"/>
          <w:sz w:val="20"/>
          <w:szCs w:val="20"/>
        </w:rPr>
        <w:t xml:space="preserve">utonomous </w:t>
      </w:r>
      <w:r w:rsidR="003C589C">
        <w:rPr>
          <w:rFonts w:ascii="Times New Roman" w:hAnsi="Times New Roman" w:cs="Times New Roman"/>
          <w:sz w:val="20"/>
          <w:szCs w:val="20"/>
        </w:rPr>
        <w:t>V</w:t>
      </w:r>
      <w:r w:rsidRPr="002F0304">
        <w:rPr>
          <w:rFonts w:ascii="Times New Roman" w:hAnsi="Times New Roman" w:cs="Times New Roman"/>
          <w:sz w:val="20"/>
          <w:szCs w:val="20"/>
        </w:rPr>
        <w:t>ehicle (AV) development, having a robust yet flexible infrastructure enables code to be continuously integrated and deployed, which in turn</w:t>
      </w:r>
      <w:r w:rsidR="003C589C">
        <w:rPr>
          <w:rFonts w:ascii="Times New Roman" w:hAnsi="Times New Roman" w:cs="Times New Roman"/>
          <w:sz w:val="20"/>
          <w:szCs w:val="20"/>
        </w:rPr>
        <w:t xml:space="preserve"> </w:t>
      </w:r>
      <w:r w:rsidRPr="002F0304">
        <w:rPr>
          <w:rFonts w:ascii="Times New Roman" w:hAnsi="Times New Roman" w:cs="Times New Roman"/>
          <w:sz w:val="20"/>
          <w:szCs w:val="20"/>
        </w:rPr>
        <w:t>accelerates the rapid prototyping process.</w:t>
      </w:r>
      <w:r w:rsidR="00A674A1">
        <w:rPr>
          <w:rFonts w:ascii="Times New Roman" w:hAnsi="Times New Roman" w:cs="Times New Roman"/>
          <w:sz w:val="20"/>
          <w:szCs w:val="20"/>
        </w:rPr>
        <w:t xml:space="preserve"> The p</w:t>
      </w:r>
      <w:r w:rsidR="004638DF">
        <w:rPr>
          <w:rFonts w:ascii="Times New Roman" w:hAnsi="Times New Roman" w:cs="Times New Roman"/>
          <w:sz w:val="20"/>
          <w:szCs w:val="20"/>
        </w:rPr>
        <w:t>latform agnostic and scalable container infrastructure</w:t>
      </w:r>
      <w:r w:rsidR="00A674A1">
        <w:rPr>
          <w:rFonts w:ascii="Times New Roman" w:hAnsi="Times New Roman" w:cs="Times New Roman"/>
          <w:sz w:val="20"/>
          <w:szCs w:val="20"/>
        </w:rPr>
        <w:t>,</w:t>
      </w:r>
      <w:r w:rsidR="004638DF">
        <w:rPr>
          <w:rFonts w:ascii="Times New Roman" w:hAnsi="Times New Roman" w:cs="Times New Roman"/>
          <w:sz w:val="20"/>
          <w:szCs w:val="20"/>
        </w:rPr>
        <w:t xml:space="preserve"> often exploited by developers</w:t>
      </w:r>
      <w:r w:rsidR="00A674A1">
        <w:rPr>
          <w:rFonts w:ascii="Times New Roman" w:hAnsi="Times New Roman" w:cs="Times New Roman"/>
          <w:sz w:val="20"/>
          <w:szCs w:val="20"/>
        </w:rPr>
        <w:t xml:space="preserve"> in the cloud domain,</w:t>
      </w:r>
      <w:r w:rsidR="004638DF">
        <w:rPr>
          <w:rFonts w:ascii="Times New Roman" w:hAnsi="Times New Roman" w:cs="Times New Roman"/>
          <w:sz w:val="20"/>
          <w:szCs w:val="20"/>
        </w:rPr>
        <w:t xml:space="preserve"> presents </w:t>
      </w:r>
      <w:r w:rsidRPr="002F0304">
        <w:rPr>
          <w:rFonts w:ascii="Times New Roman" w:hAnsi="Times New Roman" w:cs="Times New Roman"/>
          <w:sz w:val="20"/>
          <w:szCs w:val="20"/>
        </w:rPr>
        <w:t>a viable solution addressing this need</w:t>
      </w:r>
      <w:r w:rsidR="00A674A1">
        <w:rPr>
          <w:rFonts w:ascii="Times New Roman" w:hAnsi="Times New Roman" w:cs="Times New Roman"/>
          <w:sz w:val="20"/>
          <w:szCs w:val="20"/>
        </w:rPr>
        <w:t xml:space="preserve"> in AV development</w:t>
      </w:r>
      <w:r w:rsidRPr="002F0304">
        <w:rPr>
          <w:rFonts w:ascii="Times New Roman" w:hAnsi="Times New Roman" w:cs="Times New Roman"/>
          <w:sz w:val="20"/>
          <w:szCs w:val="20"/>
        </w:rPr>
        <w:t xml:space="preserve">. </w:t>
      </w:r>
      <w:r w:rsidR="00A674A1">
        <w:rPr>
          <w:rFonts w:ascii="Times New Roman" w:hAnsi="Times New Roman" w:cs="Times New Roman"/>
          <w:sz w:val="20"/>
          <w:szCs w:val="20"/>
        </w:rPr>
        <w:t>D</w:t>
      </w:r>
      <w:r w:rsidRPr="002F0304">
        <w:rPr>
          <w:rFonts w:ascii="Times New Roman" w:hAnsi="Times New Roman" w:cs="Times New Roman"/>
          <w:sz w:val="20"/>
          <w:szCs w:val="20"/>
        </w:rPr>
        <w:t xml:space="preserve">evelopers use tools such as Docker to setup containers and Kubernetes to orchestrate the container network. Depending on the needs, developers may also apply other </w:t>
      </w:r>
      <w:r w:rsidR="00C81B45" w:rsidRPr="002F0304">
        <w:rPr>
          <w:rFonts w:ascii="Times New Roman" w:hAnsi="Times New Roman" w:cs="Times New Roman"/>
          <w:sz w:val="20"/>
          <w:szCs w:val="20"/>
        </w:rPr>
        <w:t>third-party</w:t>
      </w:r>
      <w:r w:rsidRPr="002F0304">
        <w:rPr>
          <w:rFonts w:ascii="Times New Roman" w:hAnsi="Times New Roman" w:cs="Times New Roman"/>
          <w:sz w:val="20"/>
          <w:szCs w:val="20"/>
        </w:rPr>
        <w:t xml:space="preserve"> add-ons to enrich the container network. This paper presents a container infrastructure strategy for AV development</w:t>
      </w:r>
      <w:r w:rsidR="00535EA8">
        <w:rPr>
          <w:rFonts w:ascii="Times New Roman" w:hAnsi="Times New Roman" w:cs="Times New Roman"/>
          <w:sz w:val="20"/>
          <w:szCs w:val="20"/>
        </w:rPr>
        <w:t>. It then discusses</w:t>
      </w:r>
      <w:r w:rsidRPr="002F0304">
        <w:rPr>
          <w:rFonts w:ascii="Times New Roman" w:hAnsi="Times New Roman" w:cs="Times New Roman"/>
          <w:sz w:val="20"/>
          <w:szCs w:val="20"/>
        </w:rPr>
        <w:t xml:space="preserve"> </w:t>
      </w:r>
      <w:r w:rsidR="00A674A1">
        <w:rPr>
          <w:rFonts w:ascii="Times New Roman" w:hAnsi="Times New Roman" w:cs="Times New Roman"/>
          <w:sz w:val="20"/>
          <w:szCs w:val="20"/>
        </w:rPr>
        <w:t>the scenarios in which this strategy is useful</w:t>
      </w:r>
      <w:r w:rsidR="00535EA8">
        <w:rPr>
          <w:rFonts w:ascii="Times New Roman" w:hAnsi="Times New Roman" w:cs="Times New Roman"/>
          <w:sz w:val="20"/>
          <w:szCs w:val="20"/>
        </w:rPr>
        <w:t xml:space="preserve"> and perform</w:t>
      </w:r>
      <w:r w:rsidR="00A674A1">
        <w:rPr>
          <w:rFonts w:ascii="Times New Roman" w:hAnsi="Times New Roman" w:cs="Times New Roman"/>
          <w:sz w:val="20"/>
          <w:szCs w:val="20"/>
        </w:rPr>
        <w:t xml:space="preserve"> </w:t>
      </w:r>
      <w:r w:rsidR="00535EA8">
        <w:rPr>
          <w:rFonts w:ascii="Times New Roman" w:hAnsi="Times New Roman" w:cs="Times New Roman"/>
          <w:sz w:val="20"/>
          <w:szCs w:val="20"/>
        </w:rPr>
        <w:t xml:space="preserve">an analysis on </w:t>
      </w:r>
      <w:r w:rsidR="00A674A1">
        <w:rPr>
          <w:rFonts w:ascii="Times New Roman" w:hAnsi="Times New Roman" w:cs="Times New Roman"/>
          <w:sz w:val="20"/>
          <w:szCs w:val="20"/>
        </w:rPr>
        <w:t>resource and time overhead</w:t>
      </w:r>
      <w:r w:rsidR="00535EA8">
        <w:rPr>
          <w:rFonts w:ascii="Times New Roman" w:hAnsi="Times New Roman" w:cs="Times New Roman"/>
          <w:sz w:val="20"/>
          <w:szCs w:val="20"/>
        </w:rPr>
        <w:t>s</w:t>
      </w:r>
      <w:r w:rsidR="00A674A1">
        <w:rPr>
          <w:rFonts w:ascii="Times New Roman" w:hAnsi="Times New Roman" w:cs="Times New Roman"/>
          <w:sz w:val="20"/>
          <w:szCs w:val="20"/>
        </w:rPr>
        <w:t xml:space="preserve"> when using containers, and </w:t>
      </w:r>
      <w:r w:rsidR="00535EA8">
        <w:rPr>
          <w:rFonts w:ascii="Times New Roman" w:hAnsi="Times New Roman" w:cs="Times New Roman"/>
          <w:sz w:val="20"/>
          <w:szCs w:val="20"/>
        </w:rPr>
        <w:t>their</w:t>
      </w:r>
      <w:r w:rsidR="00A674A1">
        <w:rPr>
          <w:rFonts w:ascii="Times New Roman" w:hAnsi="Times New Roman" w:cs="Times New Roman"/>
          <w:sz w:val="20"/>
          <w:szCs w:val="20"/>
        </w:rPr>
        <w:t xml:space="preserve"> impact on a </w:t>
      </w:r>
      <w:r w:rsidR="00535EA8">
        <w:rPr>
          <w:rFonts w:ascii="Times New Roman" w:hAnsi="Times New Roman" w:cs="Times New Roman"/>
          <w:sz w:val="20"/>
          <w:szCs w:val="20"/>
        </w:rPr>
        <w:t>M</w:t>
      </w:r>
      <w:r w:rsidR="00A674A1">
        <w:rPr>
          <w:rFonts w:ascii="Times New Roman" w:hAnsi="Times New Roman" w:cs="Times New Roman"/>
          <w:sz w:val="20"/>
          <w:szCs w:val="20"/>
        </w:rPr>
        <w:t xml:space="preserve">ix </w:t>
      </w:r>
      <w:r w:rsidR="00535EA8">
        <w:rPr>
          <w:rFonts w:ascii="Times New Roman" w:hAnsi="Times New Roman" w:cs="Times New Roman"/>
          <w:sz w:val="20"/>
          <w:szCs w:val="20"/>
        </w:rPr>
        <w:t>C</w:t>
      </w:r>
      <w:r w:rsidR="00A674A1">
        <w:rPr>
          <w:rFonts w:ascii="Times New Roman" w:hAnsi="Times New Roman" w:cs="Times New Roman"/>
          <w:sz w:val="20"/>
          <w:szCs w:val="20"/>
        </w:rPr>
        <w:t xml:space="preserve">ritical </w:t>
      </w:r>
      <w:r w:rsidR="00535EA8">
        <w:rPr>
          <w:rFonts w:ascii="Times New Roman" w:hAnsi="Times New Roman" w:cs="Times New Roman"/>
          <w:sz w:val="20"/>
          <w:szCs w:val="20"/>
        </w:rPr>
        <w:t>S</w:t>
      </w:r>
      <w:r w:rsidR="00A674A1">
        <w:rPr>
          <w:rFonts w:ascii="Times New Roman" w:hAnsi="Times New Roman" w:cs="Times New Roman"/>
          <w:sz w:val="20"/>
          <w:szCs w:val="20"/>
        </w:rPr>
        <w:t>ystem</w:t>
      </w:r>
      <w:r w:rsidR="00535EA8">
        <w:rPr>
          <w:rFonts w:ascii="Times New Roman" w:hAnsi="Times New Roman" w:cs="Times New Roman"/>
          <w:sz w:val="20"/>
          <w:szCs w:val="20"/>
        </w:rPr>
        <w:t xml:space="preserve"> (MCS)</w:t>
      </w:r>
      <w:r w:rsidR="00A674A1">
        <w:rPr>
          <w:rFonts w:ascii="Times New Roman" w:hAnsi="Times New Roman" w:cs="Times New Roman"/>
          <w:sz w:val="20"/>
          <w:szCs w:val="20"/>
        </w:rPr>
        <w:t>. Th</w:t>
      </w:r>
      <w:r w:rsidR="00535EA8">
        <w:rPr>
          <w:rFonts w:ascii="Times New Roman" w:hAnsi="Times New Roman" w:cs="Times New Roman"/>
          <w:sz w:val="20"/>
          <w:szCs w:val="20"/>
        </w:rPr>
        <w:t>is</w:t>
      </w:r>
      <w:r w:rsidR="00A674A1">
        <w:rPr>
          <w:rFonts w:ascii="Times New Roman" w:hAnsi="Times New Roman" w:cs="Times New Roman"/>
          <w:sz w:val="20"/>
          <w:szCs w:val="20"/>
        </w:rPr>
        <w:t xml:space="preserve"> paper then </w:t>
      </w:r>
      <w:r w:rsidR="0063417C">
        <w:rPr>
          <w:rFonts w:ascii="Times New Roman" w:hAnsi="Times New Roman" w:cs="Times New Roman"/>
          <w:sz w:val="20"/>
          <w:szCs w:val="20"/>
        </w:rPr>
        <w:t>proceeds</w:t>
      </w:r>
      <w:r w:rsidR="00A674A1">
        <w:rPr>
          <w:rFonts w:ascii="Times New Roman" w:hAnsi="Times New Roman" w:cs="Times New Roman"/>
          <w:sz w:val="20"/>
          <w:szCs w:val="20"/>
        </w:rPr>
        <w:t xml:space="preserve"> to </w:t>
      </w:r>
      <w:r w:rsidR="00535EA8">
        <w:rPr>
          <w:rFonts w:ascii="Times New Roman" w:hAnsi="Times New Roman" w:cs="Times New Roman"/>
          <w:sz w:val="20"/>
          <w:szCs w:val="20"/>
        </w:rPr>
        <w:t xml:space="preserve">discuss </w:t>
      </w:r>
      <w:r w:rsidR="00A674A1">
        <w:rPr>
          <w:rFonts w:ascii="Times New Roman" w:hAnsi="Times New Roman" w:cs="Times New Roman"/>
          <w:sz w:val="20"/>
          <w:szCs w:val="20"/>
        </w:rPr>
        <w:t xml:space="preserve">an experiment </w:t>
      </w:r>
      <w:r w:rsidR="00535EA8">
        <w:rPr>
          <w:rFonts w:ascii="Times New Roman" w:hAnsi="Times New Roman" w:cs="Times New Roman"/>
          <w:sz w:val="20"/>
          <w:szCs w:val="20"/>
        </w:rPr>
        <w:t xml:space="preserve">conducted </w:t>
      </w:r>
      <w:r w:rsidR="00A674A1">
        <w:rPr>
          <w:rFonts w:ascii="Times New Roman" w:hAnsi="Times New Roman" w:cs="Times New Roman"/>
          <w:sz w:val="20"/>
          <w:szCs w:val="20"/>
        </w:rPr>
        <w:t xml:space="preserve">to </w:t>
      </w:r>
      <w:r w:rsidR="00535EA8">
        <w:rPr>
          <w:rFonts w:ascii="Times New Roman" w:hAnsi="Times New Roman" w:cs="Times New Roman"/>
          <w:sz w:val="20"/>
          <w:szCs w:val="20"/>
        </w:rPr>
        <w:t xml:space="preserve">compare </w:t>
      </w:r>
      <w:r w:rsidR="00A674A1">
        <w:rPr>
          <w:rFonts w:ascii="Times New Roman" w:hAnsi="Times New Roman" w:cs="Times New Roman"/>
          <w:sz w:val="20"/>
          <w:szCs w:val="20"/>
        </w:rPr>
        <w:t xml:space="preserve">the </w:t>
      </w:r>
      <w:r w:rsidR="00535EA8">
        <w:rPr>
          <w:rFonts w:ascii="Times New Roman" w:hAnsi="Times New Roman" w:cs="Times New Roman"/>
          <w:sz w:val="20"/>
          <w:szCs w:val="20"/>
        </w:rPr>
        <w:t>operation run</w:t>
      </w:r>
      <w:r w:rsidR="00A674A1">
        <w:rPr>
          <w:rFonts w:ascii="Times New Roman" w:hAnsi="Times New Roman" w:cs="Times New Roman"/>
          <w:sz w:val="20"/>
          <w:szCs w:val="20"/>
        </w:rPr>
        <w:t xml:space="preserve">time </w:t>
      </w:r>
      <w:r w:rsidR="00535EA8">
        <w:rPr>
          <w:rFonts w:ascii="Times New Roman" w:hAnsi="Times New Roman" w:cs="Times New Roman"/>
          <w:sz w:val="20"/>
          <w:szCs w:val="20"/>
        </w:rPr>
        <w:t>and layering runtime</w:t>
      </w:r>
      <w:r w:rsidR="00A674A1">
        <w:rPr>
          <w:rFonts w:ascii="Times New Roman" w:hAnsi="Times New Roman" w:cs="Times New Roman"/>
          <w:sz w:val="20"/>
          <w:szCs w:val="20"/>
        </w:rPr>
        <w:t xml:space="preserve"> of running on native machine, in new containers, in existing containers, and in nested containers. </w:t>
      </w:r>
      <w:r w:rsidR="00535EA8">
        <w:rPr>
          <w:rFonts w:ascii="Times New Roman" w:hAnsi="Times New Roman" w:cs="Times New Roman"/>
          <w:sz w:val="20"/>
          <w:szCs w:val="20"/>
        </w:rPr>
        <w:t xml:space="preserve">With these concerns in mind, the developers may be more informed when setting up the container infrastructure, and take full advantage of the new infrastructure while avoiding some common pitfalls. </w:t>
      </w:r>
    </w:p>
    <w:p w14:paraId="3126E1C1" w14:textId="77777777" w:rsidR="00CF3FAF" w:rsidRPr="002F0304" w:rsidRDefault="00CF3FAF">
      <w:pPr>
        <w:spacing w:after="0" w:line="240" w:lineRule="auto"/>
        <w:jc w:val="both"/>
        <w:rPr>
          <w:rFonts w:ascii="Times New Roman" w:hAnsi="Times New Roman" w:cs="Times New Roman"/>
          <w:sz w:val="20"/>
          <w:szCs w:val="20"/>
        </w:rPr>
      </w:pPr>
    </w:p>
    <w:p w14:paraId="3BAF788A" w14:textId="77777777" w:rsidR="00CF3FAF" w:rsidRPr="002F0304" w:rsidRDefault="008B3715">
      <w:pPr>
        <w:spacing w:after="0" w:line="240" w:lineRule="auto"/>
        <w:jc w:val="both"/>
        <w:rPr>
          <w:rFonts w:ascii="Times New Roman" w:hAnsi="Times New Roman" w:cs="Times New Roman"/>
          <w:b/>
          <w:bCs/>
          <w:sz w:val="20"/>
          <w:szCs w:val="20"/>
        </w:rPr>
      </w:pPr>
      <w:r w:rsidRPr="002F0304">
        <w:rPr>
          <w:rFonts w:ascii="Times New Roman" w:hAnsi="Times New Roman" w:cs="Times New Roman"/>
          <w:b/>
          <w:bCs/>
          <w:sz w:val="20"/>
          <w:szCs w:val="20"/>
        </w:rPr>
        <w:t>Introduction</w:t>
      </w:r>
    </w:p>
    <w:p w14:paraId="55B00E4A" w14:textId="7A3EF991" w:rsidR="00CF3FAF"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Agile, A new form of software development has been quickly win</w:t>
      </w:r>
      <w:r w:rsidR="00A674A1">
        <w:rPr>
          <w:rFonts w:ascii="Times New Roman" w:hAnsi="Times New Roman" w:cs="Times New Roman"/>
          <w:sz w:val="20"/>
          <w:szCs w:val="20"/>
        </w:rPr>
        <w:t>n</w:t>
      </w:r>
      <w:r w:rsidRPr="002F0304">
        <w:rPr>
          <w:rFonts w:ascii="Times New Roman" w:hAnsi="Times New Roman" w:cs="Times New Roman"/>
          <w:sz w:val="20"/>
          <w:szCs w:val="20"/>
        </w:rPr>
        <w:t>ing cloud developers’ favor over the traditional waterfall model. In agile practice, Software developer</w:t>
      </w:r>
      <w:r w:rsidR="00535EA8">
        <w:rPr>
          <w:rFonts w:ascii="Times New Roman" w:hAnsi="Times New Roman" w:cs="Times New Roman"/>
          <w:sz w:val="20"/>
          <w:szCs w:val="20"/>
        </w:rPr>
        <w:t>s</w:t>
      </w:r>
      <w:r w:rsidRPr="002F0304">
        <w:rPr>
          <w:rFonts w:ascii="Times New Roman" w:hAnsi="Times New Roman" w:cs="Times New Roman"/>
          <w:sz w:val="20"/>
          <w:szCs w:val="20"/>
        </w:rPr>
        <w:t xml:space="preserve"> </w:t>
      </w:r>
      <w:r w:rsidR="00535EA8">
        <w:rPr>
          <w:rFonts w:ascii="Times New Roman" w:hAnsi="Times New Roman" w:cs="Times New Roman"/>
          <w:sz w:val="20"/>
          <w:szCs w:val="20"/>
        </w:rPr>
        <w:t>write</w:t>
      </w:r>
      <w:r w:rsidRPr="002F0304">
        <w:rPr>
          <w:rFonts w:ascii="Times New Roman" w:hAnsi="Times New Roman" w:cs="Times New Roman"/>
          <w:sz w:val="20"/>
          <w:szCs w:val="20"/>
        </w:rPr>
        <w:t xml:space="preserve"> code, run </w:t>
      </w:r>
      <w:r w:rsidR="00535EA8">
        <w:rPr>
          <w:rFonts w:ascii="Times New Roman" w:hAnsi="Times New Roman" w:cs="Times New Roman"/>
          <w:sz w:val="20"/>
          <w:szCs w:val="20"/>
        </w:rPr>
        <w:t>it</w:t>
      </w:r>
      <w:r w:rsidRPr="002F0304">
        <w:rPr>
          <w:rFonts w:ascii="Times New Roman" w:hAnsi="Times New Roman" w:cs="Times New Roman"/>
          <w:sz w:val="20"/>
          <w:szCs w:val="20"/>
        </w:rPr>
        <w:t xml:space="preserve"> through CI/CD pipelines, integrate</w:t>
      </w:r>
      <w:r w:rsidR="00535EA8">
        <w:rPr>
          <w:rFonts w:ascii="Times New Roman" w:hAnsi="Times New Roman" w:cs="Times New Roman"/>
          <w:sz w:val="20"/>
          <w:szCs w:val="20"/>
        </w:rPr>
        <w:t xml:space="preserve"> </w:t>
      </w:r>
      <w:r w:rsidRPr="002F0304">
        <w:rPr>
          <w:rFonts w:ascii="Times New Roman" w:hAnsi="Times New Roman" w:cs="Times New Roman"/>
          <w:sz w:val="20"/>
          <w:szCs w:val="20"/>
        </w:rPr>
        <w:t xml:space="preserve">daily and deploy </w:t>
      </w:r>
      <w:r w:rsidR="00C44B6B">
        <w:rPr>
          <w:rFonts w:ascii="Times New Roman" w:hAnsi="Times New Roman" w:cs="Times New Roman"/>
          <w:sz w:val="20"/>
          <w:szCs w:val="20"/>
        </w:rPr>
        <w:t>as</w:t>
      </w:r>
      <w:r w:rsidR="00535EA8">
        <w:rPr>
          <w:rFonts w:ascii="Times New Roman" w:hAnsi="Times New Roman" w:cs="Times New Roman"/>
          <w:sz w:val="20"/>
          <w:szCs w:val="20"/>
        </w:rPr>
        <w:t xml:space="preserve"> soon as a new version can be released</w:t>
      </w:r>
      <w:r w:rsidR="00CA0733">
        <w:rPr>
          <w:rFonts w:ascii="Times New Roman" w:hAnsi="Times New Roman" w:cs="Times New Roman"/>
          <w:sz w:val="20"/>
          <w:szCs w:val="20"/>
        </w:rPr>
        <w:t xml:space="preserve"> </w:t>
      </w:r>
      <w:r w:rsidR="00C44B6B">
        <w:rPr>
          <w:rFonts w:ascii="Times New Roman" w:hAnsi="Times New Roman" w:cs="Times New Roman"/>
          <w:sz w:val="20"/>
          <w:szCs w:val="20"/>
        </w:rPr>
        <w:t>[1]</w:t>
      </w:r>
      <w:r w:rsidR="00C44B6B" w:rsidRPr="002F0304">
        <w:rPr>
          <w:rFonts w:ascii="Times New Roman" w:hAnsi="Times New Roman" w:cs="Times New Roman"/>
          <w:sz w:val="20"/>
          <w:szCs w:val="20"/>
        </w:rPr>
        <w:t>.</w:t>
      </w:r>
      <w:r w:rsidR="00535EA8">
        <w:rPr>
          <w:rFonts w:ascii="Times New Roman" w:hAnsi="Times New Roman" w:cs="Times New Roman"/>
          <w:sz w:val="20"/>
          <w:szCs w:val="20"/>
        </w:rPr>
        <w:t xml:space="preserve"> This gives developers chances to test newly developed </w:t>
      </w:r>
      <w:r w:rsidRPr="002F0304">
        <w:rPr>
          <w:rFonts w:ascii="Times New Roman" w:hAnsi="Times New Roman" w:cs="Times New Roman"/>
          <w:sz w:val="20"/>
          <w:szCs w:val="20"/>
        </w:rPr>
        <w:t>prototype</w:t>
      </w:r>
      <w:r w:rsidR="00535EA8">
        <w:rPr>
          <w:rFonts w:ascii="Times New Roman" w:hAnsi="Times New Roman" w:cs="Times New Roman"/>
          <w:sz w:val="20"/>
          <w:szCs w:val="20"/>
        </w:rPr>
        <w:t>s</w:t>
      </w:r>
      <w:r w:rsidRPr="002F0304">
        <w:rPr>
          <w:rFonts w:ascii="Times New Roman" w:hAnsi="Times New Roman" w:cs="Times New Roman"/>
          <w:sz w:val="20"/>
          <w:szCs w:val="20"/>
        </w:rPr>
        <w:t xml:space="preserve"> in </w:t>
      </w:r>
      <w:r w:rsidR="00535EA8">
        <w:rPr>
          <w:rFonts w:ascii="Times New Roman" w:hAnsi="Times New Roman" w:cs="Times New Roman"/>
          <w:sz w:val="20"/>
          <w:szCs w:val="20"/>
        </w:rPr>
        <w:t xml:space="preserve">all kinds of scenarios much more </w:t>
      </w:r>
      <w:r w:rsidR="00D0302A">
        <w:rPr>
          <w:rFonts w:ascii="Times New Roman" w:hAnsi="Times New Roman" w:cs="Times New Roman"/>
          <w:sz w:val="20"/>
          <w:szCs w:val="20"/>
        </w:rPr>
        <w:t xml:space="preserve">frequently than the traditional waterfall model. As a result, more iterations can be performed, </w:t>
      </w:r>
      <w:r w:rsidR="00C44B6B">
        <w:rPr>
          <w:rFonts w:ascii="Times New Roman" w:hAnsi="Times New Roman" w:cs="Times New Roman"/>
          <w:sz w:val="20"/>
          <w:szCs w:val="20"/>
        </w:rPr>
        <w:t xml:space="preserve">and </w:t>
      </w:r>
      <w:r w:rsidR="00D0302A">
        <w:rPr>
          <w:rFonts w:ascii="Times New Roman" w:hAnsi="Times New Roman" w:cs="Times New Roman"/>
          <w:sz w:val="20"/>
          <w:szCs w:val="20"/>
        </w:rPr>
        <w:t xml:space="preserve">more bugs can be </w:t>
      </w:r>
      <w:r w:rsidRPr="002F0304">
        <w:rPr>
          <w:rFonts w:ascii="Times New Roman" w:hAnsi="Times New Roman" w:cs="Times New Roman"/>
          <w:sz w:val="20"/>
          <w:szCs w:val="20"/>
        </w:rPr>
        <w:t>discovered</w:t>
      </w:r>
      <w:r w:rsidR="00D0302A">
        <w:rPr>
          <w:rFonts w:ascii="Times New Roman" w:hAnsi="Times New Roman" w:cs="Times New Roman"/>
          <w:sz w:val="20"/>
          <w:szCs w:val="20"/>
        </w:rPr>
        <w:t xml:space="preserve"> in the meantime; thus, increasing both the quality and speed of the software</w:t>
      </w:r>
      <w:r w:rsidR="00C44B6B">
        <w:rPr>
          <w:rFonts w:ascii="Times New Roman" w:hAnsi="Times New Roman" w:cs="Times New Roman"/>
          <w:sz w:val="20"/>
          <w:szCs w:val="20"/>
        </w:rPr>
        <w:t xml:space="preserve">. </w:t>
      </w:r>
      <w:r w:rsidR="00D0302A">
        <w:rPr>
          <w:rFonts w:ascii="Times New Roman" w:hAnsi="Times New Roman" w:cs="Times New Roman"/>
          <w:sz w:val="20"/>
          <w:szCs w:val="20"/>
        </w:rPr>
        <w:t>Applying agile practice to AV development is much more challenging, however</w:t>
      </w:r>
      <w:r w:rsidR="00C44B6B">
        <w:rPr>
          <w:rFonts w:ascii="Times New Roman" w:hAnsi="Times New Roman" w:cs="Times New Roman"/>
          <w:sz w:val="20"/>
          <w:szCs w:val="20"/>
        </w:rPr>
        <w:t>, s</w:t>
      </w:r>
      <w:r w:rsidRPr="002F0304">
        <w:rPr>
          <w:rFonts w:ascii="Times New Roman" w:hAnsi="Times New Roman" w:cs="Times New Roman"/>
          <w:sz w:val="20"/>
          <w:szCs w:val="20"/>
        </w:rPr>
        <w:t xml:space="preserve">oftware technologies </w:t>
      </w:r>
      <w:r w:rsidR="00C44B6B">
        <w:rPr>
          <w:rFonts w:ascii="Times New Roman" w:hAnsi="Times New Roman" w:cs="Times New Roman"/>
          <w:sz w:val="20"/>
          <w:szCs w:val="20"/>
        </w:rPr>
        <w:t xml:space="preserve">used </w:t>
      </w:r>
      <w:r w:rsidRPr="002F0304">
        <w:rPr>
          <w:rFonts w:ascii="Times New Roman" w:hAnsi="Times New Roman" w:cs="Times New Roman"/>
          <w:sz w:val="20"/>
          <w:szCs w:val="20"/>
        </w:rPr>
        <w:t>on an AV often come from a wide range of temporal criticality: from low-level safety-critical mechanical control</w:t>
      </w:r>
      <w:r w:rsidR="00C44B6B">
        <w:rPr>
          <w:rFonts w:ascii="Times New Roman" w:hAnsi="Times New Roman" w:cs="Times New Roman"/>
          <w:sz w:val="20"/>
          <w:szCs w:val="20"/>
        </w:rPr>
        <w:t>, to</w:t>
      </w:r>
      <w:r w:rsidRPr="002F0304">
        <w:rPr>
          <w:rFonts w:ascii="Times New Roman" w:hAnsi="Times New Roman" w:cs="Times New Roman"/>
          <w:sz w:val="20"/>
          <w:szCs w:val="20"/>
        </w:rPr>
        <w:t xml:space="preserve"> embedded real-time system to high level training of perception model, as well as mid-level network applications. Developers often fear mess up the temporal separation in </w:t>
      </w:r>
      <w:r w:rsidR="00C44B6B">
        <w:rPr>
          <w:rFonts w:ascii="Times New Roman" w:hAnsi="Times New Roman" w:cs="Times New Roman"/>
          <w:sz w:val="20"/>
          <w:szCs w:val="20"/>
        </w:rPr>
        <w:t xml:space="preserve">an </w:t>
      </w:r>
      <w:r w:rsidRPr="002F0304">
        <w:rPr>
          <w:rFonts w:ascii="Times New Roman" w:hAnsi="Times New Roman" w:cs="Times New Roman"/>
          <w:sz w:val="20"/>
          <w:szCs w:val="20"/>
        </w:rPr>
        <w:t xml:space="preserve">MCS, and back away from implementing a unified infrastructure strategy. </w:t>
      </w:r>
      <w:r w:rsidR="00C44B6B">
        <w:rPr>
          <w:rFonts w:ascii="Times New Roman" w:hAnsi="Times New Roman" w:cs="Times New Roman"/>
          <w:sz w:val="20"/>
          <w:szCs w:val="20"/>
        </w:rPr>
        <w:t xml:space="preserve">Furthermore, Industry’s practice of </w:t>
      </w:r>
      <w:r w:rsidR="00C44B6B" w:rsidRPr="002F0304">
        <w:rPr>
          <w:rFonts w:ascii="Times New Roman" w:hAnsi="Times New Roman" w:cs="Times New Roman"/>
          <w:sz w:val="20"/>
          <w:szCs w:val="20"/>
        </w:rPr>
        <w:t>modularizing</w:t>
      </w:r>
      <w:r w:rsidRPr="002F0304">
        <w:rPr>
          <w:rFonts w:ascii="Times New Roman" w:hAnsi="Times New Roman" w:cs="Times New Roman"/>
          <w:sz w:val="20"/>
          <w:szCs w:val="20"/>
        </w:rPr>
        <w:t xml:space="preserve"> teams into specific functional unit also enhances the status quo mindset where things </w:t>
      </w:r>
      <w:r w:rsidR="00C44B6B">
        <w:rPr>
          <w:rFonts w:ascii="Times New Roman" w:hAnsi="Times New Roman" w:cs="Times New Roman"/>
          <w:sz w:val="20"/>
          <w:szCs w:val="20"/>
        </w:rPr>
        <w:t>should</w:t>
      </w:r>
      <w:r w:rsidRPr="002F0304">
        <w:rPr>
          <w:rFonts w:ascii="Times New Roman" w:hAnsi="Times New Roman" w:cs="Times New Roman"/>
          <w:sz w:val="20"/>
          <w:szCs w:val="20"/>
        </w:rPr>
        <w:t xml:space="preserve"> be done as it is. As a result, each team must perform repetitive adaptation processes for each vehicle during each iteration. This greatly slows down the development and testing </w:t>
      </w:r>
      <w:r w:rsidR="00C44B6B">
        <w:rPr>
          <w:rFonts w:ascii="Times New Roman" w:hAnsi="Times New Roman" w:cs="Times New Roman"/>
          <w:sz w:val="20"/>
          <w:szCs w:val="20"/>
        </w:rPr>
        <w:t xml:space="preserve">feedback </w:t>
      </w:r>
      <w:r w:rsidRPr="002F0304">
        <w:rPr>
          <w:rFonts w:ascii="Times New Roman" w:hAnsi="Times New Roman" w:cs="Times New Roman"/>
          <w:sz w:val="20"/>
          <w:szCs w:val="20"/>
        </w:rPr>
        <w:t xml:space="preserve">loop. </w:t>
      </w:r>
    </w:p>
    <w:p w14:paraId="5E2103A6" w14:textId="77777777" w:rsidR="00CF3FAF" w:rsidRPr="002F0304" w:rsidRDefault="00CF3FAF">
      <w:pPr>
        <w:spacing w:after="0" w:line="240" w:lineRule="auto"/>
        <w:jc w:val="both"/>
        <w:rPr>
          <w:rFonts w:ascii="Times New Roman" w:hAnsi="Times New Roman" w:cs="Times New Roman"/>
          <w:sz w:val="20"/>
          <w:szCs w:val="20"/>
        </w:rPr>
      </w:pPr>
    </w:p>
    <w:p w14:paraId="3395DE2F" w14:textId="6FBDF68C" w:rsidR="00CF3FAF"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 xml:space="preserve">A </w:t>
      </w:r>
      <w:r w:rsidR="0047729F">
        <w:rPr>
          <w:rFonts w:ascii="Times New Roman" w:hAnsi="Times New Roman" w:cs="Times New Roman"/>
          <w:sz w:val="20"/>
          <w:szCs w:val="20"/>
        </w:rPr>
        <w:t xml:space="preserve">well </w:t>
      </w:r>
      <w:r w:rsidRPr="002F0304">
        <w:rPr>
          <w:rFonts w:ascii="Times New Roman" w:hAnsi="Times New Roman" w:cs="Times New Roman"/>
          <w:sz w:val="20"/>
          <w:szCs w:val="20"/>
        </w:rPr>
        <w:t xml:space="preserve">architected </w:t>
      </w:r>
      <w:r w:rsidR="0047729F">
        <w:rPr>
          <w:rFonts w:ascii="Times New Roman" w:hAnsi="Times New Roman" w:cs="Times New Roman"/>
          <w:sz w:val="20"/>
          <w:szCs w:val="20"/>
        </w:rPr>
        <w:t>c</w:t>
      </w:r>
      <w:r w:rsidRPr="002F0304">
        <w:rPr>
          <w:rFonts w:ascii="Times New Roman" w:hAnsi="Times New Roman" w:cs="Times New Roman"/>
          <w:sz w:val="20"/>
          <w:szCs w:val="20"/>
        </w:rPr>
        <w:t>ontainer</w:t>
      </w:r>
      <w:r w:rsidR="0047729F">
        <w:rPr>
          <w:rFonts w:ascii="Times New Roman" w:hAnsi="Times New Roman" w:cs="Times New Roman"/>
          <w:sz w:val="20"/>
          <w:szCs w:val="20"/>
        </w:rPr>
        <w:t xml:space="preserve"> i</w:t>
      </w:r>
      <w:r w:rsidRPr="002F0304">
        <w:rPr>
          <w:rFonts w:ascii="Times New Roman" w:hAnsi="Times New Roman" w:cs="Times New Roman"/>
          <w:sz w:val="20"/>
          <w:szCs w:val="20"/>
        </w:rPr>
        <w:t>nfrastructure removes these overheads and allows developers to build once and run on any platform. The accelerated build and test cycle make</w:t>
      </w:r>
      <w:r w:rsidR="00CA0733">
        <w:rPr>
          <w:rFonts w:ascii="Times New Roman" w:hAnsi="Times New Roman" w:cs="Times New Roman"/>
          <w:sz w:val="20"/>
          <w:szCs w:val="20"/>
        </w:rPr>
        <w:t>s</w:t>
      </w:r>
      <w:r w:rsidRPr="002F0304">
        <w:rPr>
          <w:rFonts w:ascii="Times New Roman" w:hAnsi="Times New Roman" w:cs="Times New Roman"/>
          <w:sz w:val="20"/>
          <w:szCs w:val="20"/>
        </w:rPr>
        <w:t xml:space="preserve"> continuous delivery of new features in response to ever-changing requirement possible</w:t>
      </w:r>
      <w:r w:rsidR="0063417C">
        <w:rPr>
          <w:rFonts w:ascii="Times New Roman" w:hAnsi="Times New Roman" w:cs="Times New Roman"/>
          <w:sz w:val="20"/>
          <w:szCs w:val="20"/>
        </w:rPr>
        <w:t xml:space="preserve"> [1]</w:t>
      </w:r>
      <w:r w:rsidRPr="002F0304">
        <w:rPr>
          <w:rFonts w:ascii="Times New Roman" w:hAnsi="Times New Roman" w:cs="Times New Roman"/>
          <w:sz w:val="20"/>
          <w:szCs w:val="20"/>
        </w:rPr>
        <w:t xml:space="preserve">. The idea of </w:t>
      </w:r>
      <w:r w:rsidR="00CA0733">
        <w:rPr>
          <w:rFonts w:ascii="Times New Roman" w:hAnsi="Times New Roman" w:cs="Times New Roman"/>
          <w:sz w:val="20"/>
          <w:szCs w:val="20"/>
        </w:rPr>
        <w:t xml:space="preserve">a </w:t>
      </w:r>
      <w:r w:rsidRPr="002F0304">
        <w:rPr>
          <w:rFonts w:ascii="Times New Roman" w:hAnsi="Times New Roman" w:cs="Times New Roman"/>
          <w:sz w:val="20"/>
          <w:szCs w:val="20"/>
        </w:rPr>
        <w:t>container first c</w:t>
      </w:r>
      <w:r w:rsidR="00CA0733">
        <w:rPr>
          <w:rFonts w:ascii="Times New Roman" w:hAnsi="Times New Roman" w:cs="Times New Roman"/>
          <w:sz w:val="20"/>
          <w:szCs w:val="20"/>
        </w:rPr>
        <w:t>a</w:t>
      </w:r>
      <w:r w:rsidRPr="002F0304">
        <w:rPr>
          <w:rFonts w:ascii="Times New Roman" w:hAnsi="Times New Roman" w:cs="Times New Roman"/>
          <w:sz w:val="20"/>
          <w:szCs w:val="20"/>
        </w:rPr>
        <w:t xml:space="preserve">me </w:t>
      </w:r>
      <w:r w:rsidRPr="002F0304">
        <w:rPr>
          <w:rFonts w:ascii="Times New Roman" w:hAnsi="Times New Roman" w:cs="Times New Roman"/>
          <w:sz w:val="20"/>
          <w:szCs w:val="20"/>
        </w:rPr>
        <w:t xml:space="preserve">from Linux name space which </w:t>
      </w:r>
      <w:r w:rsidR="00CA0733">
        <w:rPr>
          <w:rFonts w:ascii="Times New Roman" w:hAnsi="Times New Roman" w:cs="Times New Roman"/>
          <w:sz w:val="20"/>
          <w:szCs w:val="20"/>
        </w:rPr>
        <w:t xml:space="preserve">makes </w:t>
      </w:r>
      <w:r w:rsidRPr="002F0304">
        <w:rPr>
          <w:rFonts w:ascii="Times New Roman" w:hAnsi="Times New Roman" w:cs="Times New Roman"/>
          <w:sz w:val="20"/>
          <w:szCs w:val="20"/>
        </w:rPr>
        <w:t>isolat</w:t>
      </w:r>
      <w:r w:rsidR="00CA0733">
        <w:rPr>
          <w:rFonts w:ascii="Times New Roman" w:hAnsi="Times New Roman" w:cs="Times New Roman"/>
          <w:sz w:val="20"/>
          <w:szCs w:val="20"/>
        </w:rPr>
        <w:t>ing</w:t>
      </w:r>
      <w:r w:rsidRPr="002F0304">
        <w:rPr>
          <w:rFonts w:ascii="Times New Roman" w:hAnsi="Times New Roman" w:cs="Times New Roman"/>
          <w:sz w:val="20"/>
          <w:szCs w:val="20"/>
        </w:rPr>
        <w:t xml:space="preserve"> resource set in each namespace for each running task</w:t>
      </w:r>
      <w:r w:rsidR="0063417C">
        <w:rPr>
          <w:rFonts w:ascii="Times New Roman" w:hAnsi="Times New Roman" w:cs="Times New Roman"/>
          <w:sz w:val="20"/>
          <w:szCs w:val="20"/>
        </w:rPr>
        <w:t xml:space="preserve"> </w:t>
      </w:r>
      <w:r w:rsidR="00CA0733">
        <w:rPr>
          <w:rFonts w:ascii="Times New Roman" w:hAnsi="Times New Roman" w:cs="Times New Roman"/>
          <w:sz w:val="20"/>
          <w:szCs w:val="20"/>
        </w:rPr>
        <w:t xml:space="preserve">possible </w:t>
      </w:r>
      <w:r w:rsidR="0063417C">
        <w:rPr>
          <w:rFonts w:ascii="Times New Roman" w:hAnsi="Times New Roman" w:cs="Times New Roman"/>
          <w:sz w:val="20"/>
          <w:szCs w:val="20"/>
        </w:rPr>
        <w:t>[2]</w:t>
      </w:r>
      <w:r w:rsidR="0063417C">
        <w:rPr>
          <w:rFonts w:ascii="Times New Roman" w:hAnsi="Times New Roman" w:cs="Times New Roman" w:hint="eastAsia"/>
          <w:sz w:val="20"/>
          <w:szCs w:val="20"/>
        </w:rPr>
        <w:t>.</w:t>
      </w:r>
      <w:r w:rsidRPr="002F0304">
        <w:rPr>
          <w:rFonts w:ascii="Times New Roman" w:hAnsi="Times New Roman" w:cs="Times New Roman"/>
          <w:sz w:val="20"/>
          <w:szCs w:val="20"/>
        </w:rPr>
        <w:t xml:space="preserve"> Docker later came out to streamline the </w:t>
      </w:r>
      <w:r w:rsidR="00CA0733">
        <w:rPr>
          <w:rFonts w:ascii="Times New Roman" w:hAnsi="Times New Roman" w:cs="Times New Roman"/>
          <w:sz w:val="20"/>
          <w:szCs w:val="20"/>
        </w:rPr>
        <w:t>resource isolation process</w:t>
      </w:r>
      <w:r w:rsidRPr="002F0304">
        <w:rPr>
          <w:rFonts w:ascii="Times New Roman" w:hAnsi="Times New Roman" w:cs="Times New Roman"/>
          <w:sz w:val="20"/>
          <w:szCs w:val="20"/>
        </w:rPr>
        <w:t>. Docker package</w:t>
      </w:r>
      <w:r w:rsidR="00CA0733">
        <w:rPr>
          <w:rFonts w:ascii="Times New Roman" w:hAnsi="Times New Roman" w:cs="Times New Roman"/>
          <w:sz w:val="20"/>
          <w:szCs w:val="20"/>
        </w:rPr>
        <w:t>s</w:t>
      </w:r>
      <w:r w:rsidRPr="002F0304">
        <w:rPr>
          <w:rFonts w:ascii="Times New Roman" w:hAnsi="Times New Roman" w:cs="Times New Roman"/>
          <w:sz w:val="20"/>
          <w:szCs w:val="20"/>
        </w:rPr>
        <w:t xml:space="preserve"> all software dependencies and running mechanism into an isolated environment called </w:t>
      </w:r>
      <w:r w:rsidR="00CA0733">
        <w:rPr>
          <w:rFonts w:ascii="Times New Roman" w:hAnsi="Times New Roman" w:cs="Times New Roman"/>
          <w:sz w:val="20"/>
          <w:szCs w:val="20"/>
        </w:rPr>
        <w:t>“</w:t>
      </w:r>
      <w:r w:rsidRPr="002F0304">
        <w:rPr>
          <w:rFonts w:ascii="Times New Roman" w:hAnsi="Times New Roman" w:cs="Times New Roman"/>
          <w:sz w:val="20"/>
          <w:szCs w:val="20"/>
        </w:rPr>
        <w:t>image</w:t>
      </w:r>
      <w:r w:rsidR="00CA0733">
        <w:rPr>
          <w:rFonts w:ascii="Times New Roman" w:hAnsi="Times New Roman" w:cs="Times New Roman"/>
          <w:sz w:val="20"/>
          <w:szCs w:val="20"/>
        </w:rPr>
        <w:t>”</w:t>
      </w:r>
      <w:r w:rsidRPr="002F0304">
        <w:rPr>
          <w:rFonts w:ascii="Times New Roman" w:hAnsi="Times New Roman" w:cs="Times New Roman"/>
          <w:sz w:val="20"/>
          <w:szCs w:val="20"/>
        </w:rPr>
        <w:t xml:space="preserve">. Each </w:t>
      </w:r>
      <w:r w:rsidR="00CA0733">
        <w:rPr>
          <w:rFonts w:ascii="Times New Roman" w:hAnsi="Times New Roman" w:cs="Times New Roman"/>
          <w:sz w:val="20"/>
          <w:szCs w:val="20"/>
        </w:rPr>
        <w:t xml:space="preserve">software </w:t>
      </w:r>
      <w:r w:rsidRPr="002F0304">
        <w:rPr>
          <w:rFonts w:ascii="Times New Roman" w:hAnsi="Times New Roman" w:cs="Times New Roman"/>
          <w:sz w:val="20"/>
          <w:szCs w:val="20"/>
        </w:rPr>
        <w:t xml:space="preserve">dependency </w:t>
      </w:r>
      <w:r w:rsidR="00CA0733">
        <w:rPr>
          <w:rFonts w:ascii="Times New Roman" w:hAnsi="Times New Roman" w:cs="Times New Roman"/>
          <w:sz w:val="20"/>
          <w:szCs w:val="20"/>
        </w:rPr>
        <w:t>or each step of running</w:t>
      </w:r>
      <w:r w:rsidRPr="002F0304">
        <w:rPr>
          <w:rFonts w:ascii="Times New Roman" w:hAnsi="Times New Roman" w:cs="Times New Roman"/>
          <w:sz w:val="20"/>
          <w:szCs w:val="20"/>
        </w:rPr>
        <w:t xml:space="preserve"> mechanism is a layer in the image</w:t>
      </w:r>
      <w:r w:rsidR="00A312A3">
        <w:rPr>
          <w:rFonts w:ascii="Times New Roman" w:hAnsi="Times New Roman" w:cs="Times New Roman"/>
          <w:sz w:val="20"/>
          <w:szCs w:val="20"/>
        </w:rPr>
        <w:t xml:space="preserve"> [3]</w:t>
      </w:r>
      <w:r w:rsidRPr="002F0304">
        <w:rPr>
          <w:rFonts w:ascii="Times New Roman" w:hAnsi="Times New Roman" w:cs="Times New Roman"/>
          <w:sz w:val="20"/>
          <w:szCs w:val="20"/>
        </w:rPr>
        <w:t>. To update the image, docker update</w:t>
      </w:r>
      <w:r w:rsidR="00CA0733">
        <w:rPr>
          <w:rFonts w:ascii="Times New Roman" w:hAnsi="Times New Roman" w:cs="Times New Roman"/>
          <w:sz w:val="20"/>
          <w:szCs w:val="20"/>
        </w:rPr>
        <w:t>s</w:t>
      </w:r>
      <w:r w:rsidRPr="002F0304">
        <w:rPr>
          <w:rFonts w:ascii="Times New Roman" w:hAnsi="Times New Roman" w:cs="Times New Roman"/>
          <w:sz w:val="20"/>
          <w:szCs w:val="20"/>
        </w:rPr>
        <w:t xml:space="preserve"> the corresponding layer without making modification to the rest of the image. Then such image is deployed and ran in containers independent from other containers and underlying host machine. </w:t>
      </w:r>
      <w:r w:rsidR="00C016F5">
        <w:rPr>
          <w:rFonts w:ascii="Times New Roman" w:hAnsi="Times New Roman" w:cs="Times New Roman"/>
          <w:sz w:val="20"/>
          <w:szCs w:val="20"/>
        </w:rPr>
        <w:t>D</w:t>
      </w:r>
      <w:r w:rsidRPr="002F0304">
        <w:rPr>
          <w:rFonts w:ascii="Times New Roman" w:hAnsi="Times New Roman" w:cs="Times New Roman"/>
          <w:sz w:val="20"/>
          <w:szCs w:val="20"/>
        </w:rPr>
        <w:t xml:space="preserve">ocker daemon supplies the needed configuration from host environment to each container and stores no data inside the containers. This saves user </w:t>
      </w:r>
      <w:r w:rsidR="00CA0733">
        <w:rPr>
          <w:rFonts w:ascii="Times New Roman" w:hAnsi="Times New Roman" w:cs="Times New Roman"/>
          <w:sz w:val="20"/>
          <w:szCs w:val="20"/>
        </w:rPr>
        <w:t>from having to deploy</w:t>
      </w:r>
      <w:r w:rsidRPr="002F0304">
        <w:rPr>
          <w:rFonts w:ascii="Times New Roman" w:hAnsi="Times New Roman" w:cs="Times New Roman"/>
          <w:sz w:val="20"/>
          <w:szCs w:val="20"/>
        </w:rPr>
        <w:t xml:space="preserve"> large resource overhead </w:t>
      </w:r>
      <w:r w:rsidR="00CA0733">
        <w:rPr>
          <w:rFonts w:ascii="Times New Roman" w:hAnsi="Times New Roman" w:cs="Times New Roman"/>
          <w:sz w:val="20"/>
          <w:szCs w:val="20"/>
        </w:rPr>
        <w:t>needed to</w:t>
      </w:r>
      <w:r w:rsidRPr="002F0304">
        <w:rPr>
          <w:rFonts w:ascii="Times New Roman" w:hAnsi="Times New Roman" w:cs="Times New Roman"/>
          <w:sz w:val="20"/>
          <w:szCs w:val="20"/>
        </w:rPr>
        <w:t xml:space="preserve"> virtualiz</w:t>
      </w:r>
      <w:r w:rsidR="00CA0733">
        <w:rPr>
          <w:rFonts w:ascii="Times New Roman" w:hAnsi="Times New Roman" w:cs="Times New Roman"/>
          <w:sz w:val="20"/>
          <w:szCs w:val="20"/>
        </w:rPr>
        <w:t>e</w:t>
      </w:r>
      <w:r w:rsidRPr="002F0304">
        <w:rPr>
          <w:rFonts w:ascii="Times New Roman" w:hAnsi="Times New Roman" w:cs="Times New Roman"/>
          <w:sz w:val="20"/>
          <w:szCs w:val="20"/>
        </w:rPr>
        <w:t xml:space="preserve"> an entire OS </w:t>
      </w:r>
      <w:r w:rsidR="00CA0733">
        <w:rPr>
          <w:rFonts w:ascii="Times New Roman" w:hAnsi="Times New Roman" w:cs="Times New Roman"/>
          <w:sz w:val="20"/>
          <w:szCs w:val="20"/>
        </w:rPr>
        <w:t xml:space="preserve">as needed by </w:t>
      </w:r>
      <w:r w:rsidRPr="002F0304">
        <w:rPr>
          <w:rFonts w:ascii="Times New Roman" w:hAnsi="Times New Roman" w:cs="Times New Roman"/>
          <w:sz w:val="20"/>
          <w:szCs w:val="20"/>
        </w:rPr>
        <w:t>Virtual machine infrastructure</w:t>
      </w:r>
      <w:r w:rsidR="00CA0733">
        <w:rPr>
          <w:rFonts w:ascii="Times New Roman" w:hAnsi="Times New Roman" w:cs="Times New Roman"/>
          <w:sz w:val="20"/>
          <w:szCs w:val="20"/>
        </w:rPr>
        <w:t xml:space="preserve"> </w:t>
      </w:r>
      <w:r w:rsidR="00D07278">
        <w:rPr>
          <w:rFonts w:ascii="Times New Roman" w:hAnsi="Times New Roman" w:cs="Times New Roman"/>
          <w:sz w:val="20"/>
          <w:szCs w:val="20"/>
        </w:rPr>
        <w:t>(Figure 1)</w:t>
      </w:r>
      <w:r w:rsidRPr="002F0304">
        <w:rPr>
          <w:rFonts w:ascii="Times New Roman" w:hAnsi="Times New Roman" w:cs="Times New Roman"/>
          <w:sz w:val="20"/>
          <w:szCs w:val="20"/>
        </w:rPr>
        <w:t xml:space="preserve">. </w:t>
      </w:r>
    </w:p>
    <w:p w14:paraId="1779739D" w14:textId="77777777" w:rsidR="00CF3FAF" w:rsidRPr="002F0304" w:rsidRDefault="008B3715">
      <w:pPr>
        <w:keepNext/>
        <w:spacing w:after="0" w:line="240" w:lineRule="auto"/>
        <w:jc w:val="center"/>
        <w:rPr>
          <w:rFonts w:ascii="Times New Roman" w:hAnsi="Times New Roman" w:cs="Times New Roman"/>
        </w:rPr>
      </w:pPr>
      <w:r w:rsidRPr="002F0304">
        <w:rPr>
          <w:rFonts w:ascii="Times New Roman" w:hAnsi="Times New Roman" w:cs="Times New Roman"/>
          <w:noProof/>
        </w:rPr>
        <w:drawing>
          <wp:inline distT="0" distB="0" distL="0" distR="0" wp14:anchorId="2F1F8094" wp14:editId="66946A75">
            <wp:extent cx="3200400" cy="1358900"/>
            <wp:effectExtent l="0" t="0" r="0" b="0"/>
            <wp:docPr id="1" name="Picture 2" descr="Image result for Docker v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Docker vs Virtual Machine"/>
                    <pic:cNvPicPr>
                      <a:picLocks noChangeAspect="1" noChangeArrowheads="1"/>
                    </pic:cNvPicPr>
                  </pic:nvPicPr>
                  <pic:blipFill>
                    <a:blip r:embed="rId9"/>
                    <a:stretch>
                      <a:fillRect/>
                    </a:stretch>
                  </pic:blipFill>
                  <pic:spPr bwMode="auto">
                    <a:xfrm>
                      <a:off x="0" y="0"/>
                      <a:ext cx="3200400" cy="1358900"/>
                    </a:xfrm>
                    <a:prstGeom prst="rect">
                      <a:avLst/>
                    </a:prstGeom>
                  </pic:spPr>
                </pic:pic>
              </a:graphicData>
            </a:graphic>
          </wp:inline>
        </w:drawing>
      </w:r>
    </w:p>
    <w:p w14:paraId="29550CE7" w14:textId="46DB9110" w:rsidR="00CF3FAF" w:rsidRPr="00D07278" w:rsidRDefault="008B3715">
      <w:pPr>
        <w:pStyle w:val="Caption"/>
        <w:jc w:val="center"/>
        <w:rPr>
          <w:rFonts w:ascii="Times New Roman" w:hAnsi="Times New Roman" w:cs="Times New Roman"/>
          <w:i w:val="0"/>
          <w:iCs w:val="0"/>
        </w:rPr>
      </w:pPr>
      <w:r w:rsidRPr="00D07278">
        <w:rPr>
          <w:rFonts w:ascii="Times New Roman" w:hAnsi="Times New Roman" w:cs="Times New Roman"/>
          <w:i w:val="0"/>
          <w:iCs w:val="0"/>
        </w:rPr>
        <w:t xml:space="preserve">Figure </w:t>
      </w:r>
      <w:r w:rsidRPr="00D07278">
        <w:rPr>
          <w:rFonts w:ascii="Times New Roman" w:hAnsi="Times New Roman" w:cs="Times New Roman"/>
          <w:i w:val="0"/>
          <w:iCs w:val="0"/>
        </w:rPr>
        <w:fldChar w:fldCharType="begin"/>
      </w:r>
      <w:r w:rsidRPr="00D07278">
        <w:rPr>
          <w:rFonts w:ascii="Times New Roman" w:hAnsi="Times New Roman" w:cs="Times New Roman"/>
          <w:i w:val="0"/>
          <w:iCs w:val="0"/>
        </w:rPr>
        <w:instrText>SEQ Figure \* ARABIC</w:instrText>
      </w:r>
      <w:r w:rsidRPr="00D07278">
        <w:rPr>
          <w:rFonts w:ascii="Times New Roman" w:hAnsi="Times New Roman" w:cs="Times New Roman"/>
          <w:i w:val="0"/>
          <w:iCs w:val="0"/>
        </w:rPr>
        <w:fldChar w:fldCharType="separate"/>
      </w:r>
      <w:r w:rsidRPr="00D07278">
        <w:rPr>
          <w:rFonts w:ascii="Times New Roman" w:hAnsi="Times New Roman" w:cs="Times New Roman"/>
          <w:i w:val="0"/>
          <w:iCs w:val="0"/>
        </w:rPr>
        <w:t>1</w:t>
      </w:r>
      <w:r w:rsidRPr="00D07278">
        <w:rPr>
          <w:rFonts w:ascii="Times New Roman" w:hAnsi="Times New Roman" w:cs="Times New Roman"/>
          <w:i w:val="0"/>
          <w:iCs w:val="0"/>
        </w:rPr>
        <w:fldChar w:fldCharType="end"/>
      </w:r>
      <w:r w:rsidRPr="00D07278">
        <w:rPr>
          <w:rFonts w:ascii="Times New Roman" w:hAnsi="Times New Roman" w:cs="Times New Roman"/>
          <w:i w:val="0"/>
          <w:iCs w:val="0"/>
        </w:rPr>
        <w:t xml:space="preserve"> Container</w:t>
      </w:r>
      <w:r w:rsidR="00D07278">
        <w:rPr>
          <w:rFonts w:ascii="Times New Roman" w:hAnsi="Times New Roman" w:cs="Times New Roman"/>
          <w:i w:val="0"/>
          <w:iCs w:val="0"/>
        </w:rPr>
        <w:t>s</w:t>
      </w:r>
      <w:r w:rsidRPr="00D07278">
        <w:rPr>
          <w:rFonts w:ascii="Times New Roman" w:hAnsi="Times New Roman" w:cs="Times New Roman"/>
          <w:i w:val="0"/>
          <w:iCs w:val="0"/>
        </w:rPr>
        <w:t xml:space="preserve"> vs Virtual Machine </w:t>
      </w:r>
      <w:r w:rsidR="00D07278" w:rsidRPr="00D07278">
        <w:rPr>
          <w:rFonts w:ascii="Times New Roman" w:hAnsi="Times New Roman" w:cs="Times New Roman"/>
          <w:i w:val="0"/>
          <w:iCs w:val="0"/>
        </w:rPr>
        <w:t>Infrastructure [4]</w:t>
      </w:r>
    </w:p>
    <w:p w14:paraId="37608BB7" w14:textId="77777777" w:rsidR="00C83A5B"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As the number of containers increases, the need for establishing an efficient container network becomes crucial especially for AV where the storage and computing power is highly constrained. Kubernetes is an open source container orchestration tool, that lets user manage a network of containers</w:t>
      </w:r>
      <w:r w:rsidR="00D07278">
        <w:rPr>
          <w:rFonts w:ascii="Times New Roman" w:hAnsi="Times New Roman" w:cs="Times New Roman"/>
          <w:sz w:val="20"/>
          <w:szCs w:val="20"/>
        </w:rPr>
        <w:t xml:space="preserve"> </w:t>
      </w:r>
      <w:r w:rsidR="00465D78">
        <w:rPr>
          <w:rFonts w:ascii="Times New Roman" w:hAnsi="Times New Roman" w:cs="Times New Roman"/>
          <w:sz w:val="20"/>
          <w:szCs w:val="20"/>
        </w:rPr>
        <w:t>[</w:t>
      </w:r>
      <w:r w:rsidR="00D07278">
        <w:rPr>
          <w:rFonts w:ascii="Times New Roman" w:hAnsi="Times New Roman" w:cs="Times New Roman"/>
          <w:sz w:val="20"/>
          <w:szCs w:val="20"/>
        </w:rPr>
        <w:t>2</w:t>
      </w:r>
      <w:r w:rsidR="00465D78">
        <w:rPr>
          <w:rFonts w:ascii="Times New Roman" w:hAnsi="Times New Roman" w:cs="Times New Roman"/>
          <w:sz w:val="20"/>
          <w:szCs w:val="20"/>
        </w:rPr>
        <w:t>]</w:t>
      </w:r>
      <w:r w:rsidRPr="002F0304">
        <w:rPr>
          <w:rFonts w:ascii="Times New Roman" w:hAnsi="Times New Roman" w:cs="Times New Roman"/>
          <w:sz w:val="20"/>
          <w:szCs w:val="20"/>
        </w:rPr>
        <w:t xml:space="preserve">. Kubernetes reads declarative configurations from </w:t>
      </w:r>
      <w:r w:rsidR="00426E33">
        <w:rPr>
          <w:rFonts w:ascii="Times New Roman" w:hAnsi="Times New Roman" w:cs="Times New Roman"/>
          <w:sz w:val="20"/>
          <w:szCs w:val="20"/>
        </w:rPr>
        <w:t>y</w:t>
      </w:r>
      <w:r w:rsidRPr="002F0304">
        <w:rPr>
          <w:rFonts w:ascii="Times New Roman" w:hAnsi="Times New Roman" w:cs="Times New Roman"/>
          <w:sz w:val="20"/>
          <w:szCs w:val="20"/>
        </w:rPr>
        <w:t>aml files, where the user specifies a desired state, to which Kubernetes will work its way to achieve such state</w:t>
      </w:r>
      <w:r w:rsidR="00CA0733">
        <w:rPr>
          <w:rFonts w:ascii="Times New Roman" w:hAnsi="Times New Roman" w:cs="Times New Roman"/>
          <w:sz w:val="20"/>
          <w:szCs w:val="20"/>
        </w:rPr>
        <w:t xml:space="preserve"> </w:t>
      </w:r>
      <w:r w:rsidR="00426E33">
        <w:rPr>
          <w:rFonts w:ascii="Times New Roman" w:hAnsi="Times New Roman" w:cs="Times New Roman"/>
          <w:sz w:val="20"/>
          <w:szCs w:val="20"/>
        </w:rPr>
        <w:t>[5]</w:t>
      </w:r>
      <w:r w:rsidRPr="002F0304">
        <w:rPr>
          <w:rFonts w:ascii="Times New Roman" w:hAnsi="Times New Roman" w:cs="Times New Roman"/>
          <w:sz w:val="20"/>
          <w:szCs w:val="20"/>
        </w:rPr>
        <w:t xml:space="preserve">. Kubernetes automate the tedious process of spawning, updating and healing any number of containers. Moreover, it lets user provision CPU and memory resources for a specific task. The Kubernetes network is formed by a master node and </w:t>
      </w:r>
      <w:r w:rsidR="00CA0733">
        <w:rPr>
          <w:rFonts w:ascii="Times New Roman" w:hAnsi="Times New Roman" w:cs="Times New Roman"/>
          <w:sz w:val="20"/>
          <w:szCs w:val="20"/>
        </w:rPr>
        <w:t xml:space="preserve">many </w:t>
      </w:r>
      <w:r w:rsidRPr="002F0304">
        <w:rPr>
          <w:rFonts w:ascii="Times New Roman" w:hAnsi="Times New Roman" w:cs="Times New Roman"/>
          <w:sz w:val="20"/>
          <w:szCs w:val="20"/>
        </w:rPr>
        <w:t>worker nodes</w:t>
      </w:r>
      <w:r w:rsidR="00CA0733">
        <w:rPr>
          <w:rFonts w:ascii="Times New Roman" w:hAnsi="Times New Roman" w:cs="Times New Roman"/>
          <w:sz w:val="20"/>
          <w:szCs w:val="20"/>
        </w:rPr>
        <w:t xml:space="preserve"> </w:t>
      </w:r>
      <w:r w:rsidR="00971176">
        <w:rPr>
          <w:rFonts w:ascii="Times New Roman" w:hAnsi="Times New Roman" w:cs="Times New Roman"/>
          <w:sz w:val="20"/>
          <w:szCs w:val="20"/>
        </w:rPr>
        <w:t>[6]</w:t>
      </w:r>
      <w:r w:rsidRPr="002F0304">
        <w:rPr>
          <w:rFonts w:ascii="Times New Roman" w:hAnsi="Times New Roman" w:cs="Times New Roman"/>
          <w:sz w:val="20"/>
          <w:szCs w:val="20"/>
        </w:rPr>
        <w:t>. The master node accepts command from the user, stores configuration, schedule pods and then realize actions by sending signals to worker nodes. Worker nodes connect to master through Kube-proxy and accepts the signal through Kubelet which performs the action.</w:t>
      </w:r>
    </w:p>
    <w:p w14:paraId="353C531C" w14:textId="6EA47D1C" w:rsidR="00CF3FAF" w:rsidRDefault="008B3715" w:rsidP="00C83A5B">
      <w:pPr>
        <w:spacing w:after="0" w:line="240" w:lineRule="auto"/>
        <w:jc w:val="center"/>
        <w:rPr>
          <w:rFonts w:ascii="Times New Roman" w:hAnsi="Times New Roman" w:cs="Times New Roman"/>
          <w:sz w:val="20"/>
          <w:szCs w:val="20"/>
        </w:rPr>
      </w:pPr>
      <w:r w:rsidRPr="002F0304">
        <w:rPr>
          <w:rFonts w:ascii="Times New Roman" w:hAnsi="Times New Roman" w:cs="Times New Roman"/>
          <w:noProof/>
        </w:rPr>
        <w:drawing>
          <wp:inline distT="0" distB="0" distL="0" distR="0" wp14:anchorId="66C4E949" wp14:editId="43A2FFE8">
            <wp:extent cx="2764265" cy="1485265"/>
            <wp:effectExtent l="0" t="0" r="0" b="63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rotWithShape="1">
                    <a:blip r:embed="rId10"/>
                    <a:srcRect l="17719" t="15552" r="5140" b="4188"/>
                    <a:stretch/>
                  </pic:blipFill>
                  <pic:spPr bwMode="auto">
                    <a:xfrm>
                      <a:off x="0" y="0"/>
                      <a:ext cx="2847490" cy="1529983"/>
                    </a:xfrm>
                    <a:prstGeom prst="rect">
                      <a:avLst/>
                    </a:prstGeom>
                    <a:ln>
                      <a:noFill/>
                    </a:ln>
                    <a:extLst>
                      <a:ext uri="{53640926-AAD7-44D8-BBD7-CCE9431645EC}">
                        <a14:shadowObscured xmlns:a14="http://schemas.microsoft.com/office/drawing/2010/main"/>
                      </a:ext>
                    </a:extLst>
                  </pic:spPr>
                </pic:pic>
              </a:graphicData>
            </a:graphic>
          </wp:inline>
        </w:drawing>
      </w:r>
    </w:p>
    <w:p w14:paraId="43AF8403" w14:textId="47620F54" w:rsidR="00426E33" w:rsidRPr="002F0304" w:rsidRDefault="00971176" w:rsidP="00C83A5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Figure 2 </w:t>
      </w:r>
      <w:r w:rsidR="00426E33">
        <w:rPr>
          <w:rFonts w:ascii="Times New Roman" w:hAnsi="Times New Roman" w:cs="Times New Roman"/>
          <w:sz w:val="20"/>
          <w:szCs w:val="20"/>
        </w:rPr>
        <w:t>Architecture of Kubernetes</w:t>
      </w:r>
      <w:r>
        <w:rPr>
          <w:rFonts w:ascii="Times New Roman" w:hAnsi="Times New Roman" w:cs="Times New Roman"/>
          <w:sz w:val="20"/>
          <w:szCs w:val="20"/>
        </w:rPr>
        <w:t xml:space="preserve"> [6]</w:t>
      </w:r>
    </w:p>
    <w:p w14:paraId="53174B21" w14:textId="3FAA2248" w:rsidR="00426E33"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lastRenderedPageBreak/>
        <w:t xml:space="preserve">This paper will present the </w:t>
      </w:r>
      <w:r w:rsidR="00426E33">
        <w:rPr>
          <w:rFonts w:ascii="Times New Roman" w:hAnsi="Times New Roman" w:cs="Times New Roman"/>
          <w:sz w:val="20"/>
          <w:szCs w:val="20"/>
        </w:rPr>
        <w:t>scenarios in which a container infrastructure benefits AV development</w:t>
      </w:r>
      <w:r w:rsidRPr="002F0304">
        <w:rPr>
          <w:rFonts w:ascii="Times New Roman" w:hAnsi="Times New Roman" w:cs="Times New Roman"/>
          <w:sz w:val="20"/>
          <w:szCs w:val="20"/>
        </w:rPr>
        <w:t xml:space="preserve">, </w:t>
      </w:r>
      <w:r w:rsidR="00426E33">
        <w:rPr>
          <w:rFonts w:ascii="Times New Roman" w:hAnsi="Times New Roman" w:cs="Times New Roman"/>
          <w:sz w:val="20"/>
          <w:szCs w:val="20"/>
        </w:rPr>
        <w:t>examine the resource and time overhead each container layer adds.</w:t>
      </w:r>
    </w:p>
    <w:p w14:paraId="3BB61FBC" w14:textId="77777777" w:rsidR="00CF3FAF" w:rsidRPr="002F0304" w:rsidRDefault="00CF3FAF">
      <w:pPr>
        <w:spacing w:after="0" w:line="240" w:lineRule="auto"/>
        <w:rPr>
          <w:rFonts w:ascii="Times New Roman" w:hAnsi="Times New Roman" w:cs="Times New Roman"/>
          <w:sz w:val="20"/>
          <w:szCs w:val="20"/>
        </w:rPr>
      </w:pPr>
    </w:p>
    <w:p w14:paraId="54EC490F" w14:textId="77777777" w:rsidR="00CF3FAF" w:rsidRPr="002F0304" w:rsidRDefault="008B3715">
      <w:pPr>
        <w:spacing w:after="0" w:line="240" w:lineRule="auto"/>
        <w:jc w:val="both"/>
        <w:rPr>
          <w:rFonts w:ascii="Times New Roman" w:hAnsi="Times New Roman" w:cs="Times New Roman"/>
          <w:b/>
          <w:bCs/>
          <w:sz w:val="20"/>
          <w:szCs w:val="20"/>
        </w:rPr>
      </w:pPr>
      <w:r w:rsidRPr="002F0304">
        <w:rPr>
          <w:rFonts w:ascii="Times New Roman" w:hAnsi="Times New Roman" w:cs="Times New Roman"/>
          <w:b/>
          <w:bCs/>
          <w:sz w:val="20"/>
          <w:szCs w:val="20"/>
        </w:rPr>
        <w:t>Idea and Motivation</w:t>
      </w:r>
    </w:p>
    <w:p w14:paraId="07BBB585" w14:textId="2261825A" w:rsidR="00CF3FAF"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In an AV, complex tasks such as lane changing, parking, and merging/yielding actions relies on a line of agents operating on data: data are collected, analyzed and according to which actions are executed. Most actions are performed by local agents, some are performed by remote agents hosted on the cloud and connect to each vehicle via internet. By utilizing cloud computing, vehicle can perform much more powerful data analyzation since local resource is limited. This kind of local and remote agents mix makes up a Cyber Physical System (CPS)</w:t>
      </w:r>
      <w:r w:rsidR="00971176">
        <w:rPr>
          <w:rFonts w:ascii="Times New Roman" w:hAnsi="Times New Roman" w:cs="Times New Roman"/>
          <w:sz w:val="20"/>
          <w:szCs w:val="20"/>
        </w:rPr>
        <w:t xml:space="preserve"> [</w:t>
      </w:r>
      <w:r w:rsidR="007B10BE">
        <w:rPr>
          <w:rFonts w:ascii="Times New Roman" w:hAnsi="Times New Roman" w:cs="Times New Roman"/>
          <w:sz w:val="20"/>
          <w:szCs w:val="20"/>
        </w:rPr>
        <w:t>7</w:t>
      </w:r>
      <w:r w:rsidR="00971176">
        <w:rPr>
          <w:rFonts w:ascii="Times New Roman" w:hAnsi="Times New Roman" w:cs="Times New Roman"/>
          <w:sz w:val="20"/>
          <w:szCs w:val="20"/>
        </w:rPr>
        <w:t>].</w:t>
      </w:r>
      <w:r w:rsidRPr="002F0304">
        <w:rPr>
          <w:rFonts w:ascii="Times New Roman" w:hAnsi="Times New Roman" w:cs="Times New Roman"/>
          <w:sz w:val="20"/>
          <w:szCs w:val="20"/>
        </w:rPr>
        <w:t xml:space="preserve"> Figure </w:t>
      </w:r>
      <w:r w:rsidR="00DF4CF4">
        <w:rPr>
          <w:rFonts w:ascii="Times New Roman" w:hAnsi="Times New Roman" w:cs="Times New Roman"/>
          <w:sz w:val="20"/>
          <w:szCs w:val="20"/>
        </w:rPr>
        <w:t>3</w:t>
      </w:r>
      <w:r w:rsidRPr="002F0304">
        <w:rPr>
          <w:rFonts w:ascii="Times New Roman" w:hAnsi="Times New Roman" w:cs="Times New Roman"/>
          <w:sz w:val="20"/>
          <w:szCs w:val="20"/>
        </w:rPr>
        <w:t xml:space="preserve"> shows the data processing line: </w:t>
      </w:r>
    </w:p>
    <w:p w14:paraId="472F6677" w14:textId="4290F036" w:rsidR="00CF3FAF"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noProof/>
        </w:rPr>
        <w:drawing>
          <wp:inline distT="0" distB="0" distL="0" distR="0" wp14:anchorId="66D01AC0" wp14:editId="4E35E153">
            <wp:extent cx="3200400" cy="144208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rcRect b="17467"/>
                    <a:stretch>
                      <a:fillRect/>
                    </a:stretch>
                  </pic:blipFill>
                  <pic:spPr bwMode="auto">
                    <a:xfrm>
                      <a:off x="0" y="0"/>
                      <a:ext cx="3200400" cy="1442085"/>
                    </a:xfrm>
                    <a:prstGeom prst="rect">
                      <a:avLst/>
                    </a:prstGeom>
                  </pic:spPr>
                </pic:pic>
              </a:graphicData>
            </a:graphic>
          </wp:inline>
        </w:drawing>
      </w:r>
    </w:p>
    <w:p w14:paraId="4D5C328A" w14:textId="1DA4F0DA" w:rsidR="00DF4CF4" w:rsidRDefault="00DF4CF4" w:rsidP="00DF4CF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Figure 3 Line of Agents Operating on Data</w:t>
      </w:r>
    </w:p>
    <w:p w14:paraId="0DDF81D0" w14:textId="77777777" w:rsidR="00DF4CF4" w:rsidRPr="002F0304" w:rsidRDefault="00DF4CF4">
      <w:pPr>
        <w:spacing w:after="0" w:line="240" w:lineRule="auto"/>
        <w:jc w:val="both"/>
        <w:rPr>
          <w:rFonts w:ascii="Times New Roman" w:hAnsi="Times New Roman" w:cs="Times New Roman"/>
          <w:sz w:val="20"/>
          <w:szCs w:val="20"/>
        </w:rPr>
      </w:pPr>
    </w:p>
    <w:p w14:paraId="007AB116" w14:textId="10F8B89F" w:rsidR="00CF3FAF"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 xml:space="preserve">Located at the </w:t>
      </w:r>
      <w:r w:rsidR="0099664C">
        <w:rPr>
          <w:rFonts w:ascii="Times New Roman" w:hAnsi="Times New Roman" w:cs="Times New Roman"/>
          <w:sz w:val="20"/>
          <w:szCs w:val="20"/>
        </w:rPr>
        <w:t xml:space="preserve">very upstream </w:t>
      </w:r>
      <w:r w:rsidRPr="002F0304">
        <w:rPr>
          <w:rFonts w:ascii="Times New Roman" w:hAnsi="Times New Roman" w:cs="Times New Roman"/>
          <w:sz w:val="20"/>
          <w:szCs w:val="20"/>
        </w:rPr>
        <w:t>of the pipeline are the data collectors</w:t>
      </w:r>
      <w:r w:rsidR="0099664C">
        <w:rPr>
          <w:rFonts w:ascii="Times New Roman" w:hAnsi="Times New Roman" w:cs="Times New Roman"/>
          <w:sz w:val="20"/>
          <w:szCs w:val="20"/>
        </w:rPr>
        <w:t>. T</w:t>
      </w:r>
      <w:r w:rsidRPr="002F0304">
        <w:rPr>
          <w:rFonts w:ascii="Times New Roman" w:hAnsi="Times New Roman" w:cs="Times New Roman"/>
          <w:sz w:val="20"/>
          <w:szCs w:val="20"/>
        </w:rPr>
        <w:t xml:space="preserve">hese are sensors such as Lidars, Cameras. On top of each sensors are their respective drivers. There may be multiple sensors of the same type mounted on the car, that are highly similar but not of the exact same hardware. In the case of camera for example, the front_cam1 used for traffic observation may be using a different driver than back_cam used for rear end approach check. Having </w:t>
      </w:r>
      <w:r w:rsidR="00AD56B8">
        <w:rPr>
          <w:rFonts w:ascii="Times New Roman" w:hAnsi="Times New Roman" w:cs="Times New Roman"/>
          <w:sz w:val="20"/>
          <w:szCs w:val="20"/>
        </w:rPr>
        <w:t xml:space="preserve">to manage </w:t>
      </w:r>
      <w:r w:rsidRPr="002F0304">
        <w:rPr>
          <w:rFonts w:ascii="Times New Roman" w:hAnsi="Times New Roman" w:cs="Times New Roman"/>
          <w:sz w:val="20"/>
          <w:szCs w:val="20"/>
        </w:rPr>
        <w:t xml:space="preserve">different versions and variation of </w:t>
      </w:r>
      <w:r w:rsidR="00AD56B8">
        <w:rPr>
          <w:rFonts w:ascii="Times New Roman" w:hAnsi="Times New Roman" w:cs="Times New Roman"/>
          <w:sz w:val="20"/>
          <w:szCs w:val="20"/>
        </w:rPr>
        <w:t xml:space="preserve">camera </w:t>
      </w:r>
      <w:r w:rsidRPr="002F0304">
        <w:rPr>
          <w:rFonts w:ascii="Times New Roman" w:hAnsi="Times New Roman" w:cs="Times New Roman"/>
          <w:sz w:val="20"/>
          <w:szCs w:val="20"/>
        </w:rPr>
        <w:t>driver</w:t>
      </w:r>
      <w:r w:rsidR="00AD56B8">
        <w:rPr>
          <w:rFonts w:ascii="Times New Roman" w:hAnsi="Times New Roman" w:cs="Times New Roman"/>
          <w:sz w:val="20"/>
          <w:szCs w:val="20"/>
        </w:rPr>
        <w:t>s</w:t>
      </w:r>
      <w:r w:rsidRPr="002F0304">
        <w:rPr>
          <w:rFonts w:ascii="Times New Roman" w:hAnsi="Times New Roman" w:cs="Times New Roman"/>
          <w:sz w:val="20"/>
          <w:szCs w:val="20"/>
        </w:rPr>
        <w:t xml:space="preserve"> </w:t>
      </w:r>
      <w:r w:rsidR="00AD56B8">
        <w:rPr>
          <w:rFonts w:ascii="Times New Roman" w:hAnsi="Times New Roman" w:cs="Times New Roman"/>
          <w:sz w:val="20"/>
          <w:szCs w:val="20"/>
        </w:rPr>
        <w:t xml:space="preserve">is </w:t>
      </w:r>
      <w:r w:rsidRPr="002F0304">
        <w:rPr>
          <w:rFonts w:ascii="Times New Roman" w:hAnsi="Times New Roman" w:cs="Times New Roman"/>
          <w:sz w:val="20"/>
          <w:szCs w:val="20"/>
        </w:rPr>
        <w:t>tedious</w:t>
      </w:r>
      <w:r w:rsidR="00AD56B8">
        <w:rPr>
          <w:rFonts w:ascii="Times New Roman" w:hAnsi="Times New Roman" w:cs="Times New Roman"/>
          <w:sz w:val="20"/>
          <w:szCs w:val="20"/>
        </w:rPr>
        <w:t xml:space="preserve">, </w:t>
      </w:r>
      <w:r w:rsidRPr="002F0304">
        <w:rPr>
          <w:rFonts w:ascii="Times New Roman" w:hAnsi="Times New Roman" w:cs="Times New Roman"/>
          <w:sz w:val="20"/>
          <w:szCs w:val="20"/>
        </w:rPr>
        <w:t xml:space="preserve">especially when one needs to perform </w:t>
      </w:r>
      <w:r w:rsidR="00AD56B8">
        <w:rPr>
          <w:rFonts w:ascii="Times New Roman" w:hAnsi="Times New Roman" w:cs="Times New Roman"/>
          <w:sz w:val="20"/>
          <w:szCs w:val="20"/>
        </w:rPr>
        <w:t xml:space="preserve">A/B </w:t>
      </w:r>
      <w:r w:rsidRPr="002F0304">
        <w:rPr>
          <w:rFonts w:ascii="Times New Roman" w:hAnsi="Times New Roman" w:cs="Times New Roman"/>
          <w:sz w:val="20"/>
          <w:szCs w:val="20"/>
        </w:rPr>
        <w:t>split testing to see which version performs better</w:t>
      </w:r>
      <w:r w:rsidR="00990D1D">
        <w:rPr>
          <w:rFonts w:ascii="Times New Roman" w:hAnsi="Times New Roman" w:cs="Times New Roman"/>
          <w:sz w:val="20"/>
          <w:szCs w:val="20"/>
        </w:rPr>
        <w:t xml:space="preserve"> </w:t>
      </w:r>
      <w:r w:rsidR="00AD56B8">
        <w:rPr>
          <w:rFonts w:ascii="Times New Roman" w:hAnsi="Times New Roman" w:cs="Times New Roman"/>
          <w:sz w:val="20"/>
          <w:szCs w:val="20"/>
        </w:rPr>
        <w:t>[]</w:t>
      </w:r>
      <w:r w:rsidRPr="002F0304">
        <w:rPr>
          <w:rFonts w:ascii="Times New Roman" w:hAnsi="Times New Roman" w:cs="Times New Roman"/>
          <w:sz w:val="20"/>
          <w:szCs w:val="20"/>
        </w:rPr>
        <w:t xml:space="preserve">. In a container infrastructure, the user packages each revisions and versions in Docker images, then specify `sensor_type:variation_version`. For example, one may name the front left camera driver’s version 1.2 as: `camera_driver:frontLeft_v1.1`. Using Kubernetes’ replicable and self-healable deployment object, one can write a helm template manifest (via built in Helm Templating Engine) for shelving the sensor driver </w:t>
      </w:r>
      <w:r w:rsidR="00C83A5B" w:rsidRPr="002F0304">
        <w:rPr>
          <w:rFonts w:ascii="Times New Roman" w:hAnsi="Times New Roman" w:cs="Times New Roman"/>
          <w:sz w:val="20"/>
          <w:szCs w:val="20"/>
        </w:rPr>
        <w:t>containers</w:t>
      </w:r>
      <w:r w:rsidR="00C83A5B">
        <w:rPr>
          <w:rFonts w:ascii="Times New Roman" w:hAnsi="Times New Roman" w:cs="Times New Roman"/>
          <w:sz w:val="20"/>
          <w:szCs w:val="20"/>
        </w:rPr>
        <w:t xml:space="preserve"> [</w:t>
      </w:r>
      <w:r w:rsidR="00AD56B8">
        <w:rPr>
          <w:rFonts w:ascii="Times New Roman" w:hAnsi="Times New Roman" w:cs="Times New Roman"/>
          <w:sz w:val="20"/>
          <w:szCs w:val="20"/>
        </w:rPr>
        <w:t>7</w:t>
      </w:r>
      <w:r w:rsidR="00F35EEF">
        <w:rPr>
          <w:rFonts w:ascii="Times New Roman" w:hAnsi="Times New Roman" w:cs="Times New Roman"/>
          <w:sz w:val="20"/>
          <w:szCs w:val="20"/>
        </w:rPr>
        <w:t>]</w:t>
      </w:r>
      <w:r w:rsidRPr="002F0304">
        <w:rPr>
          <w:rFonts w:ascii="Times New Roman" w:hAnsi="Times New Roman" w:cs="Times New Roman"/>
          <w:sz w:val="20"/>
          <w:szCs w:val="20"/>
        </w:rPr>
        <w:t xml:space="preserve">. Then specify the correlation between physical sensors and containers in a key-value file. </w:t>
      </w:r>
    </w:p>
    <w:p w14:paraId="7DE841E6" w14:textId="77777777" w:rsidR="00CF3FAF" w:rsidRPr="002F0304" w:rsidRDefault="00CF3FAF">
      <w:pPr>
        <w:spacing w:after="0" w:line="240" w:lineRule="auto"/>
        <w:jc w:val="both"/>
        <w:rPr>
          <w:rFonts w:ascii="Times New Roman" w:hAnsi="Times New Roman" w:cs="Times New Roman"/>
          <w:sz w:val="20"/>
          <w:szCs w:val="20"/>
        </w:rPr>
      </w:pPr>
    </w:p>
    <w:p w14:paraId="52351B80" w14:textId="237C81B5" w:rsidR="00CF3FAF" w:rsidRPr="002F0304" w:rsidRDefault="008B3715">
      <w:pPr>
        <w:spacing w:after="0" w:line="240" w:lineRule="auto"/>
        <w:jc w:val="both"/>
        <w:rPr>
          <w:rFonts w:ascii="Times New Roman" w:hAnsi="Times New Roman" w:cs="Times New Roman"/>
        </w:rPr>
      </w:pPr>
      <w:r w:rsidRPr="002F0304">
        <w:rPr>
          <w:rFonts w:ascii="Times New Roman" w:hAnsi="Times New Roman" w:cs="Times New Roman"/>
          <w:sz w:val="20"/>
          <w:szCs w:val="20"/>
        </w:rPr>
        <w:t xml:space="preserve">Similarly, data processing agents down the data pipeline can be broken down in a similar structure using the aforementioned strategy. Each agent stands alone in one container. It receives input from upstream agents, process it, and subsequently sends results to </w:t>
      </w:r>
      <w:r w:rsidR="00A602CC" w:rsidRPr="002F0304">
        <w:rPr>
          <w:rFonts w:ascii="Times New Roman" w:hAnsi="Times New Roman" w:cs="Times New Roman"/>
          <w:sz w:val="20"/>
          <w:szCs w:val="20"/>
        </w:rPr>
        <w:t>downstream</w:t>
      </w:r>
      <w:r w:rsidRPr="002F0304">
        <w:rPr>
          <w:rFonts w:ascii="Times New Roman" w:hAnsi="Times New Roman" w:cs="Times New Roman"/>
          <w:sz w:val="20"/>
          <w:szCs w:val="20"/>
        </w:rPr>
        <w:t xml:space="preserve"> agents. </w:t>
      </w:r>
    </w:p>
    <w:p w14:paraId="5A6CE81F" w14:textId="77777777" w:rsidR="00CF3FAF" w:rsidRPr="002F0304" w:rsidRDefault="00CF3FAF">
      <w:pPr>
        <w:spacing w:after="0" w:line="240" w:lineRule="auto"/>
        <w:jc w:val="both"/>
        <w:rPr>
          <w:rFonts w:ascii="Times New Roman" w:hAnsi="Times New Roman" w:cs="Times New Roman"/>
          <w:sz w:val="20"/>
          <w:szCs w:val="20"/>
        </w:rPr>
      </w:pPr>
    </w:p>
    <w:p w14:paraId="1F11D950" w14:textId="6570CBD0" w:rsidR="00CF3FAF" w:rsidRPr="002F0304" w:rsidRDefault="008B3715">
      <w:pPr>
        <w:spacing w:after="0" w:line="240" w:lineRule="auto"/>
        <w:jc w:val="both"/>
        <w:rPr>
          <w:rFonts w:ascii="Times New Roman" w:hAnsi="Times New Roman" w:cs="Times New Roman"/>
        </w:rPr>
      </w:pPr>
      <w:r w:rsidRPr="002F0304">
        <w:rPr>
          <w:rFonts w:ascii="Times New Roman" w:hAnsi="Times New Roman" w:cs="Times New Roman"/>
          <w:sz w:val="20"/>
          <w:szCs w:val="20"/>
        </w:rPr>
        <w:t xml:space="preserve">The reverse is also true: the same functional units can be packaged and employed in different scenarios. This enables application that handles one specific task to be repetitively deployed on different devices when </w:t>
      </w:r>
      <w:r w:rsidR="00990D1D">
        <w:rPr>
          <w:rFonts w:ascii="Times New Roman" w:hAnsi="Times New Roman" w:cs="Times New Roman"/>
          <w:sz w:val="20"/>
          <w:szCs w:val="20"/>
        </w:rPr>
        <w:t xml:space="preserve">a </w:t>
      </w:r>
      <w:r w:rsidRPr="002F0304">
        <w:rPr>
          <w:rFonts w:ascii="Times New Roman" w:hAnsi="Times New Roman" w:cs="Times New Roman"/>
          <w:sz w:val="20"/>
          <w:szCs w:val="20"/>
        </w:rPr>
        <w:t>chang</w:t>
      </w:r>
      <w:r w:rsidR="00990D1D">
        <w:rPr>
          <w:rFonts w:ascii="Times New Roman" w:hAnsi="Times New Roman" w:cs="Times New Roman"/>
          <w:sz w:val="20"/>
          <w:szCs w:val="20"/>
        </w:rPr>
        <w:t>e</w:t>
      </w:r>
      <w:r w:rsidRPr="002F0304">
        <w:rPr>
          <w:rFonts w:ascii="Times New Roman" w:hAnsi="Times New Roman" w:cs="Times New Roman"/>
          <w:sz w:val="20"/>
          <w:szCs w:val="20"/>
        </w:rPr>
        <w:t xml:space="preserve"> </w:t>
      </w:r>
      <w:r w:rsidR="00990D1D">
        <w:rPr>
          <w:rFonts w:ascii="Times New Roman" w:hAnsi="Times New Roman" w:cs="Times New Roman"/>
          <w:sz w:val="20"/>
          <w:szCs w:val="20"/>
        </w:rPr>
        <w:t>in</w:t>
      </w:r>
      <w:r w:rsidRPr="002F0304">
        <w:rPr>
          <w:rFonts w:ascii="Times New Roman" w:hAnsi="Times New Roman" w:cs="Times New Roman"/>
          <w:sz w:val="20"/>
          <w:szCs w:val="20"/>
        </w:rPr>
        <w:t xml:space="preserve"> </w:t>
      </w:r>
      <w:r w:rsidR="00990D1D">
        <w:rPr>
          <w:rFonts w:ascii="Times New Roman" w:hAnsi="Times New Roman" w:cs="Times New Roman"/>
          <w:sz w:val="20"/>
          <w:szCs w:val="20"/>
        </w:rPr>
        <w:t>environment</w:t>
      </w:r>
      <w:r w:rsidRPr="002F0304">
        <w:rPr>
          <w:rFonts w:ascii="Times New Roman" w:hAnsi="Times New Roman" w:cs="Times New Roman"/>
          <w:sz w:val="20"/>
          <w:szCs w:val="20"/>
        </w:rPr>
        <w:t xml:space="preserve"> only </w:t>
      </w:r>
      <w:r w:rsidR="00990D1D">
        <w:rPr>
          <w:rFonts w:ascii="Times New Roman" w:hAnsi="Times New Roman" w:cs="Times New Roman"/>
          <w:sz w:val="20"/>
          <w:szCs w:val="20"/>
        </w:rPr>
        <w:t>a</w:t>
      </w:r>
      <w:r w:rsidRPr="002F0304">
        <w:rPr>
          <w:rFonts w:ascii="Times New Roman" w:hAnsi="Times New Roman" w:cs="Times New Roman"/>
          <w:sz w:val="20"/>
          <w:szCs w:val="20"/>
        </w:rPr>
        <w:t xml:space="preserve">ffected its upstream or downstream </w:t>
      </w:r>
      <w:r w:rsidR="00990D1D">
        <w:rPr>
          <w:rFonts w:ascii="Times New Roman" w:hAnsi="Times New Roman" w:cs="Times New Roman"/>
          <w:sz w:val="20"/>
          <w:szCs w:val="20"/>
        </w:rPr>
        <w:t>agents</w:t>
      </w:r>
      <w:r w:rsidRPr="002F0304">
        <w:rPr>
          <w:rFonts w:ascii="Times New Roman" w:hAnsi="Times New Roman" w:cs="Times New Roman"/>
          <w:sz w:val="20"/>
          <w:szCs w:val="20"/>
        </w:rPr>
        <w:t xml:space="preserve">. </w:t>
      </w:r>
      <w:r w:rsidR="00990D1D">
        <w:rPr>
          <w:rFonts w:ascii="Times New Roman" w:hAnsi="Times New Roman" w:cs="Times New Roman"/>
          <w:sz w:val="20"/>
          <w:szCs w:val="20"/>
        </w:rPr>
        <w:t>For example, r</w:t>
      </w:r>
      <w:r w:rsidRPr="002F0304">
        <w:rPr>
          <w:rFonts w:ascii="Times New Roman" w:hAnsi="Times New Roman" w:cs="Times New Roman"/>
          <w:sz w:val="20"/>
          <w:szCs w:val="20"/>
        </w:rPr>
        <w:t>unning simulation is a very common practice to train vehicle’s perception</w:t>
      </w:r>
      <w:r w:rsidR="00506638">
        <w:rPr>
          <w:rFonts w:ascii="Times New Roman" w:hAnsi="Times New Roman" w:cs="Times New Roman"/>
          <w:sz w:val="20"/>
          <w:szCs w:val="20"/>
        </w:rPr>
        <w:t xml:space="preserve"> module</w:t>
      </w:r>
      <w:r w:rsidR="00990D1D">
        <w:rPr>
          <w:rFonts w:ascii="Times New Roman" w:hAnsi="Times New Roman" w:cs="Times New Roman"/>
          <w:sz w:val="20"/>
          <w:szCs w:val="20"/>
        </w:rPr>
        <w:t xml:space="preserve">. The same perception module is </w:t>
      </w:r>
      <w:r w:rsidR="00C83A5B">
        <w:rPr>
          <w:rFonts w:ascii="Times New Roman" w:hAnsi="Times New Roman" w:cs="Times New Roman"/>
          <w:sz w:val="20"/>
          <w:szCs w:val="20"/>
        </w:rPr>
        <w:t>coupled with different agents in the following scenarios (</w:t>
      </w:r>
      <w:r w:rsidRPr="002F0304">
        <w:rPr>
          <w:rFonts w:ascii="Times New Roman" w:hAnsi="Times New Roman" w:cs="Times New Roman"/>
          <w:sz w:val="20"/>
          <w:szCs w:val="20"/>
        </w:rPr>
        <w:t xml:space="preserve">Figure </w:t>
      </w:r>
      <w:r w:rsidR="00C83A5B">
        <w:rPr>
          <w:rFonts w:ascii="Times New Roman" w:hAnsi="Times New Roman" w:cs="Times New Roman"/>
          <w:sz w:val="20"/>
          <w:szCs w:val="20"/>
        </w:rPr>
        <w:t>4)</w:t>
      </w:r>
      <w:r w:rsidR="00506638">
        <w:rPr>
          <w:rFonts w:ascii="Times New Roman" w:hAnsi="Times New Roman" w:cs="Times New Roman"/>
          <w:sz w:val="20"/>
          <w:szCs w:val="20"/>
        </w:rPr>
        <w:t xml:space="preserve"> [</w:t>
      </w:r>
      <w:r w:rsidR="00990D1D">
        <w:rPr>
          <w:rFonts w:ascii="Times New Roman" w:hAnsi="Times New Roman" w:cs="Times New Roman"/>
          <w:sz w:val="20"/>
          <w:szCs w:val="20"/>
        </w:rPr>
        <w:t>8</w:t>
      </w:r>
      <w:r w:rsidR="00506638">
        <w:rPr>
          <w:rFonts w:ascii="Times New Roman" w:hAnsi="Times New Roman" w:cs="Times New Roman"/>
          <w:sz w:val="20"/>
          <w:szCs w:val="20"/>
        </w:rPr>
        <w:t>]</w:t>
      </w:r>
      <w:r w:rsidRPr="002F0304">
        <w:rPr>
          <w:rFonts w:ascii="Times New Roman" w:hAnsi="Times New Roman" w:cs="Times New Roman"/>
          <w:sz w:val="20"/>
          <w:szCs w:val="20"/>
        </w:rPr>
        <w:t xml:space="preserve">: </w:t>
      </w:r>
    </w:p>
    <w:p w14:paraId="0ACA82B2" w14:textId="0CE4B764" w:rsidR="00CF3FAF" w:rsidRPr="00C83A5B" w:rsidRDefault="008B3715" w:rsidP="00C83A5B">
      <w:pPr>
        <w:pStyle w:val="ListParagraph"/>
        <w:numPr>
          <w:ilvl w:val="0"/>
          <w:numId w:val="8"/>
        </w:numPr>
        <w:spacing w:after="0" w:line="240" w:lineRule="auto"/>
        <w:ind w:left="360"/>
        <w:jc w:val="both"/>
        <w:rPr>
          <w:rFonts w:ascii="Times New Roman" w:hAnsi="Times New Roman" w:cs="Times New Roman"/>
        </w:rPr>
      </w:pPr>
      <w:r w:rsidRPr="00C83A5B">
        <w:rPr>
          <w:rFonts w:ascii="Times New Roman" w:hAnsi="Times New Roman" w:cs="Times New Roman"/>
          <w:sz w:val="20"/>
          <w:szCs w:val="20"/>
        </w:rPr>
        <w:t xml:space="preserve">Running the vehicle on real world roads </w:t>
      </w:r>
    </w:p>
    <w:p w14:paraId="160495B9" w14:textId="7696E1D8" w:rsidR="00CF3FAF" w:rsidRPr="00C83A5B" w:rsidRDefault="008B3715" w:rsidP="00C83A5B">
      <w:pPr>
        <w:pStyle w:val="ListParagraph"/>
        <w:numPr>
          <w:ilvl w:val="0"/>
          <w:numId w:val="8"/>
        </w:numPr>
        <w:spacing w:after="0" w:line="240" w:lineRule="auto"/>
        <w:ind w:left="360"/>
        <w:jc w:val="both"/>
        <w:rPr>
          <w:rFonts w:ascii="Times New Roman" w:hAnsi="Times New Roman" w:cs="Times New Roman"/>
        </w:rPr>
      </w:pPr>
      <w:r w:rsidRPr="00C83A5B">
        <w:rPr>
          <w:rFonts w:ascii="Times New Roman" w:hAnsi="Times New Roman" w:cs="Times New Roman"/>
          <w:sz w:val="20"/>
          <w:szCs w:val="20"/>
        </w:rPr>
        <w:t>Running the vehicle in a simulated environment</w:t>
      </w:r>
    </w:p>
    <w:p w14:paraId="48F09061" w14:textId="123D668F" w:rsidR="00CF3FAF" w:rsidRPr="00C83A5B" w:rsidRDefault="008B3715" w:rsidP="00C83A5B">
      <w:pPr>
        <w:pStyle w:val="ListParagraph"/>
        <w:numPr>
          <w:ilvl w:val="0"/>
          <w:numId w:val="8"/>
        </w:numPr>
        <w:spacing w:after="0" w:line="240" w:lineRule="auto"/>
        <w:ind w:left="360"/>
        <w:jc w:val="both"/>
        <w:rPr>
          <w:rFonts w:ascii="Times New Roman" w:hAnsi="Times New Roman" w:cs="Times New Roman"/>
        </w:rPr>
      </w:pPr>
      <w:r w:rsidRPr="00C83A5B">
        <w:rPr>
          <w:rFonts w:ascii="Times New Roman" w:hAnsi="Times New Roman" w:cs="Times New Roman"/>
          <w:sz w:val="20"/>
          <w:szCs w:val="20"/>
        </w:rPr>
        <w:t>Running perception core on a computer simulated model.</w:t>
      </w:r>
    </w:p>
    <w:p w14:paraId="4FDFBF97" w14:textId="253A447C" w:rsidR="00CF3FAF" w:rsidRPr="002F0304" w:rsidRDefault="008B3715" w:rsidP="00C83A5B">
      <w:pPr>
        <w:spacing w:after="0" w:line="240" w:lineRule="auto"/>
        <w:jc w:val="center"/>
        <w:rPr>
          <w:rFonts w:ascii="Times New Roman" w:hAnsi="Times New Roman" w:cs="Times New Roman"/>
          <w:sz w:val="20"/>
          <w:szCs w:val="20"/>
        </w:rPr>
      </w:pPr>
      <w:r w:rsidRPr="002F0304">
        <w:rPr>
          <w:rFonts w:ascii="Times New Roman" w:hAnsi="Times New Roman" w:cs="Times New Roman"/>
          <w:noProof/>
          <w:sz w:val="20"/>
          <w:szCs w:val="20"/>
        </w:rPr>
        <w:drawing>
          <wp:anchor distT="0" distB="0" distL="0" distR="0" simplePos="0" relativeHeight="2" behindDoc="0" locked="0" layoutInCell="1" allowOverlap="1" wp14:anchorId="6B69A8E5" wp14:editId="4F813A4C">
            <wp:simplePos x="0" y="0"/>
            <wp:positionH relativeFrom="column">
              <wp:posOffset>650875</wp:posOffset>
            </wp:positionH>
            <wp:positionV relativeFrom="paragraph">
              <wp:posOffset>62230</wp:posOffset>
            </wp:positionV>
            <wp:extent cx="1784350" cy="1337945"/>
            <wp:effectExtent l="0" t="0" r="0"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1784350" cy="1337945"/>
                    </a:xfrm>
                    <a:prstGeom prst="rect">
                      <a:avLst/>
                    </a:prstGeom>
                  </pic:spPr>
                </pic:pic>
              </a:graphicData>
            </a:graphic>
          </wp:anchor>
        </w:drawing>
      </w:r>
      <w:r w:rsidR="00C83A5B">
        <w:rPr>
          <w:rFonts w:ascii="Times New Roman" w:hAnsi="Times New Roman" w:cs="Times New Roman"/>
          <w:sz w:val="20"/>
          <w:szCs w:val="20"/>
        </w:rPr>
        <w:t xml:space="preserve">Figure 4 </w:t>
      </w:r>
    </w:p>
    <w:p w14:paraId="11C9401B" w14:textId="77777777" w:rsidR="00BE77DA"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 xml:space="preserve">In different scenarios different setups are involved but the same perception logic </w:t>
      </w:r>
      <w:r w:rsidR="00BE77DA" w:rsidRPr="002F0304">
        <w:rPr>
          <w:rFonts w:ascii="Times New Roman" w:hAnsi="Times New Roman" w:cs="Times New Roman"/>
          <w:sz w:val="20"/>
          <w:szCs w:val="20"/>
        </w:rPr>
        <w:t>remains</w:t>
      </w:r>
      <w:r w:rsidRPr="002F0304">
        <w:rPr>
          <w:rFonts w:ascii="Times New Roman" w:hAnsi="Times New Roman" w:cs="Times New Roman"/>
          <w:sz w:val="20"/>
          <w:szCs w:val="20"/>
        </w:rPr>
        <w:t xml:space="preserve"> in</w:t>
      </w:r>
    </w:p>
    <w:p w14:paraId="54BFBCE6" w14:textId="158E55F1" w:rsidR="00BE77DA" w:rsidRPr="002F0304" w:rsidRDefault="008B3715" w:rsidP="00BE77DA">
      <w:pPr>
        <w:pStyle w:val="ListParagraph"/>
        <w:numPr>
          <w:ilvl w:val="0"/>
          <w:numId w:val="5"/>
        </w:numPr>
        <w:spacing w:after="0" w:line="240" w:lineRule="auto"/>
        <w:ind w:left="630"/>
        <w:jc w:val="both"/>
        <w:rPr>
          <w:rFonts w:ascii="Times New Roman" w:hAnsi="Times New Roman" w:cs="Times New Roman"/>
        </w:rPr>
      </w:pPr>
      <w:r w:rsidRPr="002F0304">
        <w:rPr>
          <w:rFonts w:ascii="Times New Roman" w:hAnsi="Times New Roman" w:cs="Times New Roman"/>
          <w:sz w:val="20"/>
          <w:szCs w:val="20"/>
        </w:rPr>
        <w:t xml:space="preserve">a full fledge vehicle is used. </w:t>
      </w:r>
    </w:p>
    <w:p w14:paraId="5FC85BEC" w14:textId="597B6800" w:rsidR="00BE77DA" w:rsidRPr="002F0304" w:rsidRDefault="008B3715" w:rsidP="00BE77DA">
      <w:pPr>
        <w:pStyle w:val="ListParagraph"/>
        <w:numPr>
          <w:ilvl w:val="0"/>
          <w:numId w:val="5"/>
        </w:numPr>
        <w:spacing w:after="0" w:line="240" w:lineRule="auto"/>
        <w:ind w:left="630"/>
        <w:jc w:val="both"/>
        <w:rPr>
          <w:rFonts w:ascii="Times New Roman" w:hAnsi="Times New Roman" w:cs="Times New Roman"/>
        </w:rPr>
      </w:pPr>
      <w:r w:rsidRPr="002F0304">
        <w:rPr>
          <w:rFonts w:ascii="Times New Roman" w:hAnsi="Times New Roman" w:cs="Times New Roman"/>
          <w:sz w:val="20"/>
          <w:szCs w:val="20"/>
        </w:rPr>
        <w:t xml:space="preserve">only the </w:t>
      </w:r>
      <w:r w:rsidR="00BE77DA" w:rsidRPr="002F0304">
        <w:rPr>
          <w:rFonts w:ascii="Times New Roman" w:hAnsi="Times New Roman" w:cs="Times New Roman"/>
          <w:sz w:val="20"/>
          <w:szCs w:val="20"/>
        </w:rPr>
        <w:t>camera hardware</w:t>
      </w:r>
      <w:r w:rsidRPr="002F0304">
        <w:rPr>
          <w:rFonts w:ascii="Times New Roman" w:hAnsi="Times New Roman" w:cs="Times New Roman"/>
          <w:sz w:val="20"/>
          <w:szCs w:val="20"/>
        </w:rPr>
        <w:t xml:space="preserve"> involving perception logic. </w:t>
      </w:r>
    </w:p>
    <w:p w14:paraId="2AE46955" w14:textId="34DF3053" w:rsidR="00BE77DA" w:rsidRPr="002F0304" w:rsidRDefault="008B3715" w:rsidP="00BE77DA">
      <w:pPr>
        <w:pStyle w:val="ListParagraph"/>
        <w:numPr>
          <w:ilvl w:val="0"/>
          <w:numId w:val="5"/>
        </w:numPr>
        <w:spacing w:after="0" w:line="240" w:lineRule="auto"/>
        <w:ind w:left="630"/>
        <w:jc w:val="both"/>
        <w:rPr>
          <w:rFonts w:ascii="Times New Roman" w:hAnsi="Times New Roman" w:cs="Times New Roman"/>
        </w:rPr>
      </w:pPr>
      <w:r w:rsidRPr="002F0304">
        <w:rPr>
          <w:rFonts w:ascii="Times New Roman" w:hAnsi="Times New Roman" w:cs="Times New Roman"/>
          <w:sz w:val="20"/>
          <w:szCs w:val="20"/>
        </w:rPr>
        <w:t xml:space="preserve">no hardware set up is involved. </w:t>
      </w:r>
    </w:p>
    <w:p w14:paraId="2388FF52" w14:textId="01489C14" w:rsidR="00CF3FAF" w:rsidRPr="002F0304" w:rsidRDefault="008B3715" w:rsidP="00BE77DA">
      <w:pPr>
        <w:spacing w:after="0" w:line="240" w:lineRule="auto"/>
        <w:jc w:val="both"/>
        <w:rPr>
          <w:rFonts w:ascii="Times New Roman" w:hAnsi="Times New Roman" w:cs="Times New Roman"/>
        </w:rPr>
      </w:pPr>
      <w:r w:rsidRPr="002F0304">
        <w:rPr>
          <w:rFonts w:ascii="Times New Roman" w:hAnsi="Times New Roman" w:cs="Times New Roman"/>
          <w:sz w:val="20"/>
          <w:szCs w:val="20"/>
        </w:rPr>
        <w:t xml:space="preserve">To maintain testing consistency across different testing setups, one perception model would be deployed repetitively in all scenarios. </w:t>
      </w:r>
    </w:p>
    <w:p w14:paraId="59B7ACDA" w14:textId="77777777" w:rsidR="00CF3FAF" w:rsidRPr="002F0304" w:rsidRDefault="00CF3FAF">
      <w:pPr>
        <w:spacing w:after="0" w:line="240" w:lineRule="auto"/>
        <w:jc w:val="both"/>
        <w:rPr>
          <w:rFonts w:ascii="Times New Roman" w:hAnsi="Times New Roman" w:cs="Times New Roman"/>
          <w:sz w:val="20"/>
          <w:szCs w:val="20"/>
        </w:rPr>
      </w:pPr>
    </w:p>
    <w:p w14:paraId="766F0CA5" w14:textId="3FC17909" w:rsidR="00CF3FAF" w:rsidRPr="002F0304" w:rsidRDefault="008B3715">
      <w:pPr>
        <w:spacing w:after="0" w:line="240" w:lineRule="auto"/>
        <w:jc w:val="both"/>
        <w:rPr>
          <w:rFonts w:ascii="Times New Roman" w:hAnsi="Times New Roman" w:cs="Times New Roman"/>
        </w:rPr>
      </w:pPr>
      <w:r w:rsidRPr="002F0304">
        <w:rPr>
          <w:rFonts w:ascii="Times New Roman" w:hAnsi="Times New Roman" w:cs="Times New Roman"/>
          <w:b/>
          <w:bCs/>
          <w:sz w:val="20"/>
          <w:szCs w:val="20"/>
        </w:rPr>
        <w:t xml:space="preserve">Resource Overhead and </w:t>
      </w:r>
      <w:r w:rsidR="006E4DD5">
        <w:rPr>
          <w:rFonts w:ascii="Times New Roman" w:hAnsi="Times New Roman" w:cs="Times New Roman"/>
          <w:b/>
          <w:bCs/>
          <w:sz w:val="20"/>
          <w:szCs w:val="20"/>
        </w:rPr>
        <w:t>B</w:t>
      </w:r>
      <w:r w:rsidRPr="002F0304">
        <w:rPr>
          <w:rFonts w:ascii="Times New Roman" w:hAnsi="Times New Roman" w:cs="Times New Roman"/>
          <w:b/>
          <w:bCs/>
          <w:sz w:val="20"/>
          <w:szCs w:val="20"/>
        </w:rPr>
        <w:t>oundary for Container</w:t>
      </w:r>
      <w:r w:rsidR="006E4DD5">
        <w:rPr>
          <w:rFonts w:ascii="Times New Roman" w:hAnsi="Times New Roman" w:cs="Times New Roman"/>
          <w:b/>
          <w:bCs/>
          <w:sz w:val="20"/>
          <w:szCs w:val="20"/>
        </w:rPr>
        <w:t>s</w:t>
      </w:r>
    </w:p>
    <w:p w14:paraId="2E84C0E4" w14:textId="27C81FA1" w:rsidR="00C83A5B"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Overhead is the pain point of using containers. Virtualiz</w:t>
      </w:r>
      <w:r w:rsidR="006E4DD5">
        <w:rPr>
          <w:rFonts w:ascii="Times New Roman" w:hAnsi="Times New Roman" w:cs="Times New Roman"/>
          <w:sz w:val="20"/>
          <w:szCs w:val="20"/>
        </w:rPr>
        <w:t>ing</w:t>
      </w:r>
      <w:r w:rsidRPr="002F0304">
        <w:rPr>
          <w:rFonts w:ascii="Times New Roman" w:hAnsi="Times New Roman" w:cs="Times New Roman"/>
          <w:sz w:val="20"/>
          <w:szCs w:val="20"/>
        </w:rPr>
        <w:t xml:space="preserve"> applications in containers inevitably consumes extra system resources and takes longer run-time and </w:t>
      </w:r>
      <w:r w:rsidR="006E4DD5">
        <w:rPr>
          <w:rFonts w:ascii="Times New Roman" w:hAnsi="Times New Roman" w:cs="Times New Roman"/>
          <w:sz w:val="20"/>
          <w:szCs w:val="20"/>
        </w:rPr>
        <w:t>causes</w:t>
      </w:r>
      <w:r w:rsidRPr="002F0304">
        <w:rPr>
          <w:rFonts w:ascii="Times New Roman" w:hAnsi="Times New Roman" w:cs="Times New Roman"/>
          <w:sz w:val="20"/>
          <w:szCs w:val="20"/>
        </w:rPr>
        <w:t xml:space="preserve"> communication </w:t>
      </w:r>
      <w:r w:rsidR="006E4DD5">
        <w:rPr>
          <w:rFonts w:ascii="Times New Roman" w:hAnsi="Times New Roman" w:cs="Times New Roman"/>
          <w:sz w:val="20"/>
          <w:szCs w:val="20"/>
        </w:rPr>
        <w:t>delay</w:t>
      </w:r>
      <w:r w:rsidRPr="002F0304">
        <w:rPr>
          <w:rFonts w:ascii="Times New Roman" w:hAnsi="Times New Roman" w:cs="Times New Roman"/>
          <w:sz w:val="20"/>
          <w:szCs w:val="20"/>
        </w:rPr>
        <w:t xml:space="preserve"> </w:t>
      </w:r>
      <w:r w:rsidR="006E4DD5">
        <w:rPr>
          <w:rFonts w:ascii="Times New Roman" w:hAnsi="Times New Roman" w:cs="Times New Roman"/>
          <w:sz w:val="20"/>
          <w:szCs w:val="20"/>
        </w:rPr>
        <w:t>crossing</w:t>
      </w:r>
      <w:r w:rsidRPr="002F0304">
        <w:rPr>
          <w:rFonts w:ascii="Times New Roman" w:hAnsi="Times New Roman" w:cs="Times New Roman"/>
          <w:sz w:val="20"/>
          <w:szCs w:val="20"/>
        </w:rPr>
        <w:t xml:space="preserve"> container</w:t>
      </w:r>
      <w:r w:rsidR="006E4DD5">
        <w:rPr>
          <w:rFonts w:ascii="Times New Roman" w:hAnsi="Times New Roman" w:cs="Times New Roman"/>
          <w:sz w:val="20"/>
          <w:szCs w:val="20"/>
        </w:rPr>
        <w:t>s’</w:t>
      </w:r>
      <w:r w:rsidRPr="002F0304">
        <w:rPr>
          <w:rFonts w:ascii="Times New Roman" w:hAnsi="Times New Roman" w:cs="Times New Roman"/>
          <w:sz w:val="20"/>
          <w:szCs w:val="20"/>
        </w:rPr>
        <w:t xml:space="preserve"> </w:t>
      </w:r>
      <w:r w:rsidR="006E4DD5">
        <w:rPr>
          <w:rFonts w:ascii="Times New Roman" w:hAnsi="Times New Roman" w:cs="Times New Roman"/>
          <w:sz w:val="20"/>
          <w:szCs w:val="20"/>
        </w:rPr>
        <w:t>boundary</w:t>
      </w:r>
      <w:r w:rsidRPr="002F0304">
        <w:rPr>
          <w:rFonts w:ascii="Times New Roman" w:hAnsi="Times New Roman" w:cs="Times New Roman"/>
          <w:sz w:val="20"/>
          <w:szCs w:val="20"/>
        </w:rPr>
        <w:t xml:space="preserve">. In cloud computing, the limitations on memory and computation resource is close to negligible: developers can add more machines and disks to the container network and scale the cluster horizontally to accommodate for increased usage. In AV development, the physical space on the vehicle for housing machines are limited. Fog Architecture proposes a way to best utilize cloud computing’s power and accommodate for the limited space on vehicle by having vehicles upstreaming resource intensive computation </w:t>
      </w:r>
      <w:r w:rsidR="006E4DD5">
        <w:rPr>
          <w:rFonts w:ascii="Times New Roman" w:hAnsi="Times New Roman" w:cs="Times New Roman"/>
          <w:sz w:val="20"/>
          <w:szCs w:val="20"/>
        </w:rPr>
        <w:t xml:space="preserve">logic </w:t>
      </w:r>
      <w:r w:rsidRPr="002F0304">
        <w:rPr>
          <w:rFonts w:ascii="Times New Roman" w:hAnsi="Times New Roman" w:cs="Times New Roman"/>
          <w:sz w:val="20"/>
          <w:szCs w:val="20"/>
        </w:rPr>
        <w:t xml:space="preserve">to </w:t>
      </w:r>
      <w:r w:rsidR="006E4DD5">
        <w:rPr>
          <w:rFonts w:ascii="Times New Roman" w:hAnsi="Times New Roman" w:cs="Times New Roman"/>
          <w:sz w:val="20"/>
          <w:szCs w:val="20"/>
        </w:rPr>
        <w:t xml:space="preserve">the </w:t>
      </w:r>
      <w:r w:rsidRPr="002F0304">
        <w:rPr>
          <w:rFonts w:ascii="Times New Roman" w:hAnsi="Times New Roman" w:cs="Times New Roman"/>
          <w:sz w:val="20"/>
          <w:szCs w:val="20"/>
        </w:rPr>
        <w:t>cloud</w:t>
      </w:r>
      <w:r w:rsidR="00E868FE">
        <w:rPr>
          <w:rFonts w:ascii="Times New Roman" w:hAnsi="Times New Roman" w:cs="Times New Roman"/>
          <w:sz w:val="20"/>
          <w:szCs w:val="20"/>
        </w:rPr>
        <w:t xml:space="preserve"> [9]</w:t>
      </w:r>
      <w:r w:rsidRPr="002F0304">
        <w:rPr>
          <w:rFonts w:ascii="Times New Roman" w:hAnsi="Times New Roman" w:cs="Times New Roman"/>
          <w:sz w:val="20"/>
          <w:szCs w:val="20"/>
        </w:rPr>
        <w:t>. Modules on the cloud will enable vehicles to navigate through more complex situations such as driving in a chaotic urban environment where pedestrian and cars may cross path at irregular intervals and random locations outside the bounds of general traffic rules. The vehicle itself</w:t>
      </w:r>
      <w:r w:rsidR="006E4DD5">
        <w:rPr>
          <w:rFonts w:ascii="Times New Roman" w:hAnsi="Times New Roman" w:cs="Times New Roman"/>
          <w:sz w:val="20"/>
          <w:szCs w:val="20"/>
        </w:rPr>
        <w:t xml:space="preserve">, on the other hand, </w:t>
      </w:r>
      <w:r w:rsidRPr="002F0304">
        <w:rPr>
          <w:rFonts w:ascii="Times New Roman" w:hAnsi="Times New Roman" w:cs="Times New Roman"/>
          <w:sz w:val="20"/>
          <w:szCs w:val="20"/>
        </w:rPr>
        <w:t>host</w:t>
      </w:r>
      <w:r w:rsidR="006E4DD5">
        <w:rPr>
          <w:rFonts w:ascii="Times New Roman" w:hAnsi="Times New Roman" w:cs="Times New Roman"/>
          <w:sz w:val="20"/>
          <w:szCs w:val="20"/>
        </w:rPr>
        <w:t>s</w:t>
      </w:r>
      <w:r w:rsidRPr="002F0304">
        <w:rPr>
          <w:rFonts w:ascii="Times New Roman" w:hAnsi="Times New Roman" w:cs="Times New Roman"/>
          <w:sz w:val="20"/>
          <w:szCs w:val="20"/>
        </w:rPr>
        <w:t xml:space="preserve"> a complete ecosystem of data processing agent to navigate through places where network connections are weak to non-existent and the traffic is more predictable such as driving on a highway in countryside. The architecture of such infrastructure is a specific application of </w:t>
      </w:r>
      <w:r w:rsidRPr="002F0304">
        <w:rPr>
          <w:rFonts w:ascii="Times New Roman" w:hAnsi="Times New Roman" w:cs="Times New Roman"/>
          <w:sz w:val="20"/>
          <w:szCs w:val="20"/>
          <w:u w:val="single"/>
        </w:rPr>
        <w:t>case 2 single model multi scenarios.</w:t>
      </w:r>
      <w:r w:rsidRPr="002F0304">
        <w:rPr>
          <w:rFonts w:ascii="Times New Roman" w:hAnsi="Times New Roman" w:cs="Times New Roman"/>
          <w:sz w:val="20"/>
          <w:szCs w:val="20"/>
        </w:rPr>
        <w:t xml:space="preserve"> Each vehicle joins the container network as less powerful nodes. Each </w:t>
      </w:r>
      <w:r w:rsidR="00967867" w:rsidRPr="002F0304">
        <w:rPr>
          <w:rFonts w:ascii="Times New Roman" w:hAnsi="Times New Roman" w:cs="Times New Roman"/>
          <w:sz w:val="20"/>
          <w:szCs w:val="20"/>
        </w:rPr>
        <w:t>module</w:t>
      </w:r>
      <w:r w:rsidRPr="002F0304">
        <w:rPr>
          <w:rFonts w:ascii="Times New Roman" w:hAnsi="Times New Roman" w:cs="Times New Roman"/>
          <w:sz w:val="20"/>
          <w:szCs w:val="20"/>
        </w:rPr>
        <w:t xml:space="preserve"> </w:t>
      </w:r>
      <w:r w:rsidR="006E4DD5" w:rsidRPr="002F0304">
        <w:rPr>
          <w:rFonts w:ascii="Times New Roman" w:hAnsi="Times New Roman" w:cs="Times New Roman"/>
          <w:sz w:val="20"/>
          <w:szCs w:val="20"/>
        </w:rPr>
        <w:t>is</w:t>
      </w:r>
      <w:r w:rsidRPr="002F0304">
        <w:rPr>
          <w:rFonts w:ascii="Times New Roman" w:hAnsi="Times New Roman" w:cs="Times New Roman"/>
          <w:sz w:val="20"/>
          <w:szCs w:val="20"/>
        </w:rPr>
        <w:t xml:space="preserve"> deployed repetitively in each vehicle nodes and cloud nodes. Container flavor manager manages which tag of the image will be deployed given the specs of the local node. Though not the focus of this paper, containers infrastructure allows AVs to tap into the computing power of cloud machines and henceforth circumventing partially the limitation on physical space constraints. </w:t>
      </w:r>
    </w:p>
    <w:p w14:paraId="4737DC86" w14:textId="4087A2FE" w:rsidR="002E0D53" w:rsidRPr="00C83A5B" w:rsidRDefault="002E0D53" w:rsidP="00C83A5B">
      <w:pPr>
        <w:spacing w:after="0" w:line="240" w:lineRule="auto"/>
        <w:jc w:val="center"/>
        <w:rPr>
          <w:rFonts w:ascii="Times New Roman" w:hAnsi="Times New Roman" w:cs="Times New Roman"/>
          <w:sz w:val="20"/>
          <w:szCs w:val="20"/>
        </w:rPr>
      </w:pPr>
      <w:r w:rsidRPr="002F0304">
        <w:rPr>
          <w:rFonts w:ascii="Times New Roman" w:hAnsi="Times New Roman" w:cs="Times New Roman"/>
          <w:noProof/>
        </w:rPr>
        <w:drawing>
          <wp:inline distT="0" distB="0" distL="0" distR="0" wp14:anchorId="502A785A" wp14:editId="53CB8224">
            <wp:extent cx="2110233" cy="1017814"/>
            <wp:effectExtent l="0" t="0" r="4445"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132182" cy="1028401"/>
                    </a:xfrm>
                    <a:prstGeom prst="rect">
                      <a:avLst/>
                    </a:prstGeom>
                  </pic:spPr>
                </pic:pic>
              </a:graphicData>
            </a:graphic>
          </wp:inline>
        </w:drawing>
      </w:r>
    </w:p>
    <w:p w14:paraId="7E191F11" w14:textId="7521BE35" w:rsidR="00CF3FAF" w:rsidRPr="002F0304" w:rsidRDefault="008B3715">
      <w:pPr>
        <w:spacing w:after="0" w:line="240" w:lineRule="auto"/>
        <w:jc w:val="both"/>
        <w:rPr>
          <w:rFonts w:ascii="Times New Roman" w:hAnsi="Times New Roman" w:cs="Times New Roman"/>
        </w:rPr>
      </w:pPr>
      <w:r w:rsidRPr="002F0304">
        <w:rPr>
          <w:rFonts w:ascii="Times New Roman" w:hAnsi="Times New Roman" w:cs="Times New Roman"/>
          <w:sz w:val="20"/>
          <w:szCs w:val="20"/>
        </w:rPr>
        <w:lastRenderedPageBreak/>
        <w:t xml:space="preserve"> </w:t>
      </w:r>
    </w:p>
    <w:p w14:paraId="24C9B814" w14:textId="77777777" w:rsidR="00CF3FAF" w:rsidRPr="002F0304" w:rsidRDefault="008B3715">
      <w:pPr>
        <w:spacing w:after="0" w:line="240" w:lineRule="auto"/>
        <w:jc w:val="both"/>
        <w:rPr>
          <w:rFonts w:ascii="Times New Roman" w:hAnsi="Times New Roman" w:cs="Times New Roman"/>
        </w:rPr>
      </w:pPr>
      <w:r w:rsidRPr="002F0304">
        <w:rPr>
          <w:rFonts w:ascii="Times New Roman" w:hAnsi="Times New Roman" w:cs="Times New Roman"/>
          <w:b/>
          <w:bCs/>
          <w:sz w:val="20"/>
          <w:szCs w:val="20"/>
        </w:rPr>
        <w:t>Overhead Analysis and Real Time Scheduling Analysis</w:t>
      </w:r>
    </w:p>
    <w:p w14:paraId="796299C5" w14:textId="7DC71D5D" w:rsid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 xml:space="preserve">Even more limited than resources </w:t>
      </w:r>
      <w:r w:rsidR="00A602CC" w:rsidRPr="002F0304">
        <w:rPr>
          <w:rFonts w:ascii="Times New Roman" w:hAnsi="Times New Roman" w:cs="Times New Roman"/>
          <w:sz w:val="20"/>
          <w:szCs w:val="20"/>
        </w:rPr>
        <w:t>are</w:t>
      </w:r>
      <w:r w:rsidRPr="002F0304">
        <w:rPr>
          <w:rFonts w:ascii="Times New Roman" w:hAnsi="Times New Roman" w:cs="Times New Roman"/>
          <w:sz w:val="20"/>
          <w:szCs w:val="20"/>
        </w:rPr>
        <w:t xml:space="preserve"> the response time in a time critical system. </w:t>
      </w:r>
      <w:r w:rsidR="00DD3B0C" w:rsidRPr="002F0304">
        <w:rPr>
          <w:rFonts w:ascii="Times New Roman" w:hAnsi="Times New Roman" w:cs="Times New Roman"/>
          <w:sz w:val="20"/>
          <w:szCs w:val="20"/>
        </w:rPr>
        <w:t>Signals t</w:t>
      </w:r>
      <w:r w:rsidRPr="002F0304">
        <w:rPr>
          <w:rFonts w:ascii="Times New Roman" w:hAnsi="Times New Roman" w:cs="Times New Roman"/>
          <w:sz w:val="20"/>
          <w:szCs w:val="20"/>
        </w:rPr>
        <w:t xml:space="preserve">raversing in container networks need to </w:t>
      </w:r>
      <w:r w:rsidR="00DD3B0C" w:rsidRPr="002F0304">
        <w:rPr>
          <w:rFonts w:ascii="Times New Roman" w:hAnsi="Times New Roman" w:cs="Times New Roman"/>
          <w:sz w:val="20"/>
          <w:szCs w:val="20"/>
        </w:rPr>
        <w:t xml:space="preserve">first </w:t>
      </w:r>
      <w:r w:rsidRPr="002F0304">
        <w:rPr>
          <w:rFonts w:ascii="Times New Roman" w:hAnsi="Times New Roman" w:cs="Times New Roman"/>
          <w:sz w:val="20"/>
          <w:szCs w:val="20"/>
        </w:rPr>
        <w:t xml:space="preserve">exit its originating container and enter its destination container, </w:t>
      </w:r>
      <w:r w:rsidR="00DD3B0C" w:rsidRPr="002F0304">
        <w:rPr>
          <w:rFonts w:ascii="Times New Roman" w:hAnsi="Times New Roman" w:cs="Times New Roman"/>
          <w:sz w:val="20"/>
          <w:szCs w:val="20"/>
        </w:rPr>
        <w:t xml:space="preserve">crossing </w:t>
      </w:r>
      <w:r w:rsidRPr="002F0304">
        <w:rPr>
          <w:rFonts w:ascii="Times New Roman" w:hAnsi="Times New Roman" w:cs="Times New Roman"/>
          <w:sz w:val="20"/>
          <w:szCs w:val="20"/>
        </w:rPr>
        <w:t xml:space="preserve">at least 2 layers </w:t>
      </w:r>
      <w:r w:rsidR="00DD3B0C" w:rsidRPr="002F0304">
        <w:rPr>
          <w:rFonts w:ascii="Times New Roman" w:hAnsi="Times New Roman" w:cs="Times New Roman"/>
          <w:sz w:val="20"/>
          <w:szCs w:val="20"/>
        </w:rPr>
        <w:t xml:space="preserve">of delay per container </w:t>
      </w:r>
      <w:r w:rsidRPr="002F0304">
        <w:rPr>
          <w:rFonts w:ascii="Times New Roman" w:hAnsi="Times New Roman" w:cs="Times New Roman"/>
          <w:sz w:val="20"/>
          <w:szCs w:val="20"/>
        </w:rPr>
        <w:t xml:space="preserve">involved. The more containers involved the more layers signals need to </w:t>
      </w:r>
      <w:r w:rsidR="00DD3B0C" w:rsidRPr="002F0304">
        <w:rPr>
          <w:rFonts w:ascii="Times New Roman" w:hAnsi="Times New Roman" w:cs="Times New Roman"/>
          <w:sz w:val="20"/>
          <w:szCs w:val="20"/>
        </w:rPr>
        <w:t xml:space="preserve">cross and higher the </w:t>
      </w:r>
      <w:r w:rsidR="006E4DD5">
        <w:rPr>
          <w:rFonts w:ascii="Times New Roman" w:hAnsi="Times New Roman" w:cs="Times New Roman"/>
          <w:sz w:val="20"/>
          <w:szCs w:val="20"/>
        </w:rPr>
        <w:t>delay</w:t>
      </w:r>
      <w:r w:rsidR="00DD3B0C" w:rsidRPr="002F0304">
        <w:rPr>
          <w:rFonts w:ascii="Times New Roman" w:hAnsi="Times New Roman" w:cs="Times New Roman"/>
          <w:sz w:val="20"/>
          <w:szCs w:val="20"/>
        </w:rPr>
        <w:t xml:space="preserve"> </w:t>
      </w:r>
      <w:r w:rsidR="006E4DD5">
        <w:rPr>
          <w:rFonts w:ascii="Times New Roman" w:hAnsi="Times New Roman" w:cs="Times New Roman"/>
          <w:sz w:val="20"/>
          <w:szCs w:val="20"/>
        </w:rPr>
        <w:t>stacks</w:t>
      </w:r>
      <w:r w:rsidR="00DD3B0C" w:rsidRPr="002F0304">
        <w:rPr>
          <w:rFonts w:ascii="Times New Roman" w:hAnsi="Times New Roman" w:cs="Times New Roman"/>
          <w:sz w:val="20"/>
          <w:szCs w:val="20"/>
        </w:rPr>
        <w:t>.</w:t>
      </w:r>
      <w:r w:rsidRPr="002F0304">
        <w:rPr>
          <w:rFonts w:ascii="Times New Roman" w:hAnsi="Times New Roman" w:cs="Times New Roman"/>
          <w:sz w:val="20"/>
          <w:szCs w:val="20"/>
        </w:rPr>
        <w:t xml:space="preserve"> </w:t>
      </w:r>
      <w:r w:rsidR="006E4DD5">
        <w:rPr>
          <w:rFonts w:ascii="Times New Roman" w:hAnsi="Times New Roman" w:cs="Times New Roman"/>
          <w:sz w:val="20"/>
          <w:szCs w:val="20"/>
        </w:rPr>
        <w:t xml:space="preserve">The accumulation of delay is worsening when </w:t>
      </w:r>
      <w:r w:rsidRPr="002F0304">
        <w:rPr>
          <w:rFonts w:ascii="Times New Roman" w:hAnsi="Times New Roman" w:cs="Times New Roman"/>
          <w:sz w:val="20"/>
          <w:szCs w:val="20"/>
        </w:rPr>
        <w:t xml:space="preserve">there </w:t>
      </w:r>
      <w:r w:rsidR="006E4DD5">
        <w:rPr>
          <w:rFonts w:ascii="Times New Roman" w:hAnsi="Times New Roman" w:cs="Times New Roman"/>
          <w:sz w:val="20"/>
          <w:szCs w:val="20"/>
        </w:rPr>
        <w:t>are</w:t>
      </w:r>
      <w:r w:rsidRPr="002F0304">
        <w:rPr>
          <w:rFonts w:ascii="Times New Roman" w:hAnsi="Times New Roman" w:cs="Times New Roman"/>
          <w:sz w:val="20"/>
          <w:szCs w:val="20"/>
        </w:rPr>
        <w:t xml:space="preserve"> containers inside of containers</w:t>
      </w:r>
      <w:r w:rsidR="006E4DD5">
        <w:rPr>
          <w:rFonts w:ascii="Times New Roman" w:hAnsi="Times New Roman" w:cs="Times New Roman"/>
          <w:sz w:val="20"/>
          <w:szCs w:val="20"/>
        </w:rPr>
        <w:t xml:space="preserve"> or when signals need to traverse through multiple intermediate containers</w:t>
      </w:r>
      <w:r w:rsidRPr="002F0304">
        <w:rPr>
          <w:rFonts w:ascii="Times New Roman" w:hAnsi="Times New Roman" w:cs="Times New Roman"/>
          <w:sz w:val="20"/>
          <w:szCs w:val="20"/>
        </w:rPr>
        <w:t xml:space="preserve">. Compounding layers </w:t>
      </w:r>
      <w:r w:rsidR="006E4DD5">
        <w:rPr>
          <w:rFonts w:ascii="Times New Roman" w:hAnsi="Times New Roman" w:cs="Times New Roman"/>
          <w:sz w:val="20"/>
          <w:szCs w:val="20"/>
        </w:rPr>
        <w:t>of</w:t>
      </w:r>
      <w:r w:rsidRPr="002F0304">
        <w:rPr>
          <w:rFonts w:ascii="Times New Roman" w:hAnsi="Times New Roman" w:cs="Times New Roman"/>
          <w:sz w:val="20"/>
          <w:szCs w:val="20"/>
        </w:rPr>
        <w:t xml:space="preserve"> layers of boundary communication gives a significant delay in the signal relay process. The</w:t>
      </w:r>
      <w:r w:rsidR="006E4DD5">
        <w:rPr>
          <w:rFonts w:ascii="Times New Roman" w:hAnsi="Times New Roman" w:cs="Times New Roman"/>
          <w:sz w:val="20"/>
          <w:szCs w:val="20"/>
        </w:rPr>
        <w:t xml:space="preserve"> compounding delay also adds greater uncertainty in </w:t>
      </w:r>
      <w:r w:rsidRPr="002F0304">
        <w:rPr>
          <w:rFonts w:ascii="Times New Roman" w:hAnsi="Times New Roman" w:cs="Times New Roman"/>
          <w:sz w:val="20"/>
          <w:szCs w:val="20"/>
        </w:rPr>
        <w:t xml:space="preserve">communication time </w:t>
      </w:r>
      <w:r w:rsidR="006E4DD5">
        <w:rPr>
          <w:rFonts w:ascii="Times New Roman" w:hAnsi="Times New Roman" w:cs="Times New Roman"/>
          <w:sz w:val="20"/>
          <w:szCs w:val="20"/>
        </w:rPr>
        <w:t xml:space="preserve">thus </w:t>
      </w:r>
      <w:r w:rsidRPr="002F0304">
        <w:rPr>
          <w:rFonts w:ascii="Times New Roman" w:hAnsi="Times New Roman" w:cs="Times New Roman"/>
          <w:sz w:val="20"/>
          <w:szCs w:val="20"/>
        </w:rPr>
        <w:t>break</w:t>
      </w:r>
      <w:r w:rsidR="006E4DD5">
        <w:rPr>
          <w:rFonts w:ascii="Times New Roman" w:hAnsi="Times New Roman" w:cs="Times New Roman"/>
          <w:sz w:val="20"/>
          <w:szCs w:val="20"/>
        </w:rPr>
        <w:t>ing</w:t>
      </w:r>
      <w:r w:rsidRPr="002F0304">
        <w:rPr>
          <w:rFonts w:ascii="Times New Roman" w:hAnsi="Times New Roman" w:cs="Times New Roman"/>
          <w:sz w:val="20"/>
          <w:szCs w:val="20"/>
        </w:rPr>
        <w:t xml:space="preserve"> the deterministic trait in a real time system</w:t>
      </w:r>
      <w:r w:rsidR="006E4DD5">
        <w:rPr>
          <w:rFonts w:ascii="Times New Roman" w:hAnsi="Times New Roman" w:cs="Times New Roman"/>
          <w:sz w:val="20"/>
          <w:szCs w:val="20"/>
        </w:rPr>
        <w:t>.</w:t>
      </w:r>
      <w:r w:rsidRPr="002F0304">
        <w:rPr>
          <w:rFonts w:ascii="Times New Roman" w:hAnsi="Times New Roman" w:cs="Times New Roman"/>
          <w:sz w:val="20"/>
          <w:szCs w:val="20"/>
        </w:rPr>
        <w:t xml:space="preserve"> [</w:t>
      </w:r>
      <w:r w:rsidR="00B52AE1">
        <w:rPr>
          <w:rFonts w:ascii="Times New Roman" w:hAnsi="Times New Roman" w:cs="Times New Roman"/>
          <w:sz w:val="20"/>
          <w:szCs w:val="20"/>
        </w:rPr>
        <w:t>10</w:t>
      </w:r>
      <w:r w:rsidRPr="002F0304">
        <w:rPr>
          <w:rFonts w:ascii="Times New Roman" w:hAnsi="Times New Roman" w:cs="Times New Roman"/>
          <w:sz w:val="20"/>
          <w:szCs w:val="20"/>
        </w:rPr>
        <w:t xml:space="preserve">] performed a runtime analysis on the temporal criticality of each container’s internal runtime in 4 different environments: ubuntu </w:t>
      </w:r>
      <w:r w:rsidR="00D11905" w:rsidRPr="002F0304">
        <w:rPr>
          <w:rFonts w:ascii="Times New Roman" w:hAnsi="Times New Roman" w:cs="Times New Roman"/>
          <w:sz w:val="20"/>
          <w:szCs w:val="20"/>
        </w:rPr>
        <w:t>vanilla</w:t>
      </w:r>
      <w:r w:rsidRPr="002F0304">
        <w:rPr>
          <w:rFonts w:ascii="Times New Roman" w:hAnsi="Times New Roman" w:cs="Times New Roman"/>
          <w:sz w:val="20"/>
          <w:szCs w:val="20"/>
        </w:rPr>
        <w:t xml:space="preserve">-native, </w:t>
      </w:r>
      <w:r w:rsidR="00D11905" w:rsidRPr="002F0304">
        <w:rPr>
          <w:rFonts w:ascii="Times New Roman" w:hAnsi="Times New Roman" w:cs="Times New Roman"/>
          <w:sz w:val="20"/>
          <w:szCs w:val="20"/>
        </w:rPr>
        <w:t>vanilla</w:t>
      </w:r>
      <w:r w:rsidRPr="002F0304">
        <w:rPr>
          <w:rFonts w:ascii="Times New Roman" w:hAnsi="Times New Roman" w:cs="Times New Roman"/>
          <w:sz w:val="20"/>
          <w:szCs w:val="20"/>
        </w:rPr>
        <w:t xml:space="preserve">-docker, RT-native and RT-docker. The </w:t>
      </w:r>
      <w:r w:rsidR="00D11905" w:rsidRPr="002F0304">
        <w:rPr>
          <w:rFonts w:ascii="Times New Roman" w:hAnsi="Times New Roman" w:cs="Times New Roman"/>
          <w:sz w:val="20"/>
          <w:szCs w:val="20"/>
        </w:rPr>
        <w:t>result showed</w:t>
      </w:r>
      <w:r w:rsidRPr="002F0304">
        <w:rPr>
          <w:rFonts w:ascii="Times New Roman" w:hAnsi="Times New Roman" w:cs="Times New Roman"/>
          <w:sz w:val="20"/>
          <w:szCs w:val="20"/>
        </w:rPr>
        <w:t xml:space="preserve"> that runtime in Docker is approximately the same as running natively. Real-time enabled Linux Kernel performs more deterministically than Vanilla, which </w:t>
      </w:r>
      <w:r w:rsidR="006E4DD5">
        <w:rPr>
          <w:rFonts w:ascii="Times New Roman" w:hAnsi="Times New Roman" w:cs="Times New Roman"/>
          <w:sz w:val="20"/>
          <w:szCs w:val="20"/>
        </w:rPr>
        <w:t>is</w:t>
      </w:r>
      <w:r w:rsidRPr="002F0304">
        <w:rPr>
          <w:rFonts w:ascii="Times New Roman" w:hAnsi="Times New Roman" w:cs="Times New Roman"/>
          <w:sz w:val="20"/>
          <w:szCs w:val="20"/>
        </w:rPr>
        <w:t xml:space="preserve"> overall faster in both empty and loaded context. </w:t>
      </w:r>
      <w:r w:rsidR="006E4DD5">
        <w:rPr>
          <w:rFonts w:ascii="Times New Roman" w:hAnsi="Times New Roman" w:cs="Times New Roman"/>
          <w:sz w:val="20"/>
          <w:szCs w:val="20"/>
        </w:rPr>
        <w:t xml:space="preserve">[10] did not study the effect of crossing the container itself, </w:t>
      </w:r>
      <w:r w:rsidR="00B621E4">
        <w:rPr>
          <w:rFonts w:ascii="Times New Roman" w:hAnsi="Times New Roman" w:cs="Times New Roman"/>
          <w:sz w:val="20"/>
          <w:szCs w:val="20"/>
        </w:rPr>
        <w:t xml:space="preserve">which we intend to investigate in the following experiment to understand how container network should be orchestrated to avoid breaking deterministic traits. </w:t>
      </w:r>
    </w:p>
    <w:p w14:paraId="085DF90A" w14:textId="77777777" w:rsidR="002F0304" w:rsidRDefault="002F0304">
      <w:pPr>
        <w:spacing w:after="0" w:line="240" w:lineRule="auto"/>
        <w:jc w:val="both"/>
        <w:rPr>
          <w:rFonts w:ascii="Times New Roman" w:hAnsi="Times New Roman" w:cs="Times New Roman"/>
          <w:sz w:val="20"/>
          <w:szCs w:val="20"/>
        </w:rPr>
      </w:pPr>
    </w:p>
    <w:p w14:paraId="466B94B2" w14:textId="66C27C8A" w:rsidR="002F0304" w:rsidRPr="001263B7" w:rsidRDefault="002F0304">
      <w:pPr>
        <w:spacing w:after="0" w:line="240" w:lineRule="auto"/>
        <w:jc w:val="both"/>
        <w:rPr>
          <w:rFonts w:ascii="Times New Roman" w:hAnsi="Times New Roman" w:cs="Times New Roman"/>
          <w:b/>
          <w:bCs/>
          <w:sz w:val="20"/>
          <w:szCs w:val="20"/>
        </w:rPr>
      </w:pPr>
      <w:r w:rsidRPr="001263B7">
        <w:rPr>
          <w:rFonts w:ascii="Times New Roman" w:hAnsi="Times New Roman" w:cs="Times New Roman"/>
          <w:b/>
          <w:bCs/>
          <w:sz w:val="20"/>
          <w:szCs w:val="20"/>
        </w:rPr>
        <w:t>Experimental Setup</w:t>
      </w:r>
    </w:p>
    <w:p w14:paraId="69A79621" w14:textId="1827B586" w:rsidR="00CF3FAF" w:rsidRPr="002F0304" w:rsidRDefault="008B3715">
      <w:pPr>
        <w:spacing w:after="0" w:line="240" w:lineRule="auto"/>
        <w:jc w:val="both"/>
        <w:rPr>
          <w:rFonts w:ascii="Times New Roman" w:hAnsi="Times New Roman" w:cs="Times New Roman"/>
        </w:rPr>
      </w:pPr>
      <w:r w:rsidRPr="002F0304">
        <w:rPr>
          <w:rFonts w:ascii="Times New Roman" w:hAnsi="Times New Roman" w:cs="Times New Roman"/>
          <w:sz w:val="20"/>
          <w:szCs w:val="20"/>
        </w:rPr>
        <w:t xml:space="preserve">To study the communication delay across containers, we decided to perform an experiment to see how container layers affects communication time. 4 scenarios are tested and juxtaposed: </w:t>
      </w:r>
    </w:p>
    <w:p w14:paraId="5D375909" w14:textId="61E491C2" w:rsidR="00CF3FAF" w:rsidRPr="002F0304" w:rsidRDefault="008B3715">
      <w:pPr>
        <w:numPr>
          <w:ilvl w:val="0"/>
          <w:numId w:val="1"/>
        </w:numPr>
        <w:spacing w:after="0" w:line="240" w:lineRule="auto"/>
        <w:jc w:val="both"/>
        <w:rPr>
          <w:rFonts w:ascii="Times New Roman" w:hAnsi="Times New Roman" w:cs="Times New Roman"/>
        </w:rPr>
      </w:pPr>
      <w:r w:rsidRPr="002F0304">
        <w:rPr>
          <w:rFonts w:ascii="Times New Roman" w:hAnsi="Times New Roman" w:cs="Times New Roman"/>
          <w:sz w:val="20"/>
          <w:szCs w:val="20"/>
        </w:rPr>
        <w:t>Run</w:t>
      </w:r>
      <w:r w:rsidR="00B621E4">
        <w:rPr>
          <w:rFonts w:ascii="Times New Roman" w:hAnsi="Times New Roman" w:cs="Times New Roman"/>
          <w:sz w:val="20"/>
          <w:szCs w:val="20"/>
        </w:rPr>
        <w:t>ning</w:t>
      </w:r>
      <w:r w:rsidRPr="002F0304">
        <w:rPr>
          <w:rFonts w:ascii="Times New Roman" w:hAnsi="Times New Roman" w:cs="Times New Roman"/>
          <w:sz w:val="20"/>
          <w:szCs w:val="20"/>
        </w:rPr>
        <w:t xml:space="preserve"> </w:t>
      </w:r>
      <w:r w:rsidR="0024669E">
        <w:rPr>
          <w:rFonts w:ascii="Times New Roman" w:hAnsi="Times New Roman" w:cs="Times New Roman"/>
          <w:sz w:val="20"/>
          <w:szCs w:val="20"/>
        </w:rPr>
        <w:t>on</w:t>
      </w:r>
      <w:r w:rsidRPr="002F0304">
        <w:rPr>
          <w:rFonts w:ascii="Times New Roman" w:hAnsi="Times New Roman" w:cs="Times New Roman"/>
          <w:sz w:val="20"/>
          <w:szCs w:val="20"/>
        </w:rPr>
        <w:t xml:space="preserve"> native </w:t>
      </w:r>
      <w:r w:rsidR="0024669E">
        <w:rPr>
          <w:rFonts w:ascii="Times New Roman" w:hAnsi="Times New Roman" w:cs="Times New Roman"/>
          <w:sz w:val="20"/>
          <w:szCs w:val="20"/>
        </w:rPr>
        <w:t>machine</w:t>
      </w:r>
    </w:p>
    <w:p w14:paraId="2F5FA170" w14:textId="247EB8EF" w:rsidR="00CF3FAF" w:rsidRPr="002F0304" w:rsidRDefault="008B3715">
      <w:pPr>
        <w:numPr>
          <w:ilvl w:val="0"/>
          <w:numId w:val="1"/>
        </w:numPr>
        <w:spacing w:after="0" w:line="240" w:lineRule="auto"/>
        <w:jc w:val="both"/>
        <w:rPr>
          <w:rFonts w:ascii="Times New Roman" w:hAnsi="Times New Roman" w:cs="Times New Roman"/>
        </w:rPr>
      </w:pPr>
      <w:r w:rsidRPr="002F0304">
        <w:rPr>
          <w:rFonts w:ascii="Times New Roman" w:hAnsi="Times New Roman" w:cs="Times New Roman"/>
          <w:sz w:val="20"/>
          <w:szCs w:val="20"/>
        </w:rPr>
        <w:t>Run</w:t>
      </w:r>
      <w:r w:rsidR="00B621E4">
        <w:rPr>
          <w:rFonts w:ascii="Times New Roman" w:hAnsi="Times New Roman" w:cs="Times New Roman"/>
          <w:sz w:val="20"/>
          <w:szCs w:val="20"/>
        </w:rPr>
        <w:t>ning</w:t>
      </w:r>
      <w:r w:rsidRPr="002F0304">
        <w:rPr>
          <w:rFonts w:ascii="Times New Roman" w:hAnsi="Times New Roman" w:cs="Times New Roman"/>
          <w:sz w:val="20"/>
          <w:szCs w:val="20"/>
        </w:rPr>
        <w:t xml:space="preserve"> in </w:t>
      </w:r>
      <w:r w:rsidR="0024669E">
        <w:rPr>
          <w:rFonts w:ascii="Times New Roman" w:hAnsi="Times New Roman" w:cs="Times New Roman"/>
          <w:sz w:val="20"/>
          <w:szCs w:val="20"/>
        </w:rPr>
        <w:t xml:space="preserve">newly </w:t>
      </w:r>
      <w:r w:rsidRPr="002F0304">
        <w:rPr>
          <w:rFonts w:ascii="Times New Roman" w:hAnsi="Times New Roman" w:cs="Times New Roman"/>
          <w:sz w:val="20"/>
          <w:szCs w:val="20"/>
        </w:rPr>
        <w:t xml:space="preserve">initialized container </w:t>
      </w:r>
    </w:p>
    <w:p w14:paraId="02C10023" w14:textId="36B61857" w:rsidR="00CF3FAF" w:rsidRPr="002F0304" w:rsidRDefault="008B3715">
      <w:pPr>
        <w:numPr>
          <w:ilvl w:val="0"/>
          <w:numId w:val="1"/>
        </w:numPr>
        <w:spacing w:after="0" w:line="240" w:lineRule="auto"/>
        <w:jc w:val="both"/>
        <w:rPr>
          <w:rFonts w:ascii="Times New Roman" w:hAnsi="Times New Roman" w:cs="Times New Roman"/>
        </w:rPr>
      </w:pPr>
      <w:r w:rsidRPr="002F0304">
        <w:rPr>
          <w:rFonts w:ascii="Times New Roman" w:hAnsi="Times New Roman" w:cs="Times New Roman"/>
          <w:sz w:val="20"/>
          <w:szCs w:val="20"/>
        </w:rPr>
        <w:t>Run</w:t>
      </w:r>
      <w:r w:rsidR="00B621E4">
        <w:rPr>
          <w:rFonts w:ascii="Times New Roman" w:hAnsi="Times New Roman" w:cs="Times New Roman"/>
          <w:sz w:val="20"/>
          <w:szCs w:val="20"/>
        </w:rPr>
        <w:t>ning</w:t>
      </w:r>
      <w:r w:rsidRPr="002F0304">
        <w:rPr>
          <w:rFonts w:ascii="Times New Roman" w:hAnsi="Times New Roman" w:cs="Times New Roman"/>
          <w:sz w:val="20"/>
          <w:szCs w:val="20"/>
        </w:rPr>
        <w:t xml:space="preserve"> in existing container</w:t>
      </w:r>
    </w:p>
    <w:p w14:paraId="412EE5E7" w14:textId="1F06496C" w:rsidR="00CF3FAF" w:rsidRPr="002F0304" w:rsidRDefault="008B3715">
      <w:pPr>
        <w:numPr>
          <w:ilvl w:val="0"/>
          <w:numId w:val="1"/>
        </w:numPr>
        <w:spacing w:after="0" w:line="240" w:lineRule="auto"/>
        <w:jc w:val="both"/>
        <w:rPr>
          <w:rFonts w:ascii="Times New Roman" w:hAnsi="Times New Roman" w:cs="Times New Roman"/>
        </w:rPr>
      </w:pPr>
      <w:r w:rsidRPr="002F0304">
        <w:rPr>
          <w:rFonts w:ascii="Times New Roman" w:hAnsi="Times New Roman" w:cs="Times New Roman"/>
          <w:sz w:val="20"/>
          <w:szCs w:val="20"/>
        </w:rPr>
        <w:t>Run</w:t>
      </w:r>
      <w:r w:rsidR="00B621E4">
        <w:rPr>
          <w:rFonts w:ascii="Times New Roman" w:hAnsi="Times New Roman" w:cs="Times New Roman"/>
          <w:sz w:val="20"/>
          <w:szCs w:val="20"/>
        </w:rPr>
        <w:t>ning</w:t>
      </w:r>
      <w:r w:rsidRPr="002F0304">
        <w:rPr>
          <w:rFonts w:ascii="Times New Roman" w:hAnsi="Times New Roman" w:cs="Times New Roman"/>
          <w:sz w:val="20"/>
          <w:szCs w:val="20"/>
        </w:rPr>
        <w:t xml:space="preserve"> in </w:t>
      </w:r>
      <w:r w:rsidR="00B621E4">
        <w:rPr>
          <w:rFonts w:ascii="Times New Roman" w:hAnsi="Times New Roman" w:cs="Times New Roman"/>
          <w:sz w:val="20"/>
          <w:szCs w:val="20"/>
        </w:rPr>
        <w:t>nested containers</w:t>
      </w:r>
    </w:p>
    <w:p w14:paraId="5E66E2B1" w14:textId="35CA4211" w:rsidR="001263B7" w:rsidRPr="001263B7" w:rsidRDefault="004E2CAA">
      <w:pPr>
        <w:spacing w:after="0" w:line="240" w:lineRule="auto"/>
        <w:jc w:val="both"/>
        <w:rPr>
          <w:rFonts w:ascii="Times New Roman" w:hAnsi="Times New Roman" w:cs="Times New Roman"/>
        </w:rPr>
      </w:pPr>
      <w:r w:rsidRPr="002F0304">
        <w:rPr>
          <w:rFonts w:ascii="Times New Roman" w:hAnsi="Times New Roman" w:cs="Times New Roman"/>
          <w:noProof/>
        </w:rPr>
        <w:drawing>
          <wp:inline distT="0" distB="0" distL="0" distR="0" wp14:anchorId="7D5A7F44" wp14:editId="2CDF14ED">
            <wp:extent cx="3193780" cy="1383323"/>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7273" cy="1389167"/>
                    </a:xfrm>
                    <a:prstGeom prst="rect">
                      <a:avLst/>
                    </a:prstGeom>
                    <a:noFill/>
                    <a:ln>
                      <a:noFill/>
                    </a:ln>
                  </pic:spPr>
                </pic:pic>
              </a:graphicData>
            </a:graphic>
          </wp:inline>
        </w:drawing>
      </w:r>
    </w:p>
    <w:p w14:paraId="3F36A8AF" w14:textId="3AA34DF5" w:rsidR="00CF3FAF"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 xml:space="preserve">In this experiment, we use an algorithm that perform </w:t>
      </w:r>
      <w:r w:rsidR="006A1ABD">
        <w:rPr>
          <w:rFonts w:ascii="Times New Roman" w:hAnsi="Times New Roman" w:cs="Times New Roman"/>
          <w:sz w:val="20"/>
          <w:szCs w:val="20"/>
        </w:rPr>
        <w:t xml:space="preserve">iterative </w:t>
      </w:r>
      <w:r w:rsidRPr="002F0304">
        <w:rPr>
          <w:rFonts w:ascii="Times New Roman" w:hAnsi="Times New Roman" w:cs="Times New Roman"/>
          <w:sz w:val="20"/>
          <w:szCs w:val="20"/>
        </w:rPr>
        <w:t>Gaussian Seidel Approximation on a strictly diagonally dominant matrix</w:t>
      </w:r>
      <w:r w:rsidR="00E52C9C">
        <w:rPr>
          <w:rFonts w:ascii="Times New Roman" w:hAnsi="Times New Roman" w:cs="Times New Roman"/>
          <w:sz w:val="20"/>
          <w:szCs w:val="20"/>
        </w:rPr>
        <w:t xml:space="preserve"> [11]</w:t>
      </w:r>
      <w:r w:rsidRPr="002F0304">
        <w:rPr>
          <w:rFonts w:ascii="Times New Roman" w:hAnsi="Times New Roman" w:cs="Times New Roman"/>
          <w:sz w:val="20"/>
          <w:szCs w:val="20"/>
        </w:rPr>
        <w:t>. For any Matrix operation in the form</w:t>
      </w:r>
    </w:p>
    <w:p w14:paraId="2EF22348" w14:textId="77777777" w:rsidR="00CF3FAF" w:rsidRPr="002F0304" w:rsidRDefault="008B3715">
      <w:pPr>
        <w:spacing w:after="0" w:line="240" w:lineRule="auto"/>
        <w:jc w:val="center"/>
        <w:rPr>
          <w:rFonts w:ascii="Times New Roman" w:hAnsi="Times New Roman" w:cs="Times New Roman"/>
          <w:sz w:val="20"/>
          <w:szCs w:val="20"/>
        </w:rPr>
      </w:pPr>
      <w:r w:rsidRPr="002F0304">
        <w:rPr>
          <w:rFonts w:ascii="Times New Roman" w:hAnsi="Times New Roman" w:cs="Times New Roman"/>
          <w:sz w:val="20"/>
          <w:szCs w:val="20"/>
        </w:rPr>
        <w:t xml:space="preserve"> Ax = b</w:t>
      </w:r>
    </w:p>
    <w:p w14:paraId="1A40559A" w14:textId="58364DB7" w:rsidR="00CF3FAF"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 xml:space="preserve">Where x is an Unknown </w:t>
      </w:r>
      <m:oMath>
        <m:r>
          <w:rPr>
            <w:rFonts w:ascii="Cambria Math" w:hAnsi="Cambria Math" w:cs="Times New Roman"/>
            <w:sz w:val="20"/>
            <w:szCs w:val="20"/>
          </w:rPr>
          <m:t>m×1</m:t>
        </m:r>
      </m:oMath>
      <w:r w:rsidRPr="002F0304">
        <w:rPr>
          <w:rFonts w:ascii="Times New Roman" w:hAnsi="Times New Roman" w:cs="Times New Roman"/>
          <w:sz w:val="20"/>
          <w:szCs w:val="20"/>
        </w:rPr>
        <w:t xml:space="preserve"> vector, A is a</w:t>
      </w:r>
      <w:r w:rsidR="006A1ABD">
        <w:rPr>
          <w:rFonts w:ascii="Times New Roman" w:hAnsi="Times New Roman" w:cs="Times New Roman"/>
          <w:sz w:val="20"/>
          <w:szCs w:val="20"/>
        </w:rPr>
        <w:t xml:space="preserve"> known</w:t>
      </w:r>
      <w:r w:rsidRPr="002F0304">
        <w:rPr>
          <w:rFonts w:ascii="Times New Roman" w:hAnsi="Times New Roman" w:cs="Times New Roman"/>
          <w:sz w:val="20"/>
          <w:szCs w:val="20"/>
        </w:rPr>
        <w:t xml:space="preserve"> </w:t>
      </w:r>
      <m:oMath>
        <m:r>
          <w:rPr>
            <w:rFonts w:ascii="Cambria Math" w:hAnsi="Cambria Math" w:cs="Times New Roman"/>
            <w:sz w:val="20"/>
            <w:szCs w:val="20"/>
          </w:rPr>
          <m:t>m×m</m:t>
        </m:r>
      </m:oMath>
      <w:r w:rsidRPr="002F0304">
        <w:rPr>
          <w:rFonts w:ascii="Times New Roman" w:hAnsi="Times New Roman" w:cs="Times New Roman"/>
          <w:sz w:val="20"/>
          <w:szCs w:val="20"/>
        </w:rPr>
        <w:t xml:space="preserve"> </w:t>
      </w:r>
      <w:r w:rsidR="006A1ABD">
        <w:rPr>
          <w:rFonts w:ascii="Times New Roman" w:hAnsi="Times New Roman" w:cs="Times New Roman"/>
          <w:sz w:val="20"/>
          <w:szCs w:val="20"/>
        </w:rPr>
        <w:t xml:space="preserve">strictly diagonal </w:t>
      </w:r>
      <w:r w:rsidRPr="002F0304">
        <w:rPr>
          <w:rFonts w:ascii="Times New Roman" w:hAnsi="Times New Roman" w:cs="Times New Roman"/>
          <w:sz w:val="20"/>
          <w:szCs w:val="20"/>
        </w:rPr>
        <w:t xml:space="preserve">matrix, and b is a known m x 1 vector. Decomposing Matrix A into </w:t>
      </w:r>
      <w:r w:rsidR="00BE77DA" w:rsidRPr="002F0304">
        <w:rPr>
          <w:rFonts w:ascii="Times New Roman" w:hAnsi="Times New Roman" w:cs="Times New Roman"/>
          <w:sz w:val="20"/>
          <w:szCs w:val="20"/>
        </w:rPr>
        <w:t xml:space="preserve">lower </w:t>
      </w:r>
      <w:r w:rsidR="0090508B" w:rsidRPr="002F0304">
        <w:rPr>
          <w:rFonts w:ascii="Times New Roman" w:hAnsi="Times New Roman" w:cs="Times New Roman"/>
          <w:sz w:val="20"/>
          <w:szCs w:val="20"/>
        </w:rPr>
        <w:t xml:space="preserve">triangular matrix </w:t>
      </w:r>
      <w:r w:rsidRPr="002F0304">
        <w:rPr>
          <w:rFonts w:ascii="Times New Roman" w:hAnsi="Times New Roman" w:cs="Times New Roman"/>
          <w:sz w:val="20"/>
          <w:szCs w:val="20"/>
        </w:rPr>
        <w:t>L</w:t>
      </w:r>
      <w:r w:rsidR="00BE77DA" w:rsidRPr="002F0304">
        <w:rPr>
          <w:rFonts w:ascii="Times New Roman" w:hAnsi="Times New Roman" w:cs="Times New Roman"/>
          <w:sz w:val="20"/>
          <w:szCs w:val="20"/>
        </w:rPr>
        <w:t>*</w:t>
      </w:r>
      <w:r w:rsidRPr="002F0304">
        <w:rPr>
          <w:rFonts w:ascii="Times New Roman" w:hAnsi="Times New Roman" w:cs="Times New Roman"/>
          <w:sz w:val="20"/>
          <w:szCs w:val="20"/>
        </w:rPr>
        <w:t xml:space="preserve"> and </w:t>
      </w:r>
      <w:r w:rsidR="00BE77DA" w:rsidRPr="002F0304">
        <w:rPr>
          <w:rFonts w:ascii="Times New Roman" w:hAnsi="Times New Roman" w:cs="Times New Roman"/>
          <w:sz w:val="20"/>
          <w:szCs w:val="20"/>
        </w:rPr>
        <w:t>strictly upper</w:t>
      </w:r>
      <w:r w:rsidRPr="002F0304">
        <w:rPr>
          <w:rFonts w:ascii="Times New Roman" w:hAnsi="Times New Roman" w:cs="Times New Roman"/>
          <w:sz w:val="20"/>
          <w:szCs w:val="20"/>
        </w:rPr>
        <w:t xml:space="preserve"> part U</w:t>
      </w:r>
      <w:r w:rsidR="0090508B" w:rsidRPr="002F0304">
        <w:rPr>
          <w:rFonts w:ascii="Times New Roman" w:hAnsi="Times New Roman" w:cs="Times New Roman"/>
          <w:sz w:val="20"/>
          <w:szCs w:val="20"/>
        </w:rPr>
        <w:t xml:space="preserve"> such that L*+U = A</w:t>
      </w:r>
      <w:r w:rsidRPr="002F0304">
        <w:rPr>
          <w:rFonts w:ascii="Times New Roman" w:hAnsi="Times New Roman" w:cs="Times New Roman"/>
          <w:sz w:val="20"/>
          <w:szCs w:val="20"/>
        </w:rPr>
        <w:t xml:space="preserve">, we get: </w:t>
      </w:r>
    </w:p>
    <w:p w14:paraId="35992299" w14:textId="68662298" w:rsidR="00BE77DA" w:rsidRPr="002F0304" w:rsidRDefault="00BE77DA">
      <w:pPr>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m:t>
          </m:r>
          <m:r>
            <m:rPr>
              <m:sty m:val="p"/>
            </m:rPr>
            <w:rPr>
              <w:rFonts w:ascii="Cambria Math" w:hAnsi="Cambria Math" w:cs="Times New Roman"/>
              <w:sz w:val="20"/>
              <w:szCs w:val="20"/>
            </w:rPr>
            <m:t>L*</m:t>
          </m:r>
          <m:r>
            <w:rPr>
              <w:rFonts w:ascii="Cambria Math" w:hAnsi="Cambria Math" w:cs="Times New Roman"/>
              <w:sz w:val="20"/>
              <w:szCs w:val="20"/>
            </w:rPr>
            <m:t>)x=U-bx</m:t>
          </m:r>
        </m:oMath>
      </m:oMathPara>
    </w:p>
    <w:p w14:paraId="50FD79F6" w14:textId="337DEFB4" w:rsidR="00CF3FAF" w:rsidRPr="002F0304" w:rsidRDefault="008B3715">
      <w:pPr>
        <w:spacing w:after="0" w:line="240" w:lineRule="auto"/>
        <w:rPr>
          <w:rFonts w:ascii="Times New Roman" w:hAnsi="Times New Roman" w:cs="Times New Roman"/>
          <w:sz w:val="20"/>
          <w:szCs w:val="20"/>
        </w:rPr>
      </w:pPr>
      <w:r w:rsidRPr="002F0304">
        <w:rPr>
          <w:rFonts w:ascii="Times New Roman" w:hAnsi="Times New Roman" w:cs="Times New Roman"/>
          <w:sz w:val="20"/>
          <w:szCs w:val="20"/>
        </w:rPr>
        <w:t xml:space="preserve">Isolating for one x and using </w:t>
      </w:r>
      <w:r w:rsidR="0090508B" w:rsidRPr="002F0304">
        <w:rPr>
          <w:rFonts w:ascii="Times New Roman" w:hAnsi="Times New Roman" w:cs="Times New Roman"/>
          <w:sz w:val="20"/>
          <w:szCs w:val="20"/>
        </w:rPr>
        <w:t>forward</w:t>
      </w:r>
      <w:r w:rsidRPr="002F0304">
        <w:rPr>
          <w:rFonts w:ascii="Times New Roman" w:hAnsi="Times New Roman" w:cs="Times New Roman"/>
          <w:sz w:val="20"/>
          <w:szCs w:val="20"/>
        </w:rPr>
        <w:t xml:space="preserve"> </w:t>
      </w:r>
      <w:r w:rsidR="0090508B" w:rsidRPr="002F0304">
        <w:rPr>
          <w:rFonts w:ascii="Times New Roman" w:hAnsi="Times New Roman" w:cs="Times New Roman"/>
          <w:sz w:val="20"/>
          <w:szCs w:val="20"/>
        </w:rPr>
        <w:t>substation</w:t>
      </w:r>
      <w:r w:rsidRPr="002F0304">
        <w:rPr>
          <w:rFonts w:ascii="Times New Roman" w:hAnsi="Times New Roman" w:cs="Times New Roman"/>
          <w:sz w:val="20"/>
          <w:szCs w:val="20"/>
        </w:rPr>
        <w:t xml:space="preserve">: </w:t>
      </w:r>
    </w:p>
    <w:p w14:paraId="273CABFC" w14:textId="314A1EA6" w:rsidR="00CF3FAF" w:rsidRPr="002F0304" w:rsidRDefault="00B560F3" w:rsidP="0090508B">
      <w:pPr>
        <w:spacing w:after="0" w:line="240" w:lineRule="auto"/>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k+1</m:t>
              </m:r>
            </m:sup>
          </m:sSup>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L*</m:t>
                  </m:r>
                </m:e>
              </m:d>
            </m:e>
            <m:sup>
              <m:r>
                <w:rPr>
                  <w:rFonts w:ascii="Cambria Math" w:hAnsi="Cambria Math" w:cs="Times New Roman"/>
                  <w:sz w:val="20"/>
                  <w:szCs w:val="20"/>
                </w:rPr>
                <m:t>-1</m:t>
              </m:r>
            </m:sup>
          </m:sSup>
          <m:r>
            <w:rPr>
              <w:rFonts w:ascii="Cambria Math" w:hAnsi="Cambria Math" w:cs="Times New Roman"/>
              <w:sz w:val="20"/>
              <w:szCs w:val="20"/>
            </w:rPr>
            <m:t>(b-U</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k</m:t>
              </m:r>
            </m:sup>
          </m:sSup>
          <m:r>
            <w:rPr>
              <w:rFonts w:ascii="Cambria Math" w:hAnsi="Cambria Math" w:cs="Times New Roman"/>
              <w:sz w:val="20"/>
              <w:szCs w:val="20"/>
            </w:rPr>
            <m:t>)</m:t>
          </m:r>
        </m:oMath>
      </m:oMathPara>
    </w:p>
    <w:p w14:paraId="5F1C38B7" w14:textId="2B55681C" w:rsidR="0090508B" w:rsidRPr="002F0304" w:rsidRDefault="008B3715">
      <w:pPr>
        <w:spacing w:after="0" w:line="240" w:lineRule="auto"/>
        <w:rPr>
          <w:rFonts w:ascii="Times New Roman" w:hAnsi="Times New Roman" w:cs="Times New Roman"/>
          <w:sz w:val="20"/>
          <w:szCs w:val="20"/>
        </w:rPr>
      </w:pPr>
      <w:r w:rsidRPr="002F0304">
        <w:rPr>
          <w:rFonts w:ascii="Times New Roman" w:hAnsi="Times New Roman" w:cs="Times New Roman"/>
          <w:sz w:val="20"/>
          <w:szCs w:val="20"/>
        </w:rPr>
        <w:t>This gives us a</w:t>
      </w:r>
      <w:r w:rsidR="001263B7">
        <w:rPr>
          <w:rFonts w:ascii="Times New Roman" w:hAnsi="Times New Roman" w:cs="Times New Roman"/>
          <w:sz w:val="20"/>
          <w:szCs w:val="20"/>
        </w:rPr>
        <w:t>n</w:t>
      </w:r>
      <w:r w:rsidRPr="002F0304">
        <w:rPr>
          <w:rFonts w:ascii="Times New Roman" w:hAnsi="Times New Roman" w:cs="Times New Roman"/>
          <w:sz w:val="20"/>
          <w:szCs w:val="20"/>
        </w:rPr>
        <w:t xml:space="preserve"> iterative solution: </w:t>
      </w:r>
    </w:p>
    <w:p w14:paraId="62B01006" w14:textId="6C619453" w:rsidR="00CF3FAF" w:rsidRPr="002F0304" w:rsidRDefault="00B560F3">
      <w:pPr>
        <w:spacing w:after="0" w:line="240" w:lineRule="auto"/>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Cambria Math" w:cs="Times New Roman"/>
                  <w:sz w:val="20"/>
                  <w:szCs w:val="20"/>
                </w:rPr>
                <m:t>k+1</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ii</m:t>
                  </m:r>
                </m:sub>
              </m:sSub>
            </m:den>
          </m:f>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w:rPr>
                  <w:rFonts w:ascii="Cambria Math" w:hAnsi="Cambria Math" w:cs="Times New Roman"/>
                  <w:sz w:val="20"/>
                  <w:szCs w:val="20"/>
                </w:rPr>
                <m:t>-</m:t>
              </m:r>
              <m:nary>
                <m:naryPr>
                  <m:chr m:val="∑"/>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i-1</m:t>
                  </m:r>
                </m:sup>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nary>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j</m:t>
                  </m:r>
                </m:sub>
                <m:sup>
                  <m:r>
                    <w:rPr>
                      <w:rFonts w:ascii="Cambria Math" w:hAnsi="Cambria Math" w:cs="Times New Roman"/>
                      <w:sz w:val="20"/>
                      <w:szCs w:val="20"/>
                    </w:rPr>
                    <m:t>k+1</m:t>
                  </m:r>
                </m:sup>
              </m:sSubSup>
              <m:r>
                <w:rPr>
                  <w:rFonts w:ascii="Cambria Math" w:hAnsi="Cambria Math" w:cs="Times New Roman"/>
                  <w:sz w:val="20"/>
                  <w:szCs w:val="20"/>
                </w:rPr>
                <m:t>-</m:t>
              </m:r>
              <m:nary>
                <m:naryPr>
                  <m:chr m:val="∑"/>
                  <m:ctrlPr>
                    <w:rPr>
                      <w:rFonts w:ascii="Cambria Math" w:hAnsi="Cambria Math" w:cs="Times New Roman"/>
                      <w:i/>
                      <w:sz w:val="20"/>
                      <w:szCs w:val="20"/>
                    </w:rPr>
                  </m:ctrlPr>
                </m:naryPr>
                <m:sub>
                  <m:r>
                    <w:rPr>
                      <w:rFonts w:ascii="Cambria Math" w:hAnsi="Cambria Math" w:cs="Times New Roman"/>
                      <w:sz w:val="20"/>
                      <w:szCs w:val="20"/>
                    </w:rPr>
                    <m:t>j=i+1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ij</m:t>
                      </m:r>
                    </m:sub>
                  </m:sSub>
                </m:e>
              </m:nary>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j</m:t>
                  </m:r>
                </m:sub>
                <m:sup>
                  <m:r>
                    <w:rPr>
                      <w:rFonts w:ascii="Cambria Math" w:hAnsi="Cambria Math" w:cs="Times New Roman"/>
                      <w:sz w:val="20"/>
                      <w:szCs w:val="20"/>
                    </w:rPr>
                    <m:t>k</m:t>
                  </m:r>
                </m:sup>
              </m:sSubSup>
            </m:e>
          </m:d>
          <m:r>
            <w:rPr>
              <w:rFonts w:ascii="Cambria Math" w:hAnsi="Cambria Math" w:cs="Times New Roman"/>
              <w:sz w:val="20"/>
              <w:szCs w:val="20"/>
            </w:rPr>
            <m:t>,i=1,2,…n</m:t>
          </m:r>
        </m:oMath>
      </m:oMathPara>
    </w:p>
    <w:p w14:paraId="53C7FF3C" w14:textId="2481E811" w:rsidR="00A602CC" w:rsidRPr="002F0304" w:rsidRDefault="008B3715">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This operation perform</w:t>
      </w:r>
      <w:r w:rsidR="0090508B" w:rsidRPr="002F0304">
        <w:rPr>
          <w:rFonts w:ascii="Times New Roman" w:hAnsi="Times New Roman" w:cs="Times New Roman"/>
          <w:sz w:val="20"/>
          <w:szCs w:val="20"/>
        </w:rPr>
        <w:t>s</w:t>
      </w:r>
      <w:r w:rsidRPr="002F0304">
        <w:rPr>
          <w:rFonts w:ascii="Times New Roman" w:hAnsi="Times New Roman" w:cs="Times New Roman"/>
          <w:sz w:val="20"/>
          <w:szCs w:val="20"/>
        </w:rPr>
        <w:t xml:space="preserve"> an iterative solution to calculate result. This effectively converts ordinary matrix solution with uncertain runtime to O(</w:t>
      </w:r>
      <w:r w:rsidR="006A1ABD">
        <w:rPr>
          <w:rFonts w:ascii="Times New Roman" w:hAnsi="Times New Roman" w:cs="Times New Roman"/>
          <w:sz w:val="20"/>
          <w:szCs w:val="20"/>
        </w:rPr>
        <w:t>m</w:t>
      </w:r>
      <w:r w:rsidRPr="002F0304">
        <w:rPr>
          <w:rFonts w:ascii="Times New Roman" w:hAnsi="Times New Roman" w:cs="Times New Roman"/>
          <w:sz w:val="20"/>
          <w:szCs w:val="20"/>
        </w:rPr>
        <w:t>) runtime during each iteration and storing O(</w:t>
      </w:r>
      <w:r w:rsidR="006A1ABD">
        <w:rPr>
          <w:rFonts w:ascii="Times New Roman" w:hAnsi="Times New Roman" w:cs="Times New Roman"/>
          <w:sz w:val="20"/>
          <w:szCs w:val="20"/>
        </w:rPr>
        <w:t>m</w:t>
      </w:r>
      <w:r w:rsidRPr="002F0304">
        <w:rPr>
          <w:rFonts w:ascii="Times New Roman" w:hAnsi="Times New Roman" w:cs="Times New Roman"/>
          <w:sz w:val="20"/>
          <w:szCs w:val="20"/>
        </w:rPr>
        <w:t xml:space="preserve">) variables in memory space. Knowing the size of the matrix, we have a constant runtime and constant memory, which are convenient for measurement purpose. Using an initial guess of 0,0,0,0,0, A total of 2500 iteration is performed for each call, and the output is the calculated result. For each call, it reads the default value and calling time as input, perform the calculation. Upon completion, output the result, and critical timestamps into a persistent storage hosted locally on the machine, then sends back the result, which is used as an initial guess in the next call. For each of the scenarios a total of 100 calls are performed. In addition, </w:t>
      </w:r>
      <w:r w:rsidR="006A1ABD">
        <w:rPr>
          <w:rFonts w:ascii="Times New Roman" w:hAnsi="Times New Roman" w:cs="Times New Roman"/>
          <w:sz w:val="20"/>
          <w:szCs w:val="20"/>
        </w:rPr>
        <w:t>“run in newly initialized container”</w:t>
      </w:r>
      <w:r w:rsidRPr="002F0304">
        <w:rPr>
          <w:rFonts w:ascii="Times New Roman" w:hAnsi="Times New Roman" w:cs="Times New Roman"/>
          <w:sz w:val="20"/>
          <w:szCs w:val="20"/>
        </w:rPr>
        <w:t xml:space="preserve">a single run is executed by running the function directly. </w:t>
      </w:r>
      <w:r w:rsidR="006A1ABD">
        <w:rPr>
          <w:rFonts w:ascii="Times New Roman" w:hAnsi="Times New Roman" w:cs="Times New Roman"/>
          <w:sz w:val="20"/>
          <w:szCs w:val="20"/>
        </w:rPr>
        <w:t>Accessing existing container</w:t>
      </w:r>
      <w:r w:rsidRPr="002F0304">
        <w:rPr>
          <w:rFonts w:ascii="Times New Roman" w:hAnsi="Times New Roman" w:cs="Times New Roman"/>
          <w:sz w:val="20"/>
          <w:szCs w:val="20"/>
        </w:rPr>
        <w:t xml:space="preserve"> is achieved by wrapping the function inside a flask application</w:t>
      </w:r>
      <w:r w:rsidR="006A1ABD">
        <w:rPr>
          <w:rFonts w:ascii="Times New Roman" w:hAnsi="Times New Roman" w:cs="Times New Roman"/>
          <w:sz w:val="20"/>
          <w:szCs w:val="20"/>
        </w:rPr>
        <w:t xml:space="preserve"> that remains running</w:t>
      </w:r>
      <w:r w:rsidRPr="002F0304">
        <w:rPr>
          <w:rFonts w:ascii="Times New Roman" w:hAnsi="Times New Roman" w:cs="Times New Roman"/>
          <w:sz w:val="20"/>
          <w:szCs w:val="20"/>
        </w:rPr>
        <w:t xml:space="preserve">. Each call is sent to the application without having to initialize the application. In our calculation the value used is: </w:t>
      </w:r>
      <w:r w:rsidR="00A602CC" w:rsidRPr="002F0304">
        <w:rPr>
          <w:rFonts w:ascii="Times New Roman" w:hAnsi="Times New Roman" w:cs="Times New Roman"/>
          <w:sz w:val="20"/>
          <w:szCs w:val="20"/>
        </w:rPr>
        <w:t>A,</w:t>
      </w:r>
      <w:r w:rsidR="002E0D53">
        <w:rPr>
          <w:rFonts w:ascii="Times New Roman" w:hAnsi="Times New Roman" w:cs="Times New Roman"/>
          <w:sz w:val="20"/>
          <w:szCs w:val="20"/>
        </w:rPr>
        <w:t xml:space="preserve"> </w:t>
      </w:r>
      <w:r w:rsidR="00A602CC" w:rsidRPr="002F0304">
        <w:rPr>
          <w:rFonts w:ascii="Times New Roman" w:hAnsi="Times New Roman" w:cs="Times New Roman"/>
          <w:sz w:val="20"/>
          <w:szCs w:val="20"/>
        </w:rPr>
        <w:t xml:space="preserve">b and answer x are: </w:t>
      </w:r>
    </w:p>
    <w:p w14:paraId="415F7A21" w14:textId="05EDC07C" w:rsidR="00114276" w:rsidRDefault="00A602CC" w:rsidP="00192B60">
      <w:pPr>
        <w:spacing w:after="0" w:line="240" w:lineRule="auto"/>
        <w:jc w:val="center"/>
        <w:rPr>
          <w:rFonts w:ascii="Times New Roman" w:hAnsi="Times New Roman" w:cs="Times New Roman"/>
          <w:sz w:val="14"/>
          <w:szCs w:val="14"/>
        </w:rPr>
      </w:pPr>
      <m:oMath>
        <m:r>
          <w:rPr>
            <w:rFonts w:ascii="Cambria Math" w:hAnsi="Cambria Math" w:cs="Times New Roman"/>
            <w:sz w:val="20"/>
            <w:szCs w:val="20"/>
          </w:rPr>
          <m:t>A=</m:t>
        </m:r>
        <m:d>
          <m:dPr>
            <m:begChr m:val="["/>
            <m:endChr m:val="]"/>
            <m:ctrlPr>
              <w:rPr>
                <w:rFonts w:ascii="Cambria Math" w:hAnsi="Cambria Math" w:cs="Times New Roman"/>
                <w:i/>
                <w:sz w:val="20"/>
                <w:szCs w:val="20"/>
              </w:rPr>
            </m:ctrlPr>
          </m:dPr>
          <m:e>
            <m:m>
              <m:mPr>
                <m:rSp m:val="1"/>
                <m:mcs>
                  <m:mc>
                    <m:mcPr>
                      <m:count m:val="5"/>
                      <m:mcJc m:val="center"/>
                    </m:mcPr>
                  </m:mc>
                </m:mcs>
                <m:ctrlPr>
                  <w:rPr>
                    <w:rFonts w:ascii="Cambria Math" w:hAnsi="Cambria Math" w:cs="Times New Roman"/>
                    <w:i/>
                    <w:sz w:val="20"/>
                    <w:szCs w:val="20"/>
                  </w:rPr>
                </m:ctrlPr>
              </m:mPr>
              <m:mr>
                <m:e>
                  <m:r>
                    <w:rPr>
                      <w:rFonts w:ascii="Cambria Math" w:hAnsi="Cambria Math" w:cs="Times New Roman"/>
                      <w:sz w:val="20"/>
                      <w:szCs w:val="20"/>
                    </w:rPr>
                    <m:t>4</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2</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3</m:t>
                  </m:r>
                  <m:ctrlPr>
                    <w:rPr>
                      <w:rFonts w:ascii="Cambria Math" w:eastAsia="Cambria Math" w:hAnsi="Cambria Math" w:cs="Times New Roman"/>
                      <w:i/>
                      <w:sz w:val="20"/>
                      <w:szCs w:val="20"/>
                    </w:rPr>
                  </m:ctrlPr>
                </m:e>
                <m:e>
                  <m:r>
                    <w:rPr>
                      <w:rFonts w:ascii="Cambria Math" w:eastAsia="Cambria Math" w:hAnsi="Cambria Math" w:cs="Times New Roman"/>
                      <w:sz w:val="20"/>
                      <w:szCs w:val="20"/>
                    </w:rPr>
                    <m:t>5</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3</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1</m:t>
                  </m:r>
                </m:e>
                <m:e>
                  <m:r>
                    <w:rPr>
                      <w:rFonts w:ascii="Cambria Math" w:hAnsi="Cambria Math" w:cs="Times New Roman"/>
                      <w:sz w:val="20"/>
                      <w:szCs w:val="20"/>
                    </w:rPr>
                    <m:t>1</m:t>
                  </m:r>
                </m:e>
                <m:e>
                  <m:r>
                    <w:rPr>
                      <w:rFonts w:ascii="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5</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mr>
              <m:mr>
                <m:e>
                  <m:r>
                    <w:rPr>
                      <w:rFonts w:ascii="Cambria Math" w:eastAsia="Cambria Math" w:hAnsi="Cambria Math" w:cs="Times New Roman"/>
                      <w:sz w:val="20"/>
                      <w:szCs w:val="20"/>
                    </w:rPr>
                    <m:t>1</m:t>
                  </m:r>
                </m:e>
                <m:e>
                  <m:r>
                    <w:rPr>
                      <w:rFonts w:ascii="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1</m:t>
                  </m:r>
                  <m:ctrlPr>
                    <w:rPr>
                      <w:rFonts w:ascii="Cambria Math" w:eastAsia="Cambria Math" w:hAnsi="Cambria Math" w:cs="Times New Roman"/>
                      <w:i/>
                      <w:sz w:val="20"/>
                      <w:szCs w:val="20"/>
                    </w:rPr>
                  </m:ctrlPr>
                </m:e>
                <m:e>
                  <m:r>
                    <w:rPr>
                      <w:rFonts w:ascii="Cambria Math" w:eastAsia="Cambria Math" w:hAnsi="Cambria Math" w:cs="Times New Roman"/>
                      <w:sz w:val="20"/>
                      <w:szCs w:val="20"/>
                    </w:rPr>
                    <m:t>9</m:t>
                  </m:r>
                </m:e>
              </m:mr>
            </m:m>
          </m:e>
        </m:d>
        <m:r>
          <w:rPr>
            <w:rFonts w:ascii="Cambria Math" w:hAnsi="Cambria Math" w:cs="Times New Roman"/>
            <w:sz w:val="20"/>
            <w:szCs w:val="20"/>
          </w:rPr>
          <m:t>,  b=</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4</m:t>
                </m:r>
              </m:e>
              <m:e>
                <m:r>
                  <w:rPr>
                    <w:rFonts w:ascii="Cambria Math" w:hAnsi="Cambria Math" w:cs="Times New Roman"/>
                    <w:sz w:val="20"/>
                    <w:szCs w:val="20"/>
                  </w:rPr>
                  <m:t>7</m:t>
                </m:r>
                <m:ctrlPr>
                  <w:rPr>
                    <w:rFonts w:ascii="Cambria Math" w:eastAsia="Cambria Math" w:hAnsi="Cambria Math" w:cs="Times New Roman"/>
                    <w:i/>
                    <w:sz w:val="20"/>
                    <w:szCs w:val="20"/>
                  </w:rPr>
                </m:ctrlPr>
              </m:e>
              <m:e>
                <m:r>
                  <w:rPr>
                    <w:rFonts w:ascii="Cambria Math" w:eastAsia="Cambria Math" w:hAnsi="Cambria Math" w:cs="Times New Roman"/>
                    <w:sz w:val="20"/>
                    <w:szCs w:val="20"/>
                  </w:rPr>
                  <m:t>3</m:t>
                </m:r>
                <m:ctrlPr>
                  <w:rPr>
                    <w:rFonts w:ascii="Cambria Math" w:eastAsia="Cambria Math" w:hAnsi="Cambria Math" w:cs="Times New Roman"/>
                    <w:i/>
                    <w:sz w:val="20"/>
                    <w:szCs w:val="20"/>
                  </w:rPr>
                </m:ctrlPr>
              </m:e>
              <m:e>
                <m:r>
                  <w:rPr>
                    <w:rFonts w:ascii="Cambria Math" w:eastAsia="Cambria Math" w:hAnsi="Cambria Math" w:cs="Times New Roman"/>
                    <w:sz w:val="20"/>
                    <w:szCs w:val="20"/>
                  </w:rPr>
                  <m:t>9</m:t>
                </m:r>
                <m:ctrlPr>
                  <w:rPr>
                    <w:rFonts w:ascii="Cambria Math" w:eastAsia="Cambria Math" w:hAnsi="Cambria Math" w:cs="Times New Roman"/>
                    <w:i/>
                    <w:sz w:val="20"/>
                    <w:szCs w:val="20"/>
                  </w:rPr>
                </m:ctrlPr>
              </m:e>
              <m:e>
                <m:r>
                  <w:rPr>
                    <w:rFonts w:ascii="Cambria Math" w:eastAsia="Cambria Math" w:hAnsi="Cambria Math" w:cs="Times New Roman"/>
                    <w:sz w:val="20"/>
                    <w:szCs w:val="20"/>
                  </w:rPr>
                  <m:t>2</m:t>
                </m:r>
              </m:e>
            </m:eqArr>
          </m:e>
        </m:d>
      </m:oMath>
      <w:r w:rsidR="00AF47CE" w:rsidRPr="002F0304">
        <w:rPr>
          <w:rFonts w:ascii="Times New Roman" w:hAnsi="Times New Roman" w:cs="Times New Roman"/>
          <w:sz w:val="20"/>
          <w:szCs w:val="20"/>
        </w:rPr>
        <w:t xml:space="preserve">, </w:t>
      </w:r>
      <m:oMath>
        <m:r>
          <w:rPr>
            <w:rFonts w:ascii="Cambria Math" w:hAnsi="Cambria Math" w:cs="Times New Roman"/>
            <w:sz w:val="14"/>
            <w:szCs w:val="14"/>
          </w:rPr>
          <m:t xml:space="preserve">  x=</m:t>
        </m:r>
        <m:d>
          <m:dPr>
            <m:begChr m:val="["/>
            <m:endChr m:val="]"/>
            <m:ctrlPr>
              <w:rPr>
                <w:rFonts w:ascii="Cambria Math" w:hAnsi="Cambria Math" w:cs="Times New Roman"/>
                <w:i/>
                <w:sz w:val="14"/>
                <w:szCs w:val="14"/>
              </w:rPr>
            </m:ctrlPr>
          </m:dPr>
          <m:e>
            <m:eqArr>
              <m:eqArrPr>
                <m:ctrlPr>
                  <w:rPr>
                    <w:rFonts w:ascii="Cambria Math" w:hAnsi="Cambria Math" w:cs="Times New Roman"/>
                    <w:i/>
                    <w:sz w:val="14"/>
                    <w:szCs w:val="14"/>
                  </w:rPr>
                </m:ctrlPr>
              </m:eqArrPr>
              <m:e>
                <m:f>
                  <m:fPr>
                    <m:ctrlPr>
                      <w:rPr>
                        <w:rFonts w:ascii="Cambria Math" w:hAnsi="Cambria Math" w:cs="Times New Roman"/>
                        <w:i/>
                        <w:sz w:val="14"/>
                        <w:szCs w:val="14"/>
                      </w:rPr>
                    </m:ctrlPr>
                  </m:fPr>
                  <m:num>
                    <m:r>
                      <w:rPr>
                        <w:rFonts w:ascii="Cambria Math" w:hAnsi="Cambria Math" w:cs="Times New Roman"/>
                        <w:sz w:val="14"/>
                        <w:szCs w:val="14"/>
                      </w:rPr>
                      <m:t>39</m:t>
                    </m:r>
                  </m:num>
                  <m:den>
                    <m:r>
                      <w:rPr>
                        <w:rFonts w:ascii="Cambria Math" w:hAnsi="Cambria Math" w:cs="Times New Roman"/>
                        <w:sz w:val="14"/>
                        <w:szCs w:val="14"/>
                      </w:rPr>
                      <m:t>106</m:t>
                    </m:r>
                  </m:den>
                </m:f>
              </m:e>
              <m:e>
                <m:f>
                  <m:fPr>
                    <m:ctrlPr>
                      <w:rPr>
                        <w:rFonts w:ascii="Cambria Math" w:hAnsi="Cambria Math" w:cs="Times New Roman"/>
                        <w:i/>
                        <w:sz w:val="14"/>
                        <w:szCs w:val="14"/>
                      </w:rPr>
                    </m:ctrlPr>
                  </m:fPr>
                  <m:num>
                    <m:r>
                      <w:rPr>
                        <w:rFonts w:ascii="Cambria Math" w:hAnsi="Cambria Math" w:cs="Times New Roman"/>
                        <w:sz w:val="14"/>
                        <w:szCs w:val="14"/>
                      </w:rPr>
                      <m:t>46</m:t>
                    </m:r>
                  </m:num>
                  <m:den>
                    <m:r>
                      <w:rPr>
                        <w:rFonts w:ascii="Cambria Math" w:hAnsi="Cambria Math" w:cs="Times New Roman"/>
                        <w:sz w:val="14"/>
                        <w:szCs w:val="14"/>
                      </w:rPr>
                      <m:t>53</m:t>
                    </m:r>
                  </m:den>
                </m:f>
                <m:ctrlPr>
                  <w:rPr>
                    <w:rFonts w:ascii="Cambria Math" w:eastAsia="Cambria Math" w:hAnsi="Cambria Math" w:cs="Times New Roman"/>
                    <w:i/>
                    <w:sz w:val="14"/>
                    <w:szCs w:val="14"/>
                  </w:rPr>
                </m:ctrlPr>
              </m:e>
              <m:e>
                <m:f>
                  <m:fPr>
                    <m:ctrlPr>
                      <w:rPr>
                        <w:rFonts w:ascii="Cambria Math" w:eastAsia="Cambria Math" w:hAnsi="Cambria Math" w:cs="Times New Roman"/>
                        <w:i/>
                        <w:sz w:val="14"/>
                        <w:szCs w:val="14"/>
                      </w:rPr>
                    </m:ctrlPr>
                  </m:fPr>
                  <m:num>
                    <m:r>
                      <w:rPr>
                        <w:rFonts w:ascii="Cambria Math" w:eastAsia="Cambria Math" w:hAnsi="Cambria Math" w:cs="Times New Roman"/>
                        <w:sz w:val="14"/>
                        <w:szCs w:val="14"/>
                      </w:rPr>
                      <m:t>11</m:t>
                    </m:r>
                  </m:num>
                  <m:den>
                    <m:r>
                      <w:rPr>
                        <w:rFonts w:ascii="Cambria Math" w:eastAsia="Cambria Math" w:hAnsi="Cambria Math" w:cs="Times New Roman"/>
                        <w:sz w:val="14"/>
                        <w:szCs w:val="14"/>
                      </w:rPr>
                      <m:t>106</m:t>
                    </m:r>
                  </m:den>
                </m:f>
                <m:ctrlPr>
                  <w:rPr>
                    <w:rFonts w:ascii="Cambria Math" w:eastAsia="Cambria Math" w:hAnsi="Cambria Math" w:cs="Times New Roman"/>
                    <w:i/>
                    <w:sz w:val="14"/>
                    <w:szCs w:val="14"/>
                  </w:rPr>
                </m:ctrlPr>
              </m:e>
              <m:e>
                <m:f>
                  <m:fPr>
                    <m:ctrlPr>
                      <w:rPr>
                        <w:rFonts w:ascii="Cambria Math" w:eastAsia="Cambria Math" w:hAnsi="Cambria Math" w:cs="Times New Roman"/>
                        <w:i/>
                        <w:sz w:val="14"/>
                        <w:szCs w:val="14"/>
                      </w:rPr>
                    </m:ctrlPr>
                  </m:fPr>
                  <m:num>
                    <m:r>
                      <w:rPr>
                        <w:rFonts w:ascii="Cambria Math" w:eastAsia="Cambria Math" w:hAnsi="Cambria Math" w:cs="Times New Roman"/>
                        <w:sz w:val="14"/>
                        <w:szCs w:val="14"/>
                      </w:rPr>
                      <m:t>329</m:t>
                    </m:r>
                  </m:num>
                  <m:den>
                    <m:r>
                      <w:rPr>
                        <w:rFonts w:ascii="Cambria Math" w:eastAsia="Cambria Math" w:hAnsi="Cambria Math" w:cs="Times New Roman"/>
                        <w:sz w:val="14"/>
                        <w:szCs w:val="14"/>
                      </w:rPr>
                      <m:t>212</m:t>
                    </m:r>
                  </m:den>
                </m:f>
                <m:ctrlPr>
                  <w:rPr>
                    <w:rFonts w:ascii="Cambria Math" w:eastAsia="Cambria Math" w:hAnsi="Cambria Math" w:cs="Times New Roman"/>
                    <w:i/>
                    <w:sz w:val="14"/>
                    <w:szCs w:val="14"/>
                  </w:rPr>
                </m:ctrlPr>
              </m:e>
              <m:e>
                <m:f>
                  <m:fPr>
                    <m:ctrlPr>
                      <w:rPr>
                        <w:rFonts w:ascii="Cambria Math" w:eastAsia="Cambria Math" w:hAnsi="Cambria Math" w:cs="Times New Roman"/>
                        <w:i/>
                        <w:sz w:val="14"/>
                        <w:szCs w:val="14"/>
                      </w:rPr>
                    </m:ctrlPr>
                  </m:fPr>
                  <m:num>
                    <m:r>
                      <w:rPr>
                        <w:rFonts w:ascii="Cambria Math" w:eastAsia="Cambria Math" w:hAnsi="Cambria Math" w:cs="Times New Roman"/>
                        <w:sz w:val="14"/>
                        <w:szCs w:val="14"/>
                      </w:rPr>
                      <m:t>-21</m:t>
                    </m:r>
                  </m:num>
                  <m:den>
                    <m:r>
                      <w:rPr>
                        <w:rFonts w:ascii="Cambria Math" w:eastAsia="Cambria Math" w:hAnsi="Cambria Math" w:cs="Times New Roman"/>
                        <w:sz w:val="14"/>
                        <w:szCs w:val="14"/>
                      </w:rPr>
                      <m:t>212</m:t>
                    </m:r>
                  </m:den>
                </m:f>
              </m:e>
            </m:eqArr>
          </m:e>
        </m:d>
      </m:oMath>
    </w:p>
    <w:p w14:paraId="0CFE08AD" w14:textId="77777777" w:rsidR="00192B60" w:rsidRDefault="00192B60" w:rsidP="00192B60">
      <w:pPr>
        <w:spacing w:after="0" w:line="240" w:lineRule="auto"/>
        <w:jc w:val="center"/>
        <w:rPr>
          <w:rFonts w:ascii="Times New Roman" w:hAnsi="Times New Roman" w:cs="Times New Roman"/>
          <w:sz w:val="20"/>
          <w:szCs w:val="20"/>
        </w:rPr>
      </w:pPr>
    </w:p>
    <w:p w14:paraId="7C6E3EFC" w14:textId="0CA85C25" w:rsidR="00CE225C" w:rsidRDefault="00CE225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Only </w:t>
      </w:r>
      <w:r w:rsidR="00114276">
        <w:rPr>
          <w:rFonts w:ascii="Times New Roman" w:hAnsi="Times New Roman" w:cs="Times New Roman"/>
          <w:sz w:val="20"/>
          <w:szCs w:val="20"/>
        </w:rPr>
        <w:t xml:space="preserve">computations that output </w:t>
      </w:r>
      <w:r>
        <w:rPr>
          <w:rFonts w:ascii="Times New Roman" w:hAnsi="Times New Roman" w:cs="Times New Roman"/>
          <w:sz w:val="20"/>
          <w:szCs w:val="20"/>
        </w:rPr>
        <w:t>correct solution will be used in the</w:t>
      </w:r>
      <w:r w:rsidR="00114276">
        <w:rPr>
          <w:rFonts w:ascii="Times New Roman" w:hAnsi="Times New Roman" w:cs="Times New Roman"/>
          <w:sz w:val="20"/>
          <w:szCs w:val="20"/>
        </w:rPr>
        <w:t xml:space="preserve"> </w:t>
      </w:r>
      <w:r w:rsidR="00A76C48">
        <w:rPr>
          <w:rFonts w:ascii="Times New Roman" w:hAnsi="Times New Roman" w:cs="Times New Roman"/>
          <w:sz w:val="20"/>
          <w:szCs w:val="20"/>
        </w:rPr>
        <w:t>o</w:t>
      </w:r>
      <w:r w:rsidR="00114276">
        <w:rPr>
          <w:rFonts w:ascii="Times New Roman" w:hAnsi="Times New Roman" w:cs="Times New Roman"/>
          <w:sz w:val="20"/>
          <w:szCs w:val="20"/>
        </w:rPr>
        <w:t xml:space="preserve">verhead </w:t>
      </w:r>
      <w:r>
        <w:rPr>
          <w:rFonts w:ascii="Times New Roman" w:hAnsi="Times New Roman" w:cs="Times New Roman"/>
          <w:sz w:val="20"/>
          <w:szCs w:val="20"/>
        </w:rPr>
        <w:t>analysis</w:t>
      </w:r>
      <w:r w:rsidR="00114276">
        <w:rPr>
          <w:rFonts w:ascii="Times New Roman" w:hAnsi="Times New Roman" w:cs="Times New Roman"/>
          <w:sz w:val="20"/>
          <w:szCs w:val="20"/>
        </w:rPr>
        <w:t>. To determine the correctness each run, a 5</w:t>
      </w:r>
      <w:r w:rsidR="00114276" w:rsidRPr="00114276">
        <w:rPr>
          <w:rFonts w:ascii="Times New Roman" w:hAnsi="Times New Roman" w:cs="Times New Roman"/>
          <w:sz w:val="20"/>
          <w:szCs w:val="20"/>
          <w:vertAlign w:val="superscript"/>
        </w:rPr>
        <w:t>th</w:t>
      </w:r>
      <w:r w:rsidR="00114276">
        <w:rPr>
          <w:rFonts w:ascii="Times New Roman" w:hAnsi="Times New Roman" w:cs="Times New Roman"/>
          <w:sz w:val="20"/>
          <w:szCs w:val="20"/>
        </w:rPr>
        <w:t xml:space="preserve"> degree T-test on 99.95% confidence level is used based on formula 1, where </w:t>
      </w:r>
      <m:oMath>
        <m:acc>
          <m:accPr>
            <m:chr m:val="̅"/>
            <m:ctrlPr>
              <w:rPr>
                <w:rFonts w:ascii="Cambria Math" w:hAnsi="Cambria Math" w:cs="Times New Roman"/>
                <w:i/>
                <w:sz w:val="20"/>
                <w:szCs w:val="20"/>
              </w:rPr>
            </m:ctrlPr>
          </m:accPr>
          <m:e>
            <m:r>
              <w:rPr>
                <w:rFonts w:ascii="Cambria Math" w:hAnsi="Cambria Math" w:cs="Times New Roman"/>
                <w:sz w:val="20"/>
                <w:szCs w:val="20"/>
              </w:rPr>
              <m:t>X</m:t>
            </m:r>
          </m:e>
        </m:acc>
      </m:oMath>
      <w:r w:rsidR="00114276">
        <w:rPr>
          <w:rFonts w:ascii="Times New Roman" w:hAnsi="Times New Roman" w:cs="Times New Roman"/>
          <w:sz w:val="20"/>
          <w:szCs w:val="20"/>
        </w:rPr>
        <w:t xml:space="preserve"> is the answer being sampled, </w:t>
      </w:r>
      <m:oMath>
        <m:r>
          <w:rPr>
            <w:rFonts w:ascii="Cambria Math" w:hAnsi="Cambria Math" w:cs="Times New Roman"/>
            <w:sz w:val="20"/>
            <w:szCs w:val="20"/>
          </w:rPr>
          <m:t>μ</m:t>
        </m:r>
      </m:oMath>
      <w:r w:rsidR="00114276">
        <w:rPr>
          <w:rFonts w:ascii="Times New Roman" w:hAnsi="Times New Roman" w:cs="Times New Roman"/>
          <w:sz w:val="20"/>
          <w:szCs w:val="20"/>
        </w:rPr>
        <w:t xml:space="preserve"> the mean is the “ground truth” calculated in II</w:t>
      </w:r>
      <w:r>
        <w:rPr>
          <w:rFonts w:ascii="Times New Roman" w:hAnsi="Times New Roman" w:cs="Times New Roman"/>
          <w:sz w:val="20"/>
          <w:szCs w:val="20"/>
        </w:rPr>
        <w:t xml:space="preserve">, </w:t>
      </w:r>
      <w:r w:rsidR="00114276">
        <w:rPr>
          <w:rFonts w:ascii="Times New Roman" w:hAnsi="Times New Roman" w:cs="Times New Roman"/>
          <w:sz w:val="20"/>
          <w:szCs w:val="20"/>
        </w:rPr>
        <w:t>n is the sample size, and  </w:t>
      </w:r>
      <m:oMath>
        <m:acc>
          <m:accPr>
            <m:ctrlPr>
              <w:rPr>
                <w:rFonts w:ascii="Cambria Math" w:hAnsi="Cambria Math" w:cs="Times New Roman"/>
                <w:i/>
                <w:sz w:val="20"/>
                <w:szCs w:val="20"/>
              </w:rPr>
            </m:ctrlPr>
          </m:accPr>
          <m:e>
            <m:r>
              <w:rPr>
                <w:rFonts w:ascii="Cambria Math" w:hAnsi="Cambria Math" w:cs="Times New Roman"/>
                <w:sz w:val="20"/>
                <w:szCs w:val="20"/>
              </w:rPr>
              <m:t>σ</m:t>
            </m:r>
          </m:e>
        </m:acc>
      </m:oMath>
      <w:r w:rsidR="00114276">
        <w:rPr>
          <w:rFonts w:ascii="Times New Roman" w:hAnsi="Times New Roman" w:cs="Times New Roman"/>
          <w:sz w:val="20"/>
          <w:szCs w:val="20"/>
        </w:rPr>
        <w:t xml:space="preserve"> is </w:t>
      </w:r>
      <w:r>
        <w:rPr>
          <w:rFonts w:ascii="Times New Roman" w:hAnsi="Times New Roman" w:cs="Times New Roman"/>
          <w:sz w:val="20"/>
          <w:szCs w:val="20"/>
        </w:rPr>
        <w:t xml:space="preserve">standard deviation </w:t>
      </w:r>
      <w:r w:rsidR="00114276">
        <w:rPr>
          <w:rFonts w:ascii="Times New Roman" w:hAnsi="Times New Roman" w:cs="Times New Roman"/>
          <w:sz w:val="20"/>
          <w:szCs w:val="20"/>
        </w:rPr>
        <w:t>of sample</w:t>
      </w:r>
      <w:r>
        <w:rPr>
          <w:rFonts w:ascii="Times New Roman" w:hAnsi="Times New Roman" w:cs="Times New Roman"/>
          <w:sz w:val="20"/>
          <w:szCs w:val="20"/>
        </w:rPr>
        <w:t xml:space="preserve"> result</w:t>
      </w:r>
      <w:r w:rsidR="00114276">
        <w:rPr>
          <w:rFonts w:ascii="Times New Roman" w:hAnsi="Times New Roman" w:cs="Times New Roman"/>
          <w:sz w:val="20"/>
          <w:szCs w:val="20"/>
        </w:rPr>
        <w:t>s</w:t>
      </w:r>
      <w:r w:rsidR="00E52C9C">
        <w:rPr>
          <w:rFonts w:ascii="Times New Roman" w:hAnsi="Times New Roman" w:cs="Times New Roman"/>
          <w:sz w:val="20"/>
          <w:szCs w:val="20"/>
        </w:rPr>
        <w:t xml:space="preserve"> [</w:t>
      </w:r>
      <w:r w:rsidR="00A330F5">
        <w:rPr>
          <w:rFonts w:ascii="Times New Roman" w:hAnsi="Times New Roman" w:cs="Times New Roman"/>
          <w:sz w:val="20"/>
          <w:szCs w:val="20"/>
        </w:rPr>
        <w:t>12</w:t>
      </w:r>
      <w:r w:rsidR="00E52C9C">
        <w:rPr>
          <w:rFonts w:ascii="Times New Roman" w:hAnsi="Times New Roman" w:cs="Times New Roman"/>
          <w:sz w:val="20"/>
          <w:szCs w:val="20"/>
        </w:rPr>
        <w:t>]</w:t>
      </w:r>
      <w:r w:rsidR="00114276">
        <w:rPr>
          <w:rFonts w:ascii="Times New Roman" w:hAnsi="Times New Roman" w:cs="Times New Roman"/>
          <w:sz w:val="20"/>
          <w:szCs w:val="20"/>
        </w:rPr>
        <w:t>.</w:t>
      </w:r>
    </w:p>
    <w:p w14:paraId="411F3B70" w14:textId="1C9B80C6" w:rsidR="00CE225C" w:rsidRDefault="00CE225C">
      <w:pPr>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t=</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X</m:t>
                  </m:r>
                </m:e>
              </m:acc>
              <m:r>
                <w:rPr>
                  <w:rFonts w:ascii="Cambria Math" w:hAnsi="Cambria Math" w:cs="Times New Roman"/>
                  <w:sz w:val="20"/>
                  <w:szCs w:val="20"/>
                </w:rPr>
                <m:t>-μ</m:t>
              </m:r>
            </m:num>
            <m:den>
              <m:acc>
                <m:accPr>
                  <m:ctrlPr>
                    <w:rPr>
                      <w:rFonts w:ascii="Cambria Math" w:hAnsi="Cambria Math" w:cs="Times New Roman"/>
                      <w:i/>
                      <w:sz w:val="20"/>
                      <w:szCs w:val="20"/>
                    </w:rPr>
                  </m:ctrlPr>
                </m:accPr>
                <m:e>
                  <m:r>
                    <w:rPr>
                      <w:rFonts w:ascii="Cambria Math" w:hAnsi="Cambria Math" w:cs="Times New Roman"/>
                      <w:sz w:val="20"/>
                      <w:szCs w:val="20"/>
                    </w:rPr>
                    <m:t>σ</m:t>
                  </m:r>
                </m:e>
              </m:acc>
              <m:r>
                <w:rPr>
                  <w:rFonts w:ascii="Cambria Math"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cs="Times New Roman"/>
                      <w:sz w:val="20"/>
                      <w:szCs w:val="20"/>
                    </w:rPr>
                    <m:t>n</m:t>
                  </m:r>
                </m:e>
              </m:rad>
            </m:den>
          </m:f>
        </m:oMath>
      </m:oMathPara>
    </w:p>
    <w:p w14:paraId="20709035" w14:textId="2C733406" w:rsidR="001263B7" w:rsidRDefault="005E0BB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B3715" w:rsidRPr="002F0304">
        <w:rPr>
          <w:rFonts w:ascii="Times New Roman" w:hAnsi="Times New Roman" w:cs="Times New Roman"/>
          <w:sz w:val="20"/>
          <w:szCs w:val="20"/>
        </w:rPr>
        <w:t>It is however noted that since each call perform 2500 iterations, it is very unlikely to have the result not fall into the 95% confidence level</w:t>
      </w:r>
      <w:r w:rsidR="00D11905" w:rsidRPr="002F0304">
        <w:rPr>
          <w:rFonts w:ascii="Times New Roman" w:hAnsi="Times New Roman" w:cs="Times New Roman"/>
          <w:sz w:val="20"/>
          <w:szCs w:val="20"/>
        </w:rPr>
        <w:t xml:space="preserve"> in standard </w:t>
      </w:r>
      <w:r w:rsidR="008A09CD" w:rsidRPr="002F0304">
        <w:rPr>
          <w:rFonts w:ascii="Times New Roman" w:hAnsi="Times New Roman" w:cs="Times New Roman"/>
          <w:sz w:val="20"/>
          <w:szCs w:val="20"/>
        </w:rPr>
        <w:t>deviation calculated in the in results of all input answers</w:t>
      </w:r>
      <w:r w:rsidR="008B3715" w:rsidRPr="002F0304">
        <w:rPr>
          <w:rFonts w:ascii="Times New Roman" w:hAnsi="Times New Roman" w:cs="Times New Roman"/>
          <w:sz w:val="20"/>
          <w:szCs w:val="20"/>
        </w:rPr>
        <w:t>. In addition, since the result of previous stage is feed into the next stage</w:t>
      </w:r>
      <w:r w:rsidR="008A09CD" w:rsidRPr="002F0304">
        <w:rPr>
          <w:rFonts w:ascii="Times New Roman" w:hAnsi="Times New Roman" w:cs="Times New Roman"/>
          <w:sz w:val="20"/>
          <w:szCs w:val="20"/>
        </w:rPr>
        <w:t xml:space="preserve">, the accuracy is likely to increase over time. </w:t>
      </w:r>
    </w:p>
    <w:p w14:paraId="0843F869" w14:textId="77777777" w:rsidR="001263B7" w:rsidRDefault="001263B7">
      <w:pPr>
        <w:spacing w:after="0" w:line="240" w:lineRule="auto"/>
        <w:jc w:val="both"/>
        <w:rPr>
          <w:rFonts w:ascii="Times New Roman" w:hAnsi="Times New Roman" w:cs="Times New Roman"/>
          <w:sz w:val="20"/>
          <w:szCs w:val="20"/>
        </w:rPr>
      </w:pPr>
    </w:p>
    <w:p w14:paraId="52407557" w14:textId="3EE85356" w:rsidR="0094347F" w:rsidRPr="002F0304" w:rsidRDefault="001263B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In the first 2 </w:t>
      </w:r>
      <w:r w:rsidR="00A14EFD">
        <w:rPr>
          <w:rFonts w:ascii="Times New Roman" w:hAnsi="Times New Roman" w:cs="Times New Roman"/>
          <w:sz w:val="20"/>
          <w:szCs w:val="20"/>
        </w:rPr>
        <w:t>scenarios</w:t>
      </w:r>
      <w:r>
        <w:rPr>
          <w:rFonts w:ascii="Times New Roman" w:hAnsi="Times New Roman" w:cs="Times New Roman"/>
          <w:sz w:val="20"/>
          <w:szCs w:val="20"/>
        </w:rPr>
        <w:t xml:space="preserve">, </w:t>
      </w:r>
      <w:r w:rsidR="00A14EFD">
        <w:rPr>
          <w:rFonts w:ascii="Times New Roman" w:hAnsi="Times New Roman" w:cs="Times New Roman"/>
          <w:sz w:val="20"/>
          <w:szCs w:val="20"/>
        </w:rPr>
        <w:t>the function is exposed using “__main__.py”</w:t>
      </w:r>
      <w:r w:rsidR="00CE4100">
        <w:rPr>
          <w:rFonts w:ascii="Times New Roman" w:hAnsi="Times New Roman" w:cs="Times New Roman"/>
          <w:sz w:val="20"/>
          <w:szCs w:val="20"/>
        </w:rPr>
        <w:t>.</w:t>
      </w:r>
      <w:r w:rsidR="00A14EFD">
        <w:rPr>
          <w:rFonts w:ascii="Times New Roman" w:hAnsi="Times New Roman" w:cs="Times New Roman"/>
          <w:sz w:val="20"/>
          <w:szCs w:val="20"/>
        </w:rPr>
        <w:t xml:space="preserve"> </w:t>
      </w:r>
      <w:r w:rsidR="00CE4100">
        <w:rPr>
          <w:rFonts w:ascii="Times New Roman" w:hAnsi="Times New Roman" w:cs="Times New Roman"/>
          <w:sz w:val="20"/>
          <w:szCs w:val="20"/>
        </w:rPr>
        <w:t xml:space="preserve">When </w:t>
      </w:r>
      <w:r>
        <w:rPr>
          <w:rFonts w:ascii="Times New Roman" w:hAnsi="Times New Roman" w:cs="Times New Roman"/>
          <w:sz w:val="20"/>
          <w:szCs w:val="20"/>
        </w:rPr>
        <w:t xml:space="preserve">“python gausse.py” is </w:t>
      </w:r>
      <w:r w:rsidR="00A14EFD">
        <w:rPr>
          <w:rFonts w:ascii="Times New Roman" w:hAnsi="Times New Roman" w:cs="Times New Roman"/>
          <w:sz w:val="20"/>
          <w:szCs w:val="20"/>
        </w:rPr>
        <w:t>executed</w:t>
      </w:r>
      <w:r w:rsidR="00CE4100">
        <w:rPr>
          <w:rFonts w:ascii="Times New Roman" w:hAnsi="Times New Roman" w:cs="Times New Roman"/>
          <w:sz w:val="20"/>
          <w:szCs w:val="20"/>
        </w:rPr>
        <w:t>, an instance is initiated either inside or out of the container</w:t>
      </w:r>
      <w:r>
        <w:rPr>
          <w:rFonts w:ascii="Times New Roman" w:hAnsi="Times New Roman" w:cs="Times New Roman"/>
          <w:sz w:val="20"/>
          <w:szCs w:val="20"/>
        </w:rPr>
        <w:t xml:space="preserve">. As soon as the results are returned, the instances are killed, and its corresponding memory space released. This help us study the overhead of instantiating a new container. In the latter 2 scenarios, </w:t>
      </w:r>
      <w:r w:rsidR="008E521E">
        <w:rPr>
          <w:rFonts w:ascii="Times New Roman" w:hAnsi="Times New Roman" w:cs="Times New Roman"/>
          <w:sz w:val="20"/>
          <w:szCs w:val="20"/>
        </w:rPr>
        <w:t>the computation unit</w:t>
      </w:r>
      <w:r>
        <w:rPr>
          <w:rFonts w:ascii="Times New Roman" w:hAnsi="Times New Roman" w:cs="Times New Roman"/>
          <w:sz w:val="20"/>
          <w:szCs w:val="20"/>
        </w:rPr>
        <w:t xml:space="preserve"> is wrapped in </w:t>
      </w:r>
      <w:r w:rsidR="00CE4100">
        <w:rPr>
          <w:rFonts w:ascii="Times New Roman" w:hAnsi="Times New Roman" w:cs="Times New Roman"/>
          <w:sz w:val="20"/>
          <w:szCs w:val="20"/>
        </w:rPr>
        <w:t>a flas</w:t>
      </w:r>
      <w:r w:rsidR="008E521E">
        <w:rPr>
          <w:rFonts w:ascii="Times New Roman" w:hAnsi="Times New Roman" w:cs="Times New Roman"/>
          <w:sz w:val="20"/>
          <w:szCs w:val="20"/>
        </w:rPr>
        <w:t>k, a python web framework that allows communication calls via HTTP calls</w:t>
      </w:r>
      <w:r w:rsidR="00CE4100">
        <w:rPr>
          <w:rFonts w:ascii="Times New Roman" w:hAnsi="Times New Roman" w:cs="Times New Roman"/>
          <w:sz w:val="20"/>
          <w:szCs w:val="20"/>
        </w:rPr>
        <w:t xml:space="preserve">. </w:t>
      </w:r>
      <w:r w:rsidR="008E521E">
        <w:rPr>
          <w:rFonts w:ascii="Times New Roman" w:hAnsi="Times New Roman" w:cs="Times New Roman"/>
          <w:sz w:val="20"/>
          <w:szCs w:val="20"/>
        </w:rPr>
        <w:t xml:space="preserve">The application is only initiated once at the start, so </w:t>
      </w:r>
      <w:r w:rsidR="002E0D53">
        <w:rPr>
          <w:rFonts w:ascii="Times New Roman" w:hAnsi="Times New Roman" w:cs="Times New Roman"/>
          <w:sz w:val="20"/>
          <w:szCs w:val="20"/>
        </w:rPr>
        <w:t xml:space="preserve">we can measure the time for signals to traverse through the communication layer. To keep environment as consistent as possible, only </w:t>
      </w:r>
      <w:r w:rsidR="001D4DB2" w:rsidRPr="002F0304">
        <w:rPr>
          <w:rFonts w:ascii="Times New Roman" w:hAnsi="Times New Roman" w:cs="Times New Roman"/>
          <w:sz w:val="20"/>
          <w:szCs w:val="20"/>
        </w:rPr>
        <w:t xml:space="preserve">one machine </w:t>
      </w:r>
      <w:r w:rsidR="002E0D53">
        <w:rPr>
          <w:rFonts w:ascii="Times New Roman" w:hAnsi="Times New Roman" w:cs="Times New Roman"/>
          <w:sz w:val="20"/>
          <w:szCs w:val="20"/>
        </w:rPr>
        <w:t xml:space="preserve">hosting Intel i7-8760 quad core process, 16 GiB of DDR3 memory </w:t>
      </w:r>
      <w:r w:rsidR="001D4DB2" w:rsidRPr="002F0304">
        <w:rPr>
          <w:rFonts w:ascii="Times New Roman" w:hAnsi="Times New Roman" w:cs="Times New Roman"/>
          <w:sz w:val="20"/>
          <w:szCs w:val="20"/>
        </w:rPr>
        <w:t>running ubuntu 18.04</w:t>
      </w:r>
      <w:r w:rsidR="002E0D53">
        <w:rPr>
          <w:rFonts w:ascii="Times New Roman" w:hAnsi="Times New Roman" w:cs="Times New Roman"/>
          <w:sz w:val="20"/>
          <w:szCs w:val="20"/>
        </w:rPr>
        <w:t xml:space="preserve"> and with </w:t>
      </w:r>
      <w:r w:rsidR="001D4DB2" w:rsidRPr="002F0304">
        <w:rPr>
          <w:rFonts w:ascii="Times New Roman" w:hAnsi="Times New Roman" w:cs="Times New Roman"/>
          <w:sz w:val="20"/>
          <w:szCs w:val="20"/>
        </w:rPr>
        <w:t xml:space="preserve">docker </w:t>
      </w:r>
      <w:r w:rsidR="002E0D53">
        <w:rPr>
          <w:rFonts w:ascii="Times New Roman" w:hAnsi="Times New Roman" w:cs="Times New Roman"/>
          <w:sz w:val="20"/>
          <w:szCs w:val="20"/>
        </w:rPr>
        <w:t>v</w:t>
      </w:r>
      <w:r w:rsidR="001D4DB2" w:rsidRPr="002F0304">
        <w:rPr>
          <w:rFonts w:ascii="Times New Roman" w:hAnsi="Times New Roman" w:cs="Times New Roman"/>
          <w:sz w:val="20"/>
          <w:szCs w:val="20"/>
        </w:rPr>
        <w:t xml:space="preserve">19.3.0 and python 3.4 is used. </w:t>
      </w:r>
      <w:r w:rsidR="00944120" w:rsidRPr="002F0304">
        <w:rPr>
          <w:rFonts w:ascii="Times New Roman" w:hAnsi="Times New Roman" w:cs="Times New Roman"/>
          <w:sz w:val="20"/>
          <w:szCs w:val="20"/>
        </w:rPr>
        <w:t xml:space="preserve">When the experiment is finished, the average and standard deviation of </w:t>
      </w:r>
      <w:r w:rsidR="0094347F" w:rsidRPr="002F0304">
        <w:rPr>
          <w:rFonts w:ascii="Times New Roman" w:hAnsi="Times New Roman" w:cs="Times New Roman"/>
          <w:sz w:val="20"/>
          <w:szCs w:val="20"/>
        </w:rPr>
        <w:t>Running duration and layering time w</w:t>
      </w:r>
      <w:r w:rsidR="00944120" w:rsidRPr="002F0304">
        <w:rPr>
          <w:rFonts w:ascii="Times New Roman" w:hAnsi="Times New Roman" w:cs="Times New Roman"/>
          <w:sz w:val="20"/>
          <w:szCs w:val="20"/>
        </w:rPr>
        <w:t xml:space="preserve">ill be determined </w:t>
      </w:r>
      <w:r w:rsidR="0094347F" w:rsidRPr="002F0304">
        <w:rPr>
          <w:rFonts w:ascii="Times New Roman" w:hAnsi="Times New Roman" w:cs="Times New Roman"/>
          <w:sz w:val="20"/>
          <w:szCs w:val="20"/>
        </w:rPr>
        <w:t xml:space="preserve">using formula 2, and 3, where n is the number of elements, </w:t>
      </w:r>
      <m:oMath>
        <m:r>
          <w:rPr>
            <w:rFonts w:ascii="Cambria Math" w:hAnsi="Cambria Math" w:cs="Times New Roman"/>
            <w:sz w:val="20"/>
            <w:szCs w:val="20"/>
          </w:rPr>
          <m:t>μ</m:t>
        </m:r>
      </m:oMath>
      <w:r w:rsidR="0094347F" w:rsidRPr="002F0304">
        <w:rPr>
          <w:rFonts w:ascii="Times New Roman" w:hAnsi="Times New Roman" w:cs="Times New Roman"/>
          <w:sz w:val="20"/>
          <w:szCs w:val="20"/>
        </w:rPr>
        <w:t xml:space="preserve"> is average and </w:t>
      </w:r>
      <m:oMath>
        <m:r>
          <w:rPr>
            <w:rFonts w:ascii="Cambria Math" w:hAnsi="Cambria Math" w:cs="Times New Roman"/>
            <w:sz w:val="20"/>
            <w:szCs w:val="20"/>
          </w:rPr>
          <m:t>σ</m:t>
        </m:r>
      </m:oMath>
      <w:r w:rsidR="0094347F" w:rsidRPr="002F0304">
        <w:rPr>
          <w:rFonts w:ascii="Times New Roman" w:hAnsi="Times New Roman" w:cs="Times New Roman"/>
          <w:sz w:val="20"/>
          <w:szCs w:val="20"/>
        </w:rPr>
        <w:t xml:space="preserve"> is standard deviation: </w:t>
      </w:r>
    </w:p>
    <w:p w14:paraId="0D2B1B27" w14:textId="3020DDB9" w:rsidR="0094347F" w:rsidRPr="002F0304" w:rsidRDefault="0094347F">
      <w:pPr>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w:lastRenderedPageBreak/>
            <m:t>μ=</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r>
            <w:rPr>
              <w:rFonts w:ascii="Cambria Math" w:hAnsi="Cambria Math" w:cs="Times New Roman"/>
              <w:sz w:val="20"/>
              <w:szCs w:val="20"/>
            </w:rPr>
            <m:t xml:space="preserve"> </m:t>
          </m:r>
        </m:oMath>
      </m:oMathPara>
    </w:p>
    <w:p w14:paraId="27511B9D" w14:textId="2A91E269" w:rsidR="002E0D53" w:rsidRPr="00A14EFD" w:rsidRDefault="0094347F" w:rsidP="00A14EFD">
      <w:pPr>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σ=</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-μ</m:t>
                          </m:r>
                        </m:e>
                      </m:d>
                    </m:e>
                    <m:sup>
                      <m:r>
                        <w:rPr>
                          <w:rFonts w:ascii="Cambria Math" w:hAnsi="Cambria Math" w:cs="Times New Roman"/>
                          <w:sz w:val="20"/>
                          <w:szCs w:val="20"/>
                        </w:rPr>
                        <m:t>2</m:t>
                      </m:r>
                    </m:sup>
                  </m:sSup>
                </m:e>
              </m:nary>
              <m:r>
                <w:rPr>
                  <w:rFonts w:ascii="Cambria Math" w:hAnsi="Cambria Math" w:cs="Times New Roman"/>
                  <w:sz w:val="20"/>
                  <w:szCs w:val="20"/>
                </w:rPr>
                <m:t xml:space="preserve"> </m:t>
              </m:r>
            </m:e>
          </m:rad>
        </m:oMath>
      </m:oMathPara>
    </w:p>
    <w:p w14:paraId="07D96D13" w14:textId="77777777" w:rsidR="00CF3FAF" w:rsidRPr="002F0304" w:rsidRDefault="00CF3FAF">
      <w:pPr>
        <w:spacing w:after="0" w:line="240" w:lineRule="auto"/>
        <w:rPr>
          <w:rFonts w:ascii="Times New Roman" w:hAnsi="Times New Roman" w:cs="Times New Roman"/>
          <w:b/>
          <w:bCs/>
          <w:sz w:val="20"/>
          <w:szCs w:val="20"/>
        </w:rPr>
      </w:pPr>
    </w:p>
    <w:p w14:paraId="3B3A295A" w14:textId="77777777" w:rsidR="00CF3FAF" w:rsidRPr="002F0304" w:rsidRDefault="00CF3FAF">
      <w:pPr>
        <w:spacing w:after="0" w:line="240" w:lineRule="auto"/>
        <w:rPr>
          <w:rFonts w:ascii="Times New Roman" w:hAnsi="Times New Roman" w:cs="Times New Roman"/>
          <w:b/>
          <w:bCs/>
          <w:sz w:val="20"/>
          <w:szCs w:val="20"/>
        </w:rPr>
      </w:pPr>
    </w:p>
    <w:p w14:paraId="41513C0D" w14:textId="77777777" w:rsidR="00CF3FAF" w:rsidRPr="002F0304" w:rsidRDefault="00CF3FAF">
      <w:pPr>
        <w:spacing w:after="0" w:line="240" w:lineRule="auto"/>
        <w:rPr>
          <w:rFonts w:ascii="Times New Roman" w:hAnsi="Times New Roman" w:cs="Times New Roman"/>
          <w:b/>
          <w:bCs/>
          <w:sz w:val="20"/>
          <w:szCs w:val="20"/>
        </w:rPr>
      </w:pPr>
    </w:p>
    <w:p w14:paraId="72F5BEA9" w14:textId="77777777" w:rsidR="00210E87" w:rsidRPr="002F0304" w:rsidRDefault="00210E87">
      <w:pPr>
        <w:spacing w:after="0" w:line="240" w:lineRule="auto"/>
        <w:rPr>
          <w:rFonts w:ascii="Times New Roman" w:hAnsi="Times New Roman" w:cs="Times New Roman"/>
          <w:b/>
          <w:bCs/>
          <w:sz w:val="20"/>
          <w:szCs w:val="20"/>
        </w:rPr>
        <w:sectPr w:rsidR="00210E87" w:rsidRPr="002F0304">
          <w:type w:val="continuous"/>
          <w:pgSz w:w="12240" w:h="15840"/>
          <w:pgMar w:top="720" w:right="720" w:bottom="720" w:left="720" w:header="0" w:footer="0" w:gutter="0"/>
          <w:cols w:num="2" w:space="720"/>
          <w:formProt w:val="0"/>
          <w:docGrid w:linePitch="360" w:charSpace="-2049"/>
        </w:sectPr>
      </w:pPr>
    </w:p>
    <w:tbl>
      <w:tblPr>
        <w:tblStyle w:val="TableGrid"/>
        <w:tblW w:w="8815" w:type="dxa"/>
        <w:tblLook w:val="04A0" w:firstRow="1" w:lastRow="0" w:firstColumn="1" w:lastColumn="0" w:noHBand="0" w:noVBand="1"/>
      </w:tblPr>
      <w:tblGrid>
        <w:gridCol w:w="1975"/>
        <w:gridCol w:w="772"/>
        <w:gridCol w:w="1266"/>
        <w:gridCol w:w="1392"/>
        <w:gridCol w:w="1589"/>
        <w:gridCol w:w="1821"/>
      </w:tblGrid>
      <w:tr w:rsidR="008B3715" w:rsidRPr="002F0304" w14:paraId="1756391E" w14:textId="60411B12" w:rsidTr="006C16AB">
        <w:tc>
          <w:tcPr>
            <w:tcW w:w="1975" w:type="dxa"/>
          </w:tcPr>
          <w:p w14:paraId="5F87BAED" w14:textId="244D0659" w:rsidR="00210E87" w:rsidRPr="006C16AB" w:rsidRDefault="00210E87" w:rsidP="008B3715">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Measurement</w:t>
            </w:r>
          </w:p>
        </w:tc>
        <w:tc>
          <w:tcPr>
            <w:tcW w:w="772" w:type="dxa"/>
          </w:tcPr>
          <w:p w14:paraId="751B00DE" w14:textId="77777777" w:rsidR="00210E87" w:rsidRPr="006C16AB" w:rsidRDefault="00210E87" w:rsidP="00210E87">
            <w:pPr>
              <w:spacing w:after="0" w:line="240" w:lineRule="auto"/>
              <w:jc w:val="center"/>
              <w:rPr>
                <w:rFonts w:ascii="Times New Roman" w:hAnsi="Times New Roman" w:cs="Times New Roman"/>
                <w:b/>
                <w:bCs/>
                <w:sz w:val="20"/>
                <w:szCs w:val="20"/>
              </w:rPr>
            </w:pPr>
            <w:r w:rsidRPr="006C16AB">
              <w:rPr>
                <w:rFonts w:ascii="Times New Roman" w:hAnsi="Times New Roman" w:cs="Times New Roman"/>
                <w:b/>
                <w:bCs/>
                <w:sz w:val="20"/>
                <w:szCs w:val="20"/>
              </w:rPr>
              <w:t>time</w:t>
            </w:r>
          </w:p>
        </w:tc>
        <w:tc>
          <w:tcPr>
            <w:tcW w:w="1266" w:type="dxa"/>
          </w:tcPr>
          <w:p w14:paraId="47D0A68A" w14:textId="77777777" w:rsidR="00210E87" w:rsidRDefault="00210E87" w:rsidP="008B3715">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Native</w:t>
            </w:r>
          </w:p>
          <w:p w14:paraId="27FD3EA2" w14:textId="74504E16" w:rsidR="006C16AB" w:rsidRPr="006C16AB" w:rsidRDefault="006C16AB" w:rsidP="008B3715">
            <w:pPr>
              <w:spacing w:after="0" w:line="240" w:lineRule="auto"/>
              <w:rPr>
                <w:rFonts w:ascii="Times New Roman" w:hAnsi="Times New Roman" w:cs="Times New Roman"/>
                <w:b/>
                <w:bCs/>
                <w:sz w:val="20"/>
                <w:szCs w:val="20"/>
              </w:rPr>
            </w:pPr>
          </w:p>
        </w:tc>
        <w:tc>
          <w:tcPr>
            <w:tcW w:w="1392" w:type="dxa"/>
          </w:tcPr>
          <w:p w14:paraId="67EA2498" w14:textId="27F74D69" w:rsidR="00210E87" w:rsidRPr="006C16AB" w:rsidRDefault="00210E87" w:rsidP="008B3715">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New Container</w:t>
            </w:r>
          </w:p>
        </w:tc>
        <w:tc>
          <w:tcPr>
            <w:tcW w:w="1589" w:type="dxa"/>
          </w:tcPr>
          <w:p w14:paraId="39589B9A" w14:textId="08B0D020" w:rsidR="00210E87" w:rsidRPr="006C16AB" w:rsidRDefault="00210E87" w:rsidP="008B3715">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 xml:space="preserve">Existing Container </w:t>
            </w:r>
          </w:p>
        </w:tc>
        <w:tc>
          <w:tcPr>
            <w:tcW w:w="1821" w:type="dxa"/>
          </w:tcPr>
          <w:p w14:paraId="3CB85EE6" w14:textId="3353788B" w:rsidR="00210E87" w:rsidRPr="006C16AB" w:rsidRDefault="00210E87" w:rsidP="008B3715">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5</w:t>
            </w:r>
            <w:r w:rsidR="007D3225">
              <w:rPr>
                <w:rFonts w:ascii="Times New Roman" w:hAnsi="Times New Roman" w:cs="Times New Roman"/>
                <w:b/>
                <w:bCs/>
                <w:sz w:val="20"/>
                <w:szCs w:val="20"/>
              </w:rPr>
              <w:t>x</w:t>
            </w:r>
            <w:r w:rsidRPr="006C16AB">
              <w:rPr>
                <w:rFonts w:ascii="Times New Roman" w:hAnsi="Times New Roman" w:cs="Times New Roman"/>
                <w:b/>
                <w:bCs/>
                <w:sz w:val="20"/>
                <w:szCs w:val="20"/>
              </w:rPr>
              <w:t xml:space="preserve"> </w:t>
            </w:r>
            <w:r w:rsidR="007D3225">
              <w:rPr>
                <w:rFonts w:ascii="Times New Roman" w:hAnsi="Times New Roman" w:cs="Times New Roman"/>
                <w:b/>
                <w:bCs/>
                <w:sz w:val="20"/>
                <w:szCs w:val="20"/>
              </w:rPr>
              <w:t>nested</w:t>
            </w:r>
            <w:r w:rsidRPr="006C16AB">
              <w:rPr>
                <w:rFonts w:ascii="Times New Roman" w:hAnsi="Times New Roman" w:cs="Times New Roman"/>
                <w:b/>
                <w:bCs/>
                <w:sz w:val="20"/>
                <w:szCs w:val="20"/>
              </w:rPr>
              <w:t xml:space="preserve"> container </w:t>
            </w:r>
          </w:p>
        </w:tc>
      </w:tr>
      <w:tr w:rsidR="008B3715" w:rsidRPr="002F0304" w14:paraId="4AE3E88B" w14:textId="081D83D6" w:rsidTr="006C16AB">
        <w:tc>
          <w:tcPr>
            <w:tcW w:w="1975" w:type="dxa"/>
            <w:vMerge w:val="restart"/>
          </w:tcPr>
          <w:p w14:paraId="61D9E307" w14:textId="38347504" w:rsidR="00210E87" w:rsidRPr="006C16AB" w:rsidRDefault="00210E87" w:rsidP="008B3715">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Operation time</w:t>
            </w:r>
            <w:r w:rsidR="00141985">
              <w:rPr>
                <w:rFonts w:ascii="Times New Roman" w:hAnsi="Times New Roman" w:cs="Times New Roman"/>
                <w:b/>
                <w:bCs/>
                <w:sz w:val="20"/>
                <w:szCs w:val="20"/>
              </w:rPr>
              <w:t xml:space="preserve"> (s)</w:t>
            </w:r>
          </w:p>
        </w:tc>
        <w:tc>
          <w:tcPr>
            <w:tcW w:w="772" w:type="dxa"/>
          </w:tcPr>
          <w:p w14:paraId="7EE7670B" w14:textId="48285AF2" w:rsidR="00210E87" w:rsidRPr="006C16AB" w:rsidRDefault="00B560F3" w:rsidP="00210E87">
            <w:pPr>
              <w:spacing w:after="0" w:line="240" w:lineRule="auto"/>
              <w:jc w:val="center"/>
              <w:rPr>
                <w:rFonts w:ascii="Times New Roman" w:hAnsi="Times New Roman" w:cs="Times New Roman"/>
                <w:b/>
                <w:bCs/>
                <w:sz w:val="20"/>
                <w:szCs w:val="20"/>
              </w:rPr>
            </w:pPr>
            <m:oMathPara>
              <m:oMath>
                <m:acc>
                  <m:accPr>
                    <m:chr m:val="̅"/>
                    <m:ctrlPr>
                      <w:rPr>
                        <w:rFonts w:ascii="Cambria Math" w:hAnsi="Cambria Math" w:cs="Times New Roman"/>
                        <w:b/>
                        <w:bCs/>
                        <w:i/>
                        <w:sz w:val="20"/>
                        <w:szCs w:val="20"/>
                      </w:rPr>
                    </m:ctrlPr>
                  </m:accPr>
                  <m:e>
                    <m:r>
                      <m:rPr>
                        <m:sty m:val="bi"/>
                      </m:rPr>
                      <w:rPr>
                        <w:rFonts w:ascii="Cambria Math" w:hAnsi="Cambria Math" w:cs="Times New Roman"/>
                        <w:sz w:val="20"/>
                        <w:szCs w:val="20"/>
                      </w:rPr>
                      <m:t>t</m:t>
                    </m:r>
                  </m:e>
                </m:acc>
              </m:oMath>
            </m:oMathPara>
          </w:p>
        </w:tc>
        <w:tc>
          <w:tcPr>
            <w:tcW w:w="1266" w:type="dxa"/>
          </w:tcPr>
          <w:p w14:paraId="0E691998" w14:textId="1F0D1FAB" w:rsidR="00210E87" w:rsidRPr="006C16AB" w:rsidRDefault="00072B57" w:rsidP="00A14EFD">
            <w:pPr>
              <w:spacing w:after="0" w:line="240" w:lineRule="auto"/>
              <w:rPr>
                <w:rFonts w:ascii="Times New Roman" w:hAnsi="Times New Roman" w:cs="Times New Roman"/>
                <w:sz w:val="20"/>
                <w:szCs w:val="20"/>
              </w:rPr>
            </w:pPr>
            <w:r w:rsidRPr="006C16AB">
              <w:rPr>
                <w:rFonts w:ascii="Times New Roman" w:hAnsi="Times New Roman" w:cs="Times New Roman"/>
                <w:sz w:val="20"/>
                <w:szCs w:val="20"/>
              </w:rPr>
              <w:t>0.009868</w:t>
            </w:r>
          </w:p>
        </w:tc>
        <w:tc>
          <w:tcPr>
            <w:tcW w:w="1392" w:type="dxa"/>
          </w:tcPr>
          <w:p w14:paraId="153339DE" w14:textId="2A214892" w:rsidR="00210E87" w:rsidRPr="006C16AB" w:rsidRDefault="003E4AF4"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0.022465</w:t>
            </w:r>
          </w:p>
        </w:tc>
        <w:tc>
          <w:tcPr>
            <w:tcW w:w="1589" w:type="dxa"/>
          </w:tcPr>
          <w:p w14:paraId="710794C9" w14:textId="74C0552F" w:rsidR="00210E87" w:rsidRPr="006C16AB" w:rsidRDefault="0000363B"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0.033195</w:t>
            </w:r>
          </w:p>
        </w:tc>
        <w:tc>
          <w:tcPr>
            <w:tcW w:w="1821" w:type="dxa"/>
          </w:tcPr>
          <w:p w14:paraId="6F5759E5" w14:textId="11637481" w:rsidR="00210E87" w:rsidRPr="006C16AB" w:rsidRDefault="00DF1C42"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0.030283465</w:t>
            </w:r>
          </w:p>
        </w:tc>
      </w:tr>
      <w:tr w:rsidR="008B3715" w:rsidRPr="002F0304" w14:paraId="188F69DF" w14:textId="05208607" w:rsidTr="006C16AB">
        <w:tc>
          <w:tcPr>
            <w:tcW w:w="1975" w:type="dxa"/>
            <w:vMerge/>
          </w:tcPr>
          <w:p w14:paraId="245CEA59" w14:textId="77777777" w:rsidR="00210E87" w:rsidRPr="006C16AB" w:rsidRDefault="00210E87" w:rsidP="008B3715">
            <w:pPr>
              <w:spacing w:after="0" w:line="240" w:lineRule="auto"/>
              <w:rPr>
                <w:rFonts w:ascii="Times New Roman" w:hAnsi="Times New Roman" w:cs="Times New Roman"/>
                <w:b/>
                <w:bCs/>
                <w:sz w:val="20"/>
                <w:szCs w:val="20"/>
              </w:rPr>
            </w:pPr>
          </w:p>
        </w:tc>
        <w:tc>
          <w:tcPr>
            <w:tcW w:w="772" w:type="dxa"/>
          </w:tcPr>
          <w:p w14:paraId="1B97279C" w14:textId="6136471F" w:rsidR="00210E87" w:rsidRPr="006C16AB" w:rsidRDefault="00210E87" w:rsidP="00210E87">
            <w:pPr>
              <w:spacing w:after="0" w:line="240" w:lineRule="auto"/>
              <w:jc w:val="center"/>
              <w:rPr>
                <w:rFonts w:ascii="Times New Roman" w:hAnsi="Times New Roman" w:cs="Times New Roman"/>
                <w:b/>
                <w:bCs/>
                <w:sz w:val="20"/>
                <w:szCs w:val="20"/>
              </w:rPr>
            </w:pPr>
            <w:r w:rsidRPr="006C16AB">
              <w:rPr>
                <w:rFonts w:ascii="Times New Roman" w:hAnsi="Times New Roman" w:cs="Times New Roman"/>
                <w:b/>
                <w:bCs/>
                <w:sz w:val="20"/>
                <w:szCs w:val="20"/>
              </w:rPr>
              <w:t>s</w:t>
            </w:r>
          </w:p>
        </w:tc>
        <w:tc>
          <w:tcPr>
            <w:tcW w:w="1266" w:type="dxa"/>
          </w:tcPr>
          <w:p w14:paraId="10D745E5" w14:textId="3F148AB3" w:rsidR="00210E87" w:rsidRPr="006C16AB" w:rsidRDefault="008B3715"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0.000867726</w:t>
            </w:r>
          </w:p>
        </w:tc>
        <w:tc>
          <w:tcPr>
            <w:tcW w:w="1392" w:type="dxa"/>
          </w:tcPr>
          <w:p w14:paraId="4C5FC519" w14:textId="7BDE6F54" w:rsidR="00210E87" w:rsidRPr="006C16AB" w:rsidRDefault="003E4AF4"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0.001595</w:t>
            </w:r>
          </w:p>
        </w:tc>
        <w:tc>
          <w:tcPr>
            <w:tcW w:w="1589" w:type="dxa"/>
          </w:tcPr>
          <w:p w14:paraId="2DA11AD7" w14:textId="5E0E4217" w:rsidR="00210E87" w:rsidRPr="006C16AB" w:rsidRDefault="0000363B"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1.62101E-05</w:t>
            </w:r>
          </w:p>
        </w:tc>
        <w:tc>
          <w:tcPr>
            <w:tcW w:w="1821" w:type="dxa"/>
          </w:tcPr>
          <w:p w14:paraId="4BC27A4E" w14:textId="16CFBFEC" w:rsidR="00210E87" w:rsidRPr="006C16AB" w:rsidRDefault="00DF1C42"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0.003111</w:t>
            </w:r>
          </w:p>
        </w:tc>
      </w:tr>
      <w:tr w:rsidR="008B3715" w:rsidRPr="002F0304" w14:paraId="3497E09A" w14:textId="7EDAF246" w:rsidTr="006C16AB">
        <w:tc>
          <w:tcPr>
            <w:tcW w:w="1975" w:type="dxa"/>
            <w:vMerge w:val="restart"/>
          </w:tcPr>
          <w:p w14:paraId="50DD5997" w14:textId="6B95265F" w:rsidR="00210E87" w:rsidRPr="006C16AB" w:rsidRDefault="00210E87" w:rsidP="008B3715">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Layer Time</w:t>
            </w:r>
            <w:r w:rsidR="00141985">
              <w:rPr>
                <w:rFonts w:ascii="Times New Roman" w:hAnsi="Times New Roman" w:cs="Times New Roman"/>
                <w:b/>
                <w:bCs/>
                <w:sz w:val="20"/>
                <w:szCs w:val="20"/>
              </w:rPr>
              <w:t>(s)</w:t>
            </w:r>
          </w:p>
        </w:tc>
        <w:tc>
          <w:tcPr>
            <w:tcW w:w="772" w:type="dxa"/>
          </w:tcPr>
          <w:p w14:paraId="56C2DDEE" w14:textId="5E16D4CB" w:rsidR="00210E87" w:rsidRPr="006C16AB" w:rsidRDefault="00B560F3" w:rsidP="00210E87">
            <w:pPr>
              <w:spacing w:after="0" w:line="240" w:lineRule="auto"/>
              <w:jc w:val="center"/>
              <w:rPr>
                <w:rFonts w:ascii="Times New Roman" w:hAnsi="Times New Roman" w:cs="Times New Roman"/>
                <w:b/>
                <w:bCs/>
                <w:sz w:val="20"/>
                <w:szCs w:val="20"/>
              </w:rPr>
            </w:pPr>
            <m:oMathPara>
              <m:oMath>
                <m:acc>
                  <m:accPr>
                    <m:chr m:val="̅"/>
                    <m:ctrlPr>
                      <w:rPr>
                        <w:rFonts w:ascii="Cambria Math" w:hAnsi="Cambria Math" w:cs="Times New Roman"/>
                        <w:b/>
                        <w:bCs/>
                        <w:i/>
                        <w:sz w:val="20"/>
                        <w:szCs w:val="20"/>
                      </w:rPr>
                    </m:ctrlPr>
                  </m:accPr>
                  <m:e>
                    <m:r>
                      <m:rPr>
                        <m:sty m:val="bi"/>
                      </m:rPr>
                      <w:rPr>
                        <w:rFonts w:ascii="Cambria Math" w:hAnsi="Cambria Math" w:cs="Times New Roman"/>
                        <w:sz w:val="20"/>
                        <w:szCs w:val="20"/>
                      </w:rPr>
                      <m:t>t</m:t>
                    </m:r>
                  </m:e>
                </m:acc>
              </m:oMath>
            </m:oMathPara>
          </w:p>
        </w:tc>
        <w:tc>
          <w:tcPr>
            <w:tcW w:w="1266" w:type="dxa"/>
          </w:tcPr>
          <w:p w14:paraId="0CC8D8C4" w14:textId="63F3C6F5" w:rsidR="00210E87" w:rsidRPr="006C16AB" w:rsidRDefault="00072B57" w:rsidP="00A14EFD">
            <w:pPr>
              <w:spacing w:after="0" w:line="240" w:lineRule="auto"/>
              <w:rPr>
                <w:rFonts w:ascii="Times New Roman" w:hAnsi="Times New Roman" w:cs="Times New Roman"/>
                <w:sz w:val="20"/>
                <w:szCs w:val="20"/>
              </w:rPr>
            </w:pPr>
            <w:r w:rsidRPr="006C16AB">
              <w:rPr>
                <w:rFonts w:ascii="Times New Roman" w:hAnsi="Times New Roman" w:cs="Times New Roman"/>
                <w:sz w:val="20"/>
                <w:szCs w:val="20"/>
              </w:rPr>
              <w:t>4.01E-07</w:t>
            </w:r>
          </w:p>
        </w:tc>
        <w:tc>
          <w:tcPr>
            <w:tcW w:w="1392" w:type="dxa"/>
          </w:tcPr>
          <w:p w14:paraId="0BB24832" w14:textId="0B895B6C" w:rsidR="00210E87" w:rsidRPr="006C16AB" w:rsidRDefault="003E4AF4"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2.440119</w:t>
            </w:r>
          </w:p>
        </w:tc>
        <w:tc>
          <w:tcPr>
            <w:tcW w:w="1589" w:type="dxa"/>
          </w:tcPr>
          <w:p w14:paraId="1030A0DC" w14:textId="1537784D" w:rsidR="00210E87" w:rsidRPr="006C16AB" w:rsidRDefault="0000363B"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0.001893</w:t>
            </w:r>
          </w:p>
        </w:tc>
        <w:tc>
          <w:tcPr>
            <w:tcW w:w="1821" w:type="dxa"/>
          </w:tcPr>
          <w:p w14:paraId="308D75DF" w14:textId="25E98CC7" w:rsidR="00210E87" w:rsidRPr="006C16AB" w:rsidRDefault="00DF1C42"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0.001209655</w:t>
            </w:r>
          </w:p>
        </w:tc>
      </w:tr>
      <w:tr w:rsidR="008B3715" w:rsidRPr="002F0304" w14:paraId="35A220F5" w14:textId="3DEFAB07" w:rsidTr="006C16AB">
        <w:tc>
          <w:tcPr>
            <w:tcW w:w="1975" w:type="dxa"/>
            <w:vMerge/>
          </w:tcPr>
          <w:p w14:paraId="41905521" w14:textId="77777777" w:rsidR="00210E87" w:rsidRPr="006C16AB" w:rsidRDefault="00210E87" w:rsidP="008B3715">
            <w:pPr>
              <w:spacing w:after="0" w:line="240" w:lineRule="auto"/>
              <w:rPr>
                <w:rFonts w:ascii="Times New Roman" w:hAnsi="Times New Roman" w:cs="Times New Roman"/>
                <w:b/>
                <w:bCs/>
                <w:sz w:val="20"/>
                <w:szCs w:val="20"/>
              </w:rPr>
            </w:pPr>
          </w:p>
        </w:tc>
        <w:tc>
          <w:tcPr>
            <w:tcW w:w="772" w:type="dxa"/>
          </w:tcPr>
          <w:p w14:paraId="591E9D04" w14:textId="77777777" w:rsidR="00210E87" w:rsidRPr="006C16AB" w:rsidRDefault="00210E87" w:rsidP="00210E87">
            <w:pPr>
              <w:spacing w:after="0" w:line="240" w:lineRule="auto"/>
              <w:jc w:val="center"/>
              <w:rPr>
                <w:rFonts w:ascii="Times New Roman" w:hAnsi="Times New Roman" w:cs="Times New Roman"/>
                <w:b/>
                <w:bCs/>
                <w:sz w:val="20"/>
                <w:szCs w:val="20"/>
              </w:rPr>
            </w:pPr>
            <w:r w:rsidRPr="006C16AB">
              <w:rPr>
                <w:rFonts w:ascii="Times New Roman" w:hAnsi="Times New Roman" w:cs="Times New Roman"/>
                <w:b/>
                <w:bCs/>
                <w:sz w:val="20"/>
                <w:szCs w:val="20"/>
              </w:rPr>
              <w:t>s</w:t>
            </w:r>
          </w:p>
        </w:tc>
        <w:tc>
          <w:tcPr>
            <w:tcW w:w="1266" w:type="dxa"/>
          </w:tcPr>
          <w:p w14:paraId="067A8DFB" w14:textId="20881932" w:rsidR="00210E87" w:rsidRPr="006C16AB" w:rsidRDefault="00072B57" w:rsidP="00A14EFD">
            <w:pPr>
              <w:spacing w:after="0" w:line="240" w:lineRule="auto"/>
              <w:rPr>
                <w:rFonts w:ascii="Times New Roman" w:hAnsi="Times New Roman" w:cs="Times New Roman"/>
                <w:sz w:val="20"/>
                <w:szCs w:val="20"/>
              </w:rPr>
            </w:pPr>
            <w:r w:rsidRPr="006C16AB">
              <w:rPr>
                <w:rFonts w:ascii="Times New Roman" w:hAnsi="Times New Roman" w:cs="Times New Roman"/>
                <w:sz w:val="20"/>
                <w:szCs w:val="20"/>
              </w:rPr>
              <w:t>1.51E-07</w:t>
            </w:r>
          </w:p>
        </w:tc>
        <w:tc>
          <w:tcPr>
            <w:tcW w:w="1392" w:type="dxa"/>
          </w:tcPr>
          <w:p w14:paraId="79537E2F" w14:textId="249A8C00" w:rsidR="00210E87" w:rsidRPr="006C16AB" w:rsidRDefault="003E4AF4"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0.45777</w:t>
            </w:r>
          </w:p>
        </w:tc>
        <w:tc>
          <w:tcPr>
            <w:tcW w:w="1589" w:type="dxa"/>
          </w:tcPr>
          <w:p w14:paraId="26A57C66" w14:textId="77FB572C" w:rsidR="00210E87" w:rsidRPr="006C16AB" w:rsidRDefault="0000363B"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7.87E-07</w:t>
            </w:r>
          </w:p>
        </w:tc>
        <w:tc>
          <w:tcPr>
            <w:tcW w:w="1821" w:type="dxa"/>
          </w:tcPr>
          <w:p w14:paraId="2E80FC2B" w14:textId="2C926975" w:rsidR="00210E87" w:rsidRPr="006C16AB" w:rsidRDefault="00DF1C42"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0.000561769</w:t>
            </w:r>
          </w:p>
        </w:tc>
      </w:tr>
      <w:tr w:rsidR="008B3715" w:rsidRPr="002F0304" w14:paraId="4D89D658" w14:textId="77777777" w:rsidTr="006C16AB">
        <w:tc>
          <w:tcPr>
            <w:tcW w:w="1975" w:type="dxa"/>
            <w:vMerge w:val="restart"/>
          </w:tcPr>
          <w:p w14:paraId="710F7436" w14:textId="2263C14F" w:rsidR="008B3715" w:rsidRPr="006C16AB" w:rsidRDefault="008B3715" w:rsidP="00210E87">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Total</w:t>
            </w:r>
            <w:r w:rsidR="00141985">
              <w:rPr>
                <w:rFonts w:ascii="Times New Roman" w:hAnsi="Times New Roman" w:cs="Times New Roman"/>
                <w:b/>
                <w:bCs/>
                <w:sz w:val="20"/>
                <w:szCs w:val="20"/>
              </w:rPr>
              <w:t>(s)</w:t>
            </w:r>
          </w:p>
        </w:tc>
        <w:tc>
          <w:tcPr>
            <w:tcW w:w="772" w:type="dxa"/>
          </w:tcPr>
          <w:p w14:paraId="78EA27CF" w14:textId="4E5E5C15" w:rsidR="008B3715" w:rsidRPr="006C16AB" w:rsidRDefault="00B560F3" w:rsidP="00210E87">
            <w:pPr>
              <w:spacing w:after="0" w:line="240" w:lineRule="auto"/>
              <w:jc w:val="center"/>
              <w:rPr>
                <w:rFonts w:ascii="Times New Roman" w:hAnsi="Times New Roman" w:cs="Times New Roman"/>
                <w:b/>
                <w:bCs/>
                <w:sz w:val="20"/>
                <w:szCs w:val="20"/>
              </w:rPr>
            </w:pPr>
            <m:oMathPara>
              <m:oMath>
                <m:acc>
                  <m:accPr>
                    <m:chr m:val="̅"/>
                    <m:ctrlPr>
                      <w:rPr>
                        <w:rFonts w:ascii="Cambria Math" w:hAnsi="Cambria Math" w:cs="Times New Roman"/>
                        <w:b/>
                        <w:bCs/>
                        <w:i/>
                        <w:sz w:val="20"/>
                        <w:szCs w:val="20"/>
                      </w:rPr>
                    </m:ctrlPr>
                  </m:accPr>
                  <m:e>
                    <m:r>
                      <m:rPr>
                        <m:sty m:val="bi"/>
                      </m:rPr>
                      <w:rPr>
                        <w:rFonts w:ascii="Cambria Math" w:hAnsi="Cambria Math" w:cs="Times New Roman"/>
                        <w:sz w:val="20"/>
                        <w:szCs w:val="20"/>
                      </w:rPr>
                      <m:t>t</m:t>
                    </m:r>
                  </m:e>
                </m:acc>
              </m:oMath>
            </m:oMathPara>
          </w:p>
        </w:tc>
        <w:tc>
          <w:tcPr>
            <w:tcW w:w="1266" w:type="dxa"/>
          </w:tcPr>
          <w:p w14:paraId="4A063B7E" w14:textId="545AA599" w:rsidR="008B3715" w:rsidRPr="006C16AB" w:rsidRDefault="00156EC8"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9.87E-03</w:t>
            </w:r>
          </w:p>
        </w:tc>
        <w:tc>
          <w:tcPr>
            <w:tcW w:w="1392" w:type="dxa"/>
          </w:tcPr>
          <w:p w14:paraId="6C251E06" w14:textId="3EDAD4D2" w:rsidR="008B3715" w:rsidRPr="006C16AB" w:rsidRDefault="003E4AF4"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2.46</w:t>
            </w:r>
          </w:p>
        </w:tc>
        <w:tc>
          <w:tcPr>
            <w:tcW w:w="1589" w:type="dxa"/>
          </w:tcPr>
          <w:p w14:paraId="66FDB06F" w14:textId="045EFFC2" w:rsidR="008B3715" w:rsidRPr="006C16AB" w:rsidRDefault="005F7D22"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0.03508739</w:t>
            </w:r>
          </w:p>
        </w:tc>
        <w:tc>
          <w:tcPr>
            <w:tcW w:w="1821" w:type="dxa"/>
          </w:tcPr>
          <w:p w14:paraId="2D666DAA" w14:textId="4E7C8329" w:rsidR="008B3715" w:rsidRPr="006C16AB" w:rsidRDefault="00D62732"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0.031493</w:t>
            </w:r>
          </w:p>
        </w:tc>
      </w:tr>
      <w:tr w:rsidR="008B3715" w:rsidRPr="002F0304" w14:paraId="012367FE" w14:textId="77777777" w:rsidTr="006C16AB">
        <w:tc>
          <w:tcPr>
            <w:tcW w:w="1975" w:type="dxa"/>
            <w:vMerge/>
          </w:tcPr>
          <w:p w14:paraId="375E1415" w14:textId="77777777" w:rsidR="008B3715" w:rsidRPr="006C16AB" w:rsidRDefault="008B3715" w:rsidP="00210E87">
            <w:pPr>
              <w:spacing w:after="0" w:line="240" w:lineRule="auto"/>
              <w:rPr>
                <w:rFonts w:ascii="Times New Roman" w:hAnsi="Times New Roman" w:cs="Times New Roman"/>
                <w:b/>
                <w:bCs/>
                <w:sz w:val="20"/>
                <w:szCs w:val="20"/>
              </w:rPr>
            </w:pPr>
          </w:p>
        </w:tc>
        <w:tc>
          <w:tcPr>
            <w:tcW w:w="772" w:type="dxa"/>
          </w:tcPr>
          <w:p w14:paraId="2F35492A" w14:textId="48C68557" w:rsidR="008B3715" w:rsidRPr="006C16AB" w:rsidRDefault="008B3715" w:rsidP="00210E87">
            <w:pPr>
              <w:spacing w:after="0" w:line="240" w:lineRule="auto"/>
              <w:jc w:val="center"/>
              <w:rPr>
                <w:rFonts w:ascii="Times New Roman" w:hAnsi="Times New Roman" w:cs="Times New Roman"/>
                <w:b/>
                <w:bCs/>
                <w:sz w:val="20"/>
                <w:szCs w:val="20"/>
              </w:rPr>
            </w:pPr>
            <w:r w:rsidRPr="006C16AB">
              <w:rPr>
                <w:rFonts w:ascii="Times New Roman" w:hAnsi="Times New Roman" w:cs="Times New Roman"/>
                <w:b/>
                <w:bCs/>
                <w:sz w:val="20"/>
                <w:szCs w:val="20"/>
              </w:rPr>
              <w:t>s</w:t>
            </w:r>
          </w:p>
        </w:tc>
        <w:tc>
          <w:tcPr>
            <w:tcW w:w="1266" w:type="dxa"/>
          </w:tcPr>
          <w:p w14:paraId="2A449A70" w14:textId="1F95A564" w:rsidR="008B3715" w:rsidRPr="006C16AB" w:rsidRDefault="00156EC8"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4.34E-02</w:t>
            </w:r>
          </w:p>
        </w:tc>
        <w:tc>
          <w:tcPr>
            <w:tcW w:w="1392" w:type="dxa"/>
          </w:tcPr>
          <w:p w14:paraId="24E58DC9" w14:textId="63019981" w:rsidR="008B3715" w:rsidRPr="006C16AB" w:rsidRDefault="003E4AF4" w:rsidP="00A14EFD">
            <w:pPr>
              <w:spacing w:after="0" w:line="240" w:lineRule="auto"/>
              <w:rPr>
                <w:rFonts w:ascii="Times New Roman" w:hAnsi="Times New Roman" w:cs="Times New Roman"/>
                <w:sz w:val="20"/>
                <w:szCs w:val="20"/>
              </w:rPr>
            </w:pPr>
            <w:r w:rsidRPr="006C16AB">
              <w:rPr>
                <w:rFonts w:ascii="Times New Roman" w:hAnsi="Times New Roman" w:cs="Times New Roman"/>
                <w:sz w:val="20"/>
                <w:szCs w:val="20"/>
              </w:rPr>
              <w:t>2.44</w:t>
            </w:r>
          </w:p>
        </w:tc>
        <w:tc>
          <w:tcPr>
            <w:tcW w:w="1589" w:type="dxa"/>
          </w:tcPr>
          <w:p w14:paraId="157D1C5B" w14:textId="4CE6442C" w:rsidR="008B3715" w:rsidRPr="006C16AB" w:rsidRDefault="005F7D22"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2.28913E-05</w:t>
            </w:r>
          </w:p>
        </w:tc>
        <w:tc>
          <w:tcPr>
            <w:tcW w:w="1821" w:type="dxa"/>
          </w:tcPr>
          <w:p w14:paraId="7BB59BB5" w14:textId="32BF9CE1" w:rsidR="008B3715" w:rsidRPr="006C16AB" w:rsidRDefault="00D62732"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0.003606</w:t>
            </w:r>
          </w:p>
        </w:tc>
      </w:tr>
      <w:tr w:rsidR="003E4AF4" w:rsidRPr="002F0304" w14:paraId="3E515436" w14:textId="77777777" w:rsidTr="006C16AB">
        <w:tc>
          <w:tcPr>
            <w:tcW w:w="1975" w:type="dxa"/>
          </w:tcPr>
          <w:p w14:paraId="116EB202" w14:textId="04439F87" w:rsidR="003E4AF4" w:rsidRPr="006C16AB" w:rsidRDefault="00967867" w:rsidP="00210E87">
            <w:pPr>
              <w:spacing w:after="0" w:line="240" w:lineRule="auto"/>
              <w:rPr>
                <w:rFonts w:ascii="Times New Roman" w:hAnsi="Times New Roman" w:cs="Times New Roman"/>
                <w:b/>
                <w:bCs/>
                <w:sz w:val="20"/>
                <w:szCs w:val="20"/>
              </w:rPr>
            </w:pPr>
            <w:r w:rsidRPr="006C16AB">
              <w:rPr>
                <w:rFonts w:ascii="Times New Roman" w:hAnsi="Times New Roman" w:cs="Times New Roman"/>
                <w:b/>
                <w:bCs/>
                <w:sz w:val="20"/>
                <w:szCs w:val="20"/>
              </w:rPr>
              <w:t>Accepted</w:t>
            </w:r>
            <w:r w:rsidR="003E4AF4" w:rsidRPr="006C16AB">
              <w:rPr>
                <w:rFonts w:ascii="Times New Roman" w:hAnsi="Times New Roman" w:cs="Times New Roman"/>
                <w:b/>
                <w:bCs/>
                <w:sz w:val="20"/>
                <w:szCs w:val="20"/>
              </w:rPr>
              <w:t xml:space="preserve"> </w:t>
            </w:r>
            <w:r w:rsidR="00D62732" w:rsidRPr="006C16AB">
              <w:rPr>
                <w:rFonts w:ascii="Times New Roman" w:hAnsi="Times New Roman" w:cs="Times New Roman"/>
                <w:b/>
                <w:bCs/>
                <w:sz w:val="20"/>
                <w:szCs w:val="20"/>
              </w:rPr>
              <w:t>result (%)</w:t>
            </w:r>
          </w:p>
        </w:tc>
        <w:tc>
          <w:tcPr>
            <w:tcW w:w="772" w:type="dxa"/>
          </w:tcPr>
          <w:p w14:paraId="5EAFAAF3" w14:textId="639F40B2" w:rsidR="003E4AF4" w:rsidRPr="006C16AB" w:rsidRDefault="003E4AF4" w:rsidP="00210E87">
            <w:pPr>
              <w:spacing w:after="0" w:line="240" w:lineRule="auto"/>
              <w:jc w:val="center"/>
              <w:rPr>
                <w:rFonts w:ascii="Times New Roman" w:hAnsi="Times New Roman" w:cs="Times New Roman"/>
                <w:b/>
                <w:bCs/>
                <w:sz w:val="20"/>
                <w:szCs w:val="20"/>
              </w:rPr>
            </w:pPr>
            <w:r w:rsidRPr="006C16AB">
              <w:rPr>
                <w:rFonts w:ascii="Times New Roman" w:hAnsi="Times New Roman" w:cs="Times New Roman"/>
                <w:b/>
                <w:bCs/>
                <w:sz w:val="20"/>
                <w:szCs w:val="20"/>
              </w:rPr>
              <w:t>-</w:t>
            </w:r>
          </w:p>
        </w:tc>
        <w:tc>
          <w:tcPr>
            <w:tcW w:w="1266" w:type="dxa"/>
          </w:tcPr>
          <w:p w14:paraId="143E1D46" w14:textId="577A65BD" w:rsidR="003E4AF4" w:rsidRPr="006C16AB" w:rsidRDefault="00967867" w:rsidP="00A14EFD">
            <w:pPr>
              <w:spacing w:after="0" w:line="240" w:lineRule="auto"/>
              <w:rPr>
                <w:rFonts w:ascii="Times New Roman" w:hAnsi="Times New Roman" w:cs="Times New Roman"/>
                <w:color w:val="000000"/>
                <w:sz w:val="20"/>
                <w:szCs w:val="20"/>
              </w:rPr>
            </w:pPr>
            <w:r w:rsidRPr="006C16AB">
              <w:rPr>
                <w:rFonts w:ascii="Times New Roman" w:hAnsi="Times New Roman" w:cs="Times New Roman"/>
                <w:color w:val="000000"/>
                <w:sz w:val="20"/>
                <w:szCs w:val="20"/>
              </w:rPr>
              <w:t>100%</w:t>
            </w:r>
          </w:p>
        </w:tc>
        <w:tc>
          <w:tcPr>
            <w:tcW w:w="1392" w:type="dxa"/>
          </w:tcPr>
          <w:p w14:paraId="2DF5B69C" w14:textId="618A2DDE" w:rsidR="003E4AF4" w:rsidRPr="006C16AB" w:rsidRDefault="00967867" w:rsidP="00A14EFD">
            <w:pPr>
              <w:spacing w:after="0" w:line="240" w:lineRule="auto"/>
              <w:rPr>
                <w:rFonts w:ascii="Times New Roman" w:hAnsi="Times New Roman" w:cs="Times New Roman"/>
                <w:sz w:val="20"/>
                <w:szCs w:val="20"/>
              </w:rPr>
            </w:pPr>
            <w:r w:rsidRPr="006C16AB">
              <w:rPr>
                <w:rFonts w:ascii="Times New Roman" w:hAnsi="Times New Roman" w:cs="Times New Roman"/>
                <w:sz w:val="20"/>
                <w:szCs w:val="20"/>
              </w:rPr>
              <w:t>100%</w:t>
            </w:r>
          </w:p>
        </w:tc>
        <w:tc>
          <w:tcPr>
            <w:tcW w:w="1589" w:type="dxa"/>
          </w:tcPr>
          <w:p w14:paraId="466B50A5" w14:textId="6B4C6276" w:rsidR="003E4AF4" w:rsidRPr="006C16AB" w:rsidRDefault="00967867" w:rsidP="00A14EFD">
            <w:pPr>
              <w:spacing w:after="0" w:line="240" w:lineRule="auto"/>
              <w:rPr>
                <w:rFonts w:ascii="Times New Roman" w:hAnsi="Times New Roman" w:cs="Times New Roman"/>
                <w:sz w:val="20"/>
                <w:szCs w:val="20"/>
              </w:rPr>
            </w:pPr>
            <w:r w:rsidRPr="006C16AB">
              <w:rPr>
                <w:rFonts w:ascii="Times New Roman" w:hAnsi="Times New Roman" w:cs="Times New Roman"/>
                <w:sz w:val="20"/>
                <w:szCs w:val="20"/>
              </w:rPr>
              <w:t>100%</w:t>
            </w:r>
          </w:p>
        </w:tc>
        <w:tc>
          <w:tcPr>
            <w:tcW w:w="1821" w:type="dxa"/>
          </w:tcPr>
          <w:p w14:paraId="1E0198D8" w14:textId="7483509E" w:rsidR="003E4AF4" w:rsidRPr="006C16AB" w:rsidRDefault="00967867" w:rsidP="00A14EFD">
            <w:pPr>
              <w:spacing w:after="0" w:line="240" w:lineRule="auto"/>
              <w:rPr>
                <w:rFonts w:ascii="Times New Roman" w:hAnsi="Times New Roman" w:cs="Times New Roman"/>
                <w:sz w:val="20"/>
                <w:szCs w:val="20"/>
              </w:rPr>
            </w:pPr>
            <w:r w:rsidRPr="006C16AB">
              <w:rPr>
                <w:rFonts w:ascii="Times New Roman" w:hAnsi="Times New Roman" w:cs="Times New Roman"/>
                <w:sz w:val="20"/>
                <w:szCs w:val="20"/>
              </w:rPr>
              <w:t>100%</w:t>
            </w:r>
          </w:p>
        </w:tc>
      </w:tr>
    </w:tbl>
    <w:p w14:paraId="64798B86" w14:textId="45E7F31F" w:rsidR="00CF3FAF" w:rsidRDefault="00CF3FAF">
      <w:pPr>
        <w:spacing w:after="0" w:line="240" w:lineRule="auto"/>
        <w:rPr>
          <w:rFonts w:ascii="Times New Roman" w:hAnsi="Times New Roman" w:cs="Times New Roman"/>
          <w:b/>
          <w:bCs/>
          <w:sz w:val="20"/>
          <w:szCs w:val="20"/>
        </w:rPr>
      </w:pPr>
    </w:p>
    <w:p w14:paraId="6E66D562" w14:textId="49721C7D" w:rsidR="006C16AB" w:rsidRPr="002F0304" w:rsidRDefault="00253965">
      <w:pPr>
        <w:spacing w:after="0" w:line="240" w:lineRule="auto"/>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5E8CA7A3" wp14:editId="5119D6F9">
            <wp:extent cx="3181350" cy="2527300"/>
            <wp:effectExtent l="0" t="0" r="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15B0F">
        <w:rPr>
          <w:rFonts w:ascii="Times New Roman" w:hAnsi="Times New Roman" w:cs="Times New Roman"/>
          <w:b/>
          <w:bCs/>
          <w:sz w:val="20"/>
          <w:szCs w:val="20"/>
        </w:rPr>
        <w:t xml:space="preserve">               </w:t>
      </w:r>
      <w:r w:rsidR="00715B0F">
        <w:rPr>
          <w:rFonts w:ascii="Times New Roman" w:hAnsi="Times New Roman" w:cs="Times New Roman"/>
          <w:b/>
          <w:bCs/>
          <w:noProof/>
          <w:sz w:val="20"/>
          <w:szCs w:val="20"/>
        </w:rPr>
        <w:drawing>
          <wp:inline distT="0" distB="0" distL="0" distR="0" wp14:anchorId="64EAC783" wp14:editId="29C1DCF2">
            <wp:extent cx="3158490" cy="2526665"/>
            <wp:effectExtent l="0" t="0" r="3810"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EA747D" w14:textId="77777777" w:rsidR="00CF3FAF" w:rsidRPr="002F0304" w:rsidRDefault="00CF3FAF">
      <w:pPr>
        <w:spacing w:after="0" w:line="240" w:lineRule="auto"/>
        <w:rPr>
          <w:rFonts w:ascii="Times New Roman" w:hAnsi="Times New Roman" w:cs="Times New Roman"/>
          <w:b/>
          <w:bCs/>
          <w:sz w:val="20"/>
          <w:szCs w:val="20"/>
        </w:rPr>
      </w:pPr>
    </w:p>
    <w:p w14:paraId="35AE7956" w14:textId="77777777" w:rsidR="00AC33AE" w:rsidRPr="002F0304" w:rsidRDefault="00AC33AE">
      <w:pPr>
        <w:spacing w:after="0" w:line="240" w:lineRule="auto"/>
        <w:rPr>
          <w:rFonts w:ascii="Times New Roman" w:hAnsi="Times New Roman" w:cs="Times New Roman"/>
          <w:b/>
          <w:bCs/>
          <w:sz w:val="20"/>
          <w:szCs w:val="20"/>
        </w:rPr>
        <w:sectPr w:rsidR="00AC33AE" w:rsidRPr="002F0304" w:rsidSect="00210E87">
          <w:type w:val="continuous"/>
          <w:pgSz w:w="12240" w:h="15840"/>
          <w:pgMar w:top="720" w:right="720" w:bottom="720" w:left="720" w:header="0" w:footer="0" w:gutter="0"/>
          <w:cols w:space="720"/>
          <w:formProt w:val="0"/>
          <w:docGrid w:linePitch="360" w:charSpace="-2049"/>
        </w:sectPr>
      </w:pPr>
    </w:p>
    <w:p w14:paraId="2A0070F8" w14:textId="77777777" w:rsidR="00967867" w:rsidRPr="002F0304" w:rsidRDefault="00967867" w:rsidP="00967867">
      <w:pPr>
        <w:spacing w:after="0" w:line="240" w:lineRule="auto"/>
        <w:jc w:val="both"/>
        <w:rPr>
          <w:rFonts w:ascii="Times New Roman" w:hAnsi="Times New Roman" w:cs="Times New Roman"/>
          <w:b/>
          <w:bCs/>
          <w:sz w:val="20"/>
          <w:szCs w:val="20"/>
        </w:rPr>
      </w:pPr>
      <w:r w:rsidRPr="002F0304">
        <w:rPr>
          <w:rFonts w:ascii="Times New Roman" w:hAnsi="Times New Roman" w:cs="Times New Roman"/>
          <w:b/>
          <w:bCs/>
          <w:sz w:val="20"/>
          <w:szCs w:val="20"/>
        </w:rPr>
        <w:t>Result Discovery and Finding</w:t>
      </w:r>
    </w:p>
    <w:p w14:paraId="38713739" w14:textId="26578522" w:rsidR="001309EB" w:rsidRDefault="00967867" w:rsidP="00967867">
      <w:pPr>
        <w:spacing w:after="0" w:line="240" w:lineRule="auto"/>
        <w:jc w:val="both"/>
        <w:rPr>
          <w:rFonts w:ascii="Times New Roman" w:hAnsi="Times New Roman" w:cs="Times New Roman"/>
          <w:sz w:val="20"/>
          <w:szCs w:val="20"/>
        </w:rPr>
      </w:pPr>
      <w:r w:rsidRPr="002F0304">
        <w:rPr>
          <w:rFonts w:ascii="Times New Roman" w:hAnsi="Times New Roman" w:cs="Times New Roman"/>
          <w:sz w:val="20"/>
          <w:szCs w:val="20"/>
        </w:rPr>
        <w:t xml:space="preserve">The </w:t>
      </w:r>
      <w:r w:rsidR="006B26BB">
        <w:rPr>
          <w:rFonts w:ascii="Times New Roman" w:hAnsi="Times New Roman" w:cs="Times New Roman"/>
          <w:sz w:val="20"/>
          <w:szCs w:val="20"/>
        </w:rPr>
        <w:t>generated</w:t>
      </w:r>
      <w:r w:rsidRPr="002F0304">
        <w:rPr>
          <w:rFonts w:ascii="Times New Roman" w:hAnsi="Times New Roman" w:cs="Times New Roman"/>
          <w:sz w:val="20"/>
          <w:szCs w:val="20"/>
        </w:rPr>
        <w:t xml:space="preserve"> of logs</w:t>
      </w:r>
      <w:r w:rsidR="006B26BB">
        <w:rPr>
          <w:rFonts w:ascii="Times New Roman" w:hAnsi="Times New Roman" w:cs="Times New Roman"/>
          <w:sz w:val="20"/>
          <w:szCs w:val="20"/>
        </w:rPr>
        <w:t xml:space="preserve"> and calculated data can </w:t>
      </w:r>
      <w:r w:rsidRPr="002F0304">
        <w:rPr>
          <w:rFonts w:ascii="Times New Roman" w:hAnsi="Times New Roman" w:cs="Times New Roman"/>
          <w:sz w:val="20"/>
          <w:szCs w:val="20"/>
        </w:rPr>
        <w:t xml:space="preserve">be found on </w:t>
      </w:r>
      <w:r w:rsidR="006B26BB">
        <w:rPr>
          <w:rFonts w:ascii="Times New Roman" w:hAnsi="Times New Roman" w:cs="Times New Roman"/>
          <w:sz w:val="20"/>
          <w:szCs w:val="20"/>
        </w:rPr>
        <w:t xml:space="preserve">my </w:t>
      </w:r>
      <w:r w:rsidR="00995078">
        <w:rPr>
          <w:rFonts w:ascii="Times New Roman" w:hAnsi="Times New Roman" w:cs="Times New Roman"/>
          <w:sz w:val="20"/>
          <w:szCs w:val="20"/>
        </w:rPr>
        <w:t>Github repository</w:t>
      </w:r>
      <w:r w:rsidR="006B26BB">
        <w:rPr>
          <w:rFonts w:ascii="Times New Roman" w:hAnsi="Times New Roman" w:cs="Times New Roman"/>
          <w:sz w:val="20"/>
          <w:szCs w:val="20"/>
        </w:rPr>
        <w:t xml:space="preserve"> at</w:t>
      </w:r>
      <w:r w:rsidR="00995078">
        <w:rPr>
          <w:rFonts w:ascii="Times New Roman" w:hAnsi="Times New Roman" w:cs="Times New Roman"/>
          <w:sz w:val="20"/>
          <w:szCs w:val="20"/>
        </w:rPr>
        <w:t xml:space="preserve"> </w:t>
      </w:r>
      <w:r w:rsidR="006C389C">
        <w:rPr>
          <w:rFonts w:ascii="Times New Roman" w:hAnsi="Times New Roman" w:cs="Times New Roman"/>
          <w:sz w:val="20"/>
          <w:szCs w:val="20"/>
        </w:rPr>
        <w:t>kamagawa/container_benchmarking[x]</w:t>
      </w:r>
      <w:r w:rsidR="00DF2121">
        <w:rPr>
          <w:rFonts w:ascii="Times New Roman" w:hAnsi="Times New Roman" w:cs="Times New Roman"/>
          <w:sz w:val="20"/>
          <w:szCs w:val="20"/>
        </w:rPr>
        <w:t>.</w:t>
      </w:r>
      <w:r w:rsidRPr="002F0304">
        <w:rPr>
          <w:rFonts w:ascii="Times New Roman" w:hAnsi="Times New Roman" w:cs="Times New Roman"/>
          <w:sz w:val="20"/>
          <w:szCs w:val="20"/>
        </w:rPr>
        <w:t xml:space="preserve"> From </w:t>
      </w:r>
      <w:r w:rsidR="005E0BB1">
        <w:rPr>
          <w:rFonts w:ascii="Times New Roman" w:hAnsi="Times New Roman" w:cs="Times New Roman"/>
          <w:sz w:val="20"/>
          <w:szCs w:val="20"/>
        </w:rPr>
        <w:t>a</w:t>
      </w:r>
      <w:r w:rsidRPr="002F0304">
        <w:rPr>
          <w:rFonts w:ascii="Times New Roman" w:hAnsi="Times New Roman" w:cs="Times New Roman"/>
          <w:sz w:val="20"/>
          <w:szCs w:val="20"/>
        </w:rPr>
        <w:t xml:space="preserve">ccuracy perspective, all entries from all containers meet the accuracy requirement, </w:t>
      </w:r>
      <w:r w:rsidR="003D0F07">
        <w:rPr>
          <w:rFonts w:ascii="Times New Roman" w:hAnsi="Times New Roman" w:cs="Times New Roman"/>
          <w:sz w:val="20"/>
          <w:szCs w:val="20"/>
        </w:rPr>
        <w:t>due</w:t>
      </w:r>
      <w:r w:rsidRPr="002F0304">
        <w:rPr>
          <w:rFonts w:ascii="Times New Roman" w:hAnsi="Times New Roman" w:cs="Times New Roman"/>
          <w:sz w:val="20"/>
          <w:szCs w:val="20"/>
        </w:rPr>
        <w:t xml:space="preserve"> to strict diagonality of the matrix that guarantees convergence within 2500 iterations. Runtime</w:t>
      </w:r>
      <w:r w:rsidR="003D0F07">
        <w:rPr>
          <w:rFonts w:ascii="Times New Roman" w:hAnsi="Times New Roman" w:cs="Times New Roman"/>
          <w:sz w:val="20"/>
          <w:szCs w:val="20"/>
        </w:rPr>
        <w:t xml:space="preserve"> (Figure 1)</w:t>
      </w:r>
      <w:r w:rsidRPr="002F0304">
        <w:rPr>
          <w:rFonts w:ascii="Times New Roman" w:hAnsi="Times New Roman" w:cs="Times New Roman"/>
          <w:sz w:val="20"/>
          <w:szCs w:val="20"/>
        </w:rPr>
        <w:t xml:space="preserve"> wise, executing the algorithm natively is much </w:t>
      </w:r>
      <w:r w:rsidR="00114276" w:rsidRPr="002F0304">
        <w:rPr>
          <w:rFonts w:ascii="Times New Roman" w:hAnsi="Times New Roman" w:cs="Times New Roman"/>
          <w:sz w:val="20"/>
          <w:szCs w:val="20"/>
        </w:rPr>
        <w:t xml:space="preserve">faster </w:t>
      </w:r>
      <w:r w:rsidR="00114276">
        <w:rPr>
          <w:rFonts w:ascii="Times New Roman" w:hAnsi="Times New Roman" w:cs="Times New Roman"/>
          <w:sz w:val="20"/>
          <w:szCs w:val="20"/>
        </w:rPr>
        <w:t>than</w:t>
      </w:r>
      <w:r w:rsidR="003D0F07">
        <w:rPr>
          <w:rFonts w:ascii="Times New Roman" w:hAnsi="Times New Roman" w:cs="Times New Roman"/>
          <w:sz w:val="20"/>
          <w:szCs w:val="20"/>
        </w:rPr>
        <w:t xml:space="preserve"> any other options, then followed by running in new containers, container in container and existing containers. The </w:t>
      </w:r>
      <w:r w:rsidR="00114276">
        <w:rPr>
          <w:rFonts w:ascii="Times New Roman" w:hAnsi="Times New Roman" w:cs="Times New Roman"/>
          <w:sz w:val="20"/>
          <w:szCs w:val="20"/>
        </w:rPr>
        <w:t xml:space="preserve">standard deviation of </w:t>
      </w:r>
      <w:r w:rsidR="003D0F07">
        <w:rPr>
          <w:rFonts w:ascii="Times New Roman" w:hAnsi="Times New Roman" w:cs="Times New Roman"/>
          <w:sz w:val="20"/>
          <w:szCs w:val="20"/>
        </w:rPr>
        <w:t xml:space="preserve">running in existing container is the lowest by a large margin, making it the most deterministic option. </w:t>
      </w:r>
      <w:r w:rsidR="00114276">
        <w:rPr>
          <w:rFonts w:ascii="Times New Roman" w:hAnsi="Times New Roman" w:cs="Times New Roman"/>
          <w:sz w:val="20"/>
          <w:szCs w:val="20"/>
        </w:rPr>
        <w:t xml:space="preserve">Having </w:t>
      </w:r>
      <w:r w:rsidR="001309EB">
        <w:rPr>
          <w:rFonts w:ascii="Times New Roman" w:hAnsi="Times New Roman" w:cs="Times New Roman"/>
          <w:sz w:val="20"/>
          <w:szCs w:val="20"/>
        </w:rPr>
        <w:t xml:space="preserve">been </w:t>
      </w:r>
      <w:r w:rsidR="00114276">
        <w:rPr>
          <w:rFonts w:ascii="Times New Roman" w:hAnsi="Times New Roman" w:cs="Times New Roman"/>
          <w:sz w:val="20"/>
          <w:szCs w:val="20"/>
        </w:rPr>
        <w:t>provision</w:t>
      </w:r>
      <w:r w:rsidR="001309EB">
        <w:rPr>
          <w:rFonts w:ascii="Times New Roman" w:hAnsi="Times New Roman" w:cs="Times New Roman"/>
          <w:sz w:val="20"/>
          <w:szCs w:val="20"/>
        </w:rPr>
        <w:t>ed</w:t>
      </w:r>
      <w:r w:rsidR="00114276">
        <w:rPr>
          <w:rFonts w:ascii="Times New Roman" w:hAnsi="Times New Roman" w:cs="Times New Roman"/>
          <w:sz w:val="20"/>
          <w:szCs w:val="20"/>
        </w:rPr>
        <w:t xml:space="preserve"> its own resource bundle, </w:t>
      </w:r>
      <w:r w:rsidR="001309EB">
        <w:rPr>
          <w:rFonts w:ascii="Times New Roman" w:hAnsi="Times New Roman" w:cs="Times New Roman"/>
          <w:sz w:val="20"/>
          <w:szCs w:val="20"/>
        </w:rPr>
        <w:t xml:space="preserve">processes running inside Docker enjoys isolation from system noises as native processes are impacted. </w:t>
      </w:r>
      <w:r w:rsidR="00141985">
        <w:rPr>
          <w:rFonts w:ascii="Times New Roman" w:hAnsi="Times New Roman" w:cs="Times New Roman"/>
          <w:sz w:val="20"/>
          <w:szCs w:val="20"/>
        </w:rPr>
        <w:t>However,</w:t>
      </w:r>
      <w:r w:rsidR="001309EB">
        <w:rPr>
          <w:rFonts w:ascii="Times New Roman" w:hAnsi="Times New Roman" w:cs="Times New Roman"/>
          <w:sz w:val="20"/>
          <w:szCs w:val="20"/>
        </w:rPr>
        <w:t xml:space="preserve"> when plac</w:t>
      </w:r>
      <w:r w:rsidR="00141985">
        <w:rPr>
          <w:rFonts w:ascii="Times New Roman" w:hAnsi="Times New Roman" w:cs="Times New Roman"/>
          <w:sz w:val="20"/>
          <w:szCs w:val="20"/>
        </w:rPr>
        <w:t>ing</w:t>
      </w:r>
      <w:r w:rsidR="001309EB">
        <w:rPr>
          <w:rFonts w:ascii="Times New Roman" w:hAnsi="Times New Roman" w:cs="Times New Roman"/>
          <w:sz w:val="20"/>
          <w:szCs w:val="20"/>
        </w:rPr>
        <w:t xml:space="preserve"> containers inside containers five folds, the docker </w:t>
      </w:r>
      <w:r w:rsidR="00141985">
        <w:rPr>
          <w:rFonts w:ascii="Times New Roman" w:hAnsi="Times New Roman" w:cs="Times New Roman"/>
          <w:sz w:val="20"/>
          <w:szCs w:val="20"/>
        </w:rPr>
        <w:t xml:space="preserve">daemon’s </w:t>
      </w:r>
      <w:r w:rsidR="001309EB">
        <w:rPr>
          <w:rFonts w:ascii="Times New Roman" w:hAnsi="Times New Roman" w:cs="Times New Roman"/>
          <w:sz w:val="20"/>
          <w:szCs w:val="20"/>
        </w:rPr>
        <w:t>scheduler can no longer provision</w:t>
      </w:r>
      <w:r w:rsidR="00141985">
        <w:rPr>
          <w:rFonts w:ascii="Times New Roman" w:hAnsi="Times New Roman" w:cs="Times New Roman"/>
          <w:sz w:val="20"/>
          <w:szCs w:val="20"/>
        </w:rPr>
        <w:t xml:space="preserve"> the containers directly</w:t>
      </w:r>
      <w:r w:rsidR="00B560F3">
        <w:rPr>
          <w:rFonts w:ascii="Times New Roman" w:hAnsi="Times New Roman" w:cs="Times New Roman"/>
          <w:sz w:val="20"/>
          <w:szCs w:val="20"/>
        </w:rPr>
        <w:t xml:space="preserve"> thus giving rise to layering time standard deviation</w:t>
      </w:r>
      <w:r w:rsidR="00141985">
        <w:rPr>
          <w:rFonts w:ascii="Times New Roman" w:hAnsi="Times New Roman" w:cs="Times New Roman"/>
          <w:sz w:val="20"/>
          <w:szCs w:val="20"/>
        </w:rPr>
        <w:t xml:space="preserve">. </w:t>
      </w:r>
      <w:r w:rsidR="00C14FD9">
        <w:rPr>
          <w:rFonts w:ascii="Times New Roman" w:hAnsi="Times New Roman" w:cs="Times New Roman"/>
          <w:sz w:val="20"/>
          <w:szCs w:val="20"/>
        </w:rPr>
        <w:t xml:space="preserve">Operation runtime in </w:t>
      </w:r>
      <w:r w:rsidR="00B560F3">
        <w:rPr>
          <w:rFonts w:ascii="Times New Roman" w:hAnsi="Times New Roman" w:cs="Times New Roman"/>
          <w:sz w:val="20"/>
          <w:szCs w:val="20"/>
        </w:rPr>
        <w:t xml:space="preserve">5-fold nested </w:t>
      </w:r>
      <w:r w:rsidR="00C14FD9">
        <w:rPr>
          <w:rFonts w:ascii="Times New Roman" w:hAnsi="Times New Roman" w:cs="Times New Roman"/>
          <w:sz w:val="20"/>
          <w:szCs w:val="20"/>
        </w:rPr>
        <w:t xml:space="preserve">container is approximately the same as running in </w:t>
      </w:r>
      <w:r w:rsidR="00B560F3">
        <w:rPr>
          <w:rFonts w:ascii="Times New Roman" w:hAnsi="Times New Roman" w:cs="Times New Roman"/>
          <w:sz w:val="20"/>
          <w:szCs w:val="20"/>
        </w:rPr>
        <w:t>one-layer</w:t>
      </w:r>
      <w:r w:rsidR="00C14FD9">
        <w:rPr>
          <w:rFonts w:ascii="Times New Roman" w:hAnsi="Times New Roman" w:cs="Times New Roman"/>
          <w:sz w:val="20"/>
          <w:szCs w:val="20"/>
        </w:rPr>
        <w:t xml:space="preserve"> container. </w:t>
      </w:r>
    </w:p>
    <w:p w14:paraId="3DC2F51E" w14:textId="7B426041" w:rsidR="00C14FD9" w:rsidRDefault="00C14FD9" w:rsidP="00967867">
      <w:pPr>
        <w:spacing w:after="0" w:line="240" w:lineRule="auto"/>
        <w:jc w:val="both"/>
        <w:rPr>
          <w:rFonts w:ascii="Times New Roman" w:hAnsi="Times New Roman" w:cs="Times New Roman"/>
          <w:sz w:val="20"/>
          <w:szCs w:val="20"/>
        </w:rPr>
      </w:pPr>
    </w:p>
    <w:p w14:paraId="3C738E15" w14:textId="0A628386" w:rsidR="00C14FD9" w:rsidRDefault="00C14FD9" w:rsidP="0096786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Layering time wise, Native’s </w:t>
      </w:r>
      <w:r w:rsidR="00B560F3">
        <w:rPr>
          <w:rFonts w:ascii="Times New Roman" w:hAnsi="Times New Roman" w:cs="Times New Roman"/>
          <w:sz w:val="20"/>
          <w:szCs w:val="20"/>
        </w:rPr>
        <w:t>l</w:t>
      </w:r>
      <w:bookmarkStart w:id="0" w:name="_GoBack"/>
      <w:bookmarkEnd w:id="0"/>
      <w:r>
        <w:rPr>
          <w:rFonts w:ascii="Times New Roman" w:hAnsi="Times New Roman" w:cs="Times New Roman"/>
          <w:sz w:val="20"/>
          <w:szCs w:val="20"/>
        </w:rPr>
        <w:t xml:space="preserve">ayering time is close to the time taken for measuring time itself, meaning that there is no layer between signal sent to being received when sending the signals to the code on the same machine from the same environment. Running code in new environment is the longest and the least deterministic option since the process of creating a new </w:t>
      </w:r>
      <w:r>
        <w:rPr>
          <w:rFonts w:ascii="Times New Roman" w:hAnsi="Times New Roman" w:cs="Times New Roman"/>
          <w:sz w:val="20"/>
          <w:szCs w:val="20"/>
        </w:rPr>
        <w:t xml:space="preserve">container and provision it resource takes a long time, however being about 2s </w:t>
      </w:r>
      <w:r w:rsidR="00876061">
        <w:rPr>
          <w:rFonts w:ascii="Times New Roman" w:hAnsi="Times New Roman" w:cs="Times New Roman"/>
          <w:sz w:val="20"/>
          <w:szCs w:val="20"/>
        </w:rPr>
        <w:t>initializing</w:t>
      </w:r>
      <w:r>
        <w:rPr>
          <w:rFonts w:ascii="Times New Roman" w:hAnsi="Times New Roman" w:cs="Times New Roman"/>
          <w:sz w:val="20"/>
          <w:szCs w:val="20"/>
        </w:rPr>
        <w:t xml:space="preserve"> time, creating containers is still much faster than provisioning a VPC which would take significantly longer time. </w:t>
      </w:r>
      <w:r>
        <w:rPr>
          <w:rFonts w:ascii="Times New Roman" w:hAnsi="Times New Roman" w:cs="Times New Roman" w:hint="eastAsia"/>
          <w:sz w:val="20"/>
          <w:szCs w:val="20"/>
        </w:rPr>
        <w:t>Se</w:t>
      </w:r>
      <w:r>
        <w:rPr>
          <w:rFonts w:ascii="Times New Roman" w:hAnsi="Times New Roman" w:cs="Times New Roman"/>
          <w:sz w:val="20"/>
          <w:szCs w:val="20"/>
        </w:rPr>
        <w:t>nding signals across container layer to existing containers or existing containers in containers x5 takes approximate amount of time. However, sending signals to 1 layer</w:t>
      </w:r>
      <w:r w:rsidR="00E355AB">
        <w:rPr>
          <w:rFonts w:ascii="Times New Roman" w:hAnsi="Times New Roman" w:cs="Times New Roman"/>
          <w:sz w:val="20"/>
          <w:szCs w:val="20"/>
        </w:rPr>
        <w:t>ed</w:t>
      </w:r>
      <w:r>
        <w:rPr>
          <w:rFonts w:ascii="Times New Roman" w:hAnsi="Times New Roman" w:cs="Times New Roman"/>
          <w:sz w:val="20"/>
          <w:szCs w:val="20"/>
        </w:rPr>
        <w:t xml:space="preserve"> container is much more deterministic than 5 layers. </w:t>
      </w:r>
    </w:p>
    <w:p w14:paraId="3F54B8E0" w14:textId="77777777" w:rsidR="00E355AB" w:rsidRDefault="00E355AB" w:rsidP="00967867">
      <w:pPr>
        <w:spacing w:after="0" w:line="240" w:lineRule="auto"/>
        <w:jc w:val="both"/>
        <w:rPr>
          <w:rFonts w:ascii="Times New Roman" w:hAnsi="Times New Roman" w:cs="Times New Roman"/>
          <w:sz w:val="20"/>
          <w:szCs w:val="20"/>
        </w:rPr>
      </w:pPr>
    </w:p>
    <w:p w14:paraId="2206E268" w14:textId="2E94FC6C" w:rsidR="00C14FD9" w:rsidRDefault="00E355AB" w:rsidP="0096786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w:t>
      </w:r>
      <w:r w:rsidR="00FF0366">
        <w:rPr>
          <w:rFonts w:ascii="Times New Roman" w:hAnsi="Times New Roman" w:cs="Times New Roman"/>
          <w:sz w:val="20"/>
          <w:szCs w:val="20"/>
        </w:rPr>
        <w:t>h</w:t>
      </w:r>
      <w:r>
        <w:rPr>
          <w:rFonts w:ascii="Times New Roman" w:hAnsi="Times New Roman" w:cs="Times New Roman"/>
          <w:sz w:val="20"/>
          <w:szCs w:val="20"/>
        </w:rPr>
        <w:t>ether it’s operation time or layering time, containers in containers doesn’t take longer time than regular container. This is a little bit surprising for layering, as one would expect crossing 5 layers of the containers would take 5 times as long as crossing one layer of containers. This could be attributed to the architecture of containers creation in Docker Figure</w:t>
      </w:r>
      <w:r w:rsidR="004A19EF">
        <w:rPr>
          <w:rFonts w:ascii="Times New Roman" w:hAnsi="Times New Roman" w:cs="Times New Roman"/>
          <w:sz w:val="20"/>
          <w:szCs w:val="20"/>
        </w:rPr>
        <w:t xml:space="preserve"> </w:t>
      </w:r>
      <w:r w:rsidR="004A19EF">
        <w:rPr>
          <w:rFonts w:ascii="Times New Roman" w:hAnsi="Times New Roman" w:cs="Times New Roman" w:hint="eastAsia"/>
          <w:sz w:val="20"/>
          <w:szCs w:val="20"/>
        </w:rPr>
        <w:t>1.</w:t>
      </w:r>
      <w:r w:rsidR="004A19EF">
        <w:rPr>
          <w:rFonts w:ascii="Times New Roman" w:hAnsi="Times New Roman" w:cs="Times New Roman"/>
          <w:sz w:val="20"/>
          <w:szCs w:val="20"/>
        </w:rPr>
        <w:t xml:space="preserve"> When creating containers in containers, Docker Damon creates a sibling container that is linked to container that it is “in”, rather than directly hosting the containers directly in container</w:t>
      </w:r>
      <w:r w:rsidR="00A330F5">
        <w:rPr>
          <w:rFonts w:ascii="Times New Roman" w:hAnsi="Times New Roman" w:cs="Times New Roman"/>
          <w:sz w:val="20"/>
          <w:szCs w:val="20"/>
        </w:rPr>
        <w:t xml:space="preserve"> [13]</w:t>
      </w:r>
      <w:r w:rsidR="004A19EF">
        <w:rPr>
          <w:rFonts w:ascii="Times New Roman" w:hAnsi="Times New Roman" w:cs="Times New Roman"/>
          <w:sz w:val="20"/>
          <w:szCs w:val="20"/>
        </w:rPr>
        <w:t xml:space="preserve">. </w:t>
      </w:r>
      <w:r w:rsidR="00954F1E">
        <w:rPr>
          <w:rFonts w:ascii="Times New Roman" w:hAnsi="Times New Roman" w:cs="Times New Roman"/>
          <w:sz w:val="20"/>
          <w:szCs w:val="20"/>
        </w:rPr>
        <w:t>However,</w:t>
      </w:r>
      <w:r w:rsidR="004A19EF">
        <w:rPr>
          <w:rFonts w:ascii="Times New Roman" w:hAnsi="Times New Roman" w:cs="Times New Roman"/>
          <w:sz w:val="20"/>
          <w:szCs w:val="20"/>
        </w:rPr>
        <w:t xml:space="preserve"> its resources are shared from its Sibling, this could be the reason that both running application in multi layered containers and communicating with the container behave less deterministic than just one layer of container. </w:t>
      </w:r>
      <w:r>
        <w:rPr>
          <w:rFonts w:ascii="Times New Roman" w:hAnsi="Times New Roman" w:cs="Times New Roman"/>
          <w:sz w:val="20"/>
          <w:szCs w:val="20"/>
        </w:rPr>
        <w:t xml:space="preserve"> </w:t>
      </w:r>
    </w:p>
    <w:p w14:paraId="194A2F5E" w14:textId="77777777" w:rsidR="00876061" w:rsidRDefault="00876061" w:rsidP="00967867">
      <w:pPr>
        <w:spacing w:after="0" w:line="240" w:lineRule="auto"/>
        <w:jc w:val="both"/>
        <w:rPr>
          <w:rFonts w:ascii="Times New Roman" w:hAnsi="Times New Roman" w:cs="Times New Roman"/>
          <w:sz w:val="20"/>
          <w:szCs w:val="20"/>
        </w:rPr>
      </w:pPr>
    </w:p>
    <w:p w14:paraId="287A34B1" w14:textId="473BA343" w:rsidR="00E355AB" w:rsidRDefault="004A19EF" w:rsidP="00967867">
      <w:pPr>
        <w:spacing w:after="0" w:line="240" w:lineRule="auto"/>
        <w:jc w:val="both"/>
        <w:rPr>
          <w:rFonts w:ascii="Times New Roman" w:hAnsi="Times New Roman" w:cs="Times New Roman"/>
          <w:sz w:val="20"/>
          <w:szCs w:val="20"/>
        </w:rPr>
      </w:pPr>
      <w:r>
        <w:rPr>
          <w:rFonts w:ascii="Times New Roman" w:hAnsi="Times New Roman" w:cs="Times New Roman" w:hint="eastAsia"/>
          <w:noProof/>
          <w:sz w:val="20"/>
          <w:szCs w:val="20"/>
        </w:rPr>
        <w:lastRenderedPageBreak/>
        <w:drawing>
          <wp:inline distT="0" distB="0" distL="0" distR="0" wp14:anchorId="2035640C" wp14:editId="736D67FF">
            <wp:extent cx="3187700" cy="1079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7700" cy="1079500"/>
                    </a:xfrm>
                    <a:prstGeom prst="rect">
                      <a:avLst/>
                    </a:prstGeom>
                    <a:noFill/>
                    <a:ln>
                      <a:noFill/>
                    </a:ln>
                  </pic:spPr>
                </pic:pic>
              </a:graphicData>
            </a:graphic>
          </wp:inline>
        </w:drawing>
      </w:r>
    </w:p>
    <w:p w14:paraId="1600D846" w14:textId="32DC606D" w:rsidR="00C14FD9" w:rsidRPr="002F0304" w:rsidRDefault="00C14FD9" w:rsidP="00967867">
      <w:pPr>
        <w:spacing w:after="0" w:line="240" w:lineRule="auto"/>
        <w:jc w:val="both"/>
        <w:rPr>
          <w:rFonts w:ascii="Times New Roman" w:hAnsi="Times New Roman" w:cs="Times New Roman"/>
          <w:sz w:val="20"/>
          <w:szCs w:val="20"/>
        </w:rPr>
      </w:pPr>
    </w:p>
    <w:p w14:paraId="5005A469" w14:textId="77777777" w:rsidR="00954F1E" w:rsidRDefault="00954F1E" w:rsidP="00954F1E">
      <w:pPr>
        <w:spacing w:after="0" w:line="240" w:lineRule="auto"/>
        <w:jc w:val="both"/>
        <w:rPr>
          <w:rFonts w:ascii="Times New Roman" w:hAnsi="Times New Roman" w:cs="Times New Roman"/>
          <w:sz w:val="20"/>
          <w:szCs w:val="20"/>
        </w:rPr>
      </w:pPr>
    </w:p>
    <w:p w14:paraId="6C22E354" w14:textId="48E5BF03" w:rsidR="00967867" w:rsidRDefault="00FF0366" w:rsidP="00954F1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Understanding </w:t>
      </w:r>
      <w:r w:rsidR="00954F1E">
        <w:rPr>
          <w:rFonts w:ascii="Times New Roman" w:hAnsi="Times New Roman" w:cs="Times New Roman"/>
          <w:sz w:val="20"/>
          <w:szCs w:val="20"/>
        </w:rPr>
        <w:t xml:space="preserve">the runtime behavior of containers in different situation is crucial to the Autonomous Vehicle. For such system being able to know when a task will </w:t>
      </w:r>
      <w:r w:rsidR="00876061">
        <w:rPr>
          <w:rFonts w:ascii="Times New Roman" w:hAnsi="Times New Roman" w:cs="Times New Roman"/>
          <w:sz w:val="20"/>
          <w:szCs w:val="20"/>
        </w:rPr>
        <w:t>fire,</w:t>
      </w:r>
      <w:r w:rsidR="00954F1E">
        <w:rPr>
          <w:rFonts w:ascii="Times New Roman" w:hAnsi="Times New Roman" w:cs="Times New Roman"/>
          <w:sz w:val="20"/>
          <w:szCs w:val="20"/>
        </w:rPr>
        <w:t xml:space="preserve"> and finish is more important than finishing it as quickly as possible. When one needs to nest a container, they </w:t>
      </w:r>
      <w:r w:rsidR="00C81B45">
        <w:rPr>
          <w:rFonts w:ascii="Times New Roman" w:hAnsi="Times New Roman" w:cs="Times New Roman"/>
          <w:sz w:val="20"/>
          <w:szCs w:val="20"/>
        </w:rPr>
        <w:t>must</w:t>
      </w:r>
      <w:r w:rsidR="00954F1E">
        <w:rPr>
          <w:rFonts w:ascii="Times New Roman" w:hAnsi="Times New Roman" w:cs="Times New Roman"/>
          <w:sz w:val="20"/>
          <w:szCs w:val="20"/>
        </w:rPr>
        <w:t xml:space="preserve"> ask themselves, is this task time critical, and is it ok for it to share resource with its current containers?  </w:t>
      </w:r>
      <w:r w:rsidR="00C05D0A">
        <w:rPr>
          <w:rFonts w:ascii="Times New Roman" w:hAnsi="Times New Roman" w:cs="Times New Roman"/>
          <w:sz w:val="20"/>
          <w:szCs w:val="20"/>
        </w:rPr>
        <w:t>To achieve a higher level of temporal precision industry partners often uses a Realtime enabled Kernel</w:t>
      </w:r>
      <w:r w:rsidR="00496CB6">
        <w:rPr>
          <w:rFonts w:ascii="Times New Roman" w:hAnsi="Times New Roman" w:cs="Times New Roman"/>
          <w:sz w:val="20"/>
          <w:szCs w:val="20"/>
        </w:rPr>
        <w:t xml:space="preserve"> (rt-kernel)</w:t>
      </w:r>
      <w:r w:rsidR="00C05D0A">
        <w:rPr>
          <w:rFonts w:ascii="Times New Roman" w:hAnsi="Times New Roman" w:cs="Times New Roman"/>
          <w:sz w:val="20"/>
          <w:szCs w:val="20"/>
        </w:rPr>
        <w:t xml:space="preserve"> and implement their own clock as part of their container networks.</w:t>
      </w:r>
    </w:p>
    <w:p w14:paraId="23BF4C9F" w14:textId="4E07D98D" w:rsidR="001263B7" w:rsidRDefault="001263B7" w:rsidP="00967867">
      <w:pPr>
        <w:spacing w:after="0" w:line="240" w:lineRule="auto"/>
        <w:rPr>
          <w:rFonts w:ascii="Times New Roman" w:hAnsi="Times New Roman" w:cs="Times New Roman"/>
          <w:sz w:val="20"/>
          <w:szCs w:val="20"/>
        </w:rPr>
      </w:pPr>
    </w:p>
    <w:p w14:paraId="68F4F04E" w14:textId="257879B2" w:rsidR="001263B7" w:rsidRDefault="00A95590" w:rsidP="00967867">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Conclusion and Future Work</w:t>
      </w:r>
    </w:p>
    <w:p w14:paraId="19E169BF" w14:textId="31A64258" w:rsidR="00A95590" w:rsidRDefault="00BD1FD3" w:rsidP="00BD1FD3">
      <w:pPr>
        <w:spacing w:after="0" w:line="240" w:lineRule="auto"/>
        <w:jc w:val="both"/>
        <w:rPr>
          <w:rFonts w:ascii="Times New Roman" w:hAnsi="Times New Roman" w:cs="Times New Roman"/>
          <w:color w:val="000000"/>
          <w:sz w:val="20"/>
          <w:szCs w:val="20"/>
        </w:rPr>
      </w:pPr>
      <w:r>
        <w:rPr>
          <w:rFonts w:ascii="Times New Roman" w:hAnsi="Times New Roman" w:cs="Times New Roman"/>
          <w:sz w:val="20"/>
          <w:szCs w:val="20"/>
        </w:rPr>
        <w:t xml:space="preserve">This paper presented a container infrastructure for autonomous vehicle development, the </w:t>
      </w:r>
      <w:r w:rsidR="00995213">
        <w:rPr>
          <w:rFonts w:ascii="Times New Roman" w:hAnsi="Times New Roman" w:cs="Times New Roman"/>
          <w:sz w:val="20"/>
          <w:szCs w:val="20"/>
        </w:rPr>
        <w:t>scenarios</w:t>
      </w:r>
      <w:r>
        <w:rPr>
          <w:rFonts w:ascii="Times New Roman" w:hAnsi="Times New Roman" w:cs="Times New Roman"/>
          <w:sz w:val="20"/>
          <w:szCs w:val="20"/>
        </w:rPr>
        <w:t xml:space="preserve"> in which it outperforms native development such as multi-scenario single core and one stage multi version. We </w:t>
      </w:r>
      <w:r w:rsidR="00995213">
        <w:rPr>
          <w:rFonts w:ascii="Times New Roman" w:hAnsi="Times New Roman" w:cs="Times New Roman"/>
          <w:sz w:val="20"/>
          <w:szCs w:val="20"/>
        </w:rPr>
        <w:t xml:space="preserve">presented an option for to extend the container network with the Fog network to </w:t>
      </w:r>
      <w:r>
        <w:rPr>
          <w:rFonts w:ascii="Times New Roman" w:hAnsi="Times New Roman" w:cs="Times New Roman"/>
          <w:sz w:val="20"/>
          <w:szCs w:val="20"/>
        </w:rPr>
        <w:t>tap</w:t>
      </w:r>
      <w:r w:rsidR="00995213">
        <w:rPr>
          <w:rFonts w:ascii="Times New Roman" w:hAnsi="Times New Roman" w:cs="Times New Roman"/>
          <w:sz w:val="20"/>
          <w:szCs w:val="20"/>
        </w:rPr>
        <w:t xml:space="preserve"> </w:t>
      </w:r>
      <w:r>
        <w:rPr>
          <w:rFonts w:ascii="Times New Roman" w:hAnsi="Times New Roman" w:cs="Times New Roman"/>
          <w:sz w:val="20"/>
          <w:szCs w:val="20"/>
        </w:rPr>
        <w:t xml:space="preserve">into the power of cloud computing </w:t>
      </w:r>
      <w:r w:rsidR="00995213">
        <w:rPr>
          <w:rFonts w:ascii="Times New Roman" w:hAnsi="Times New Roman" w:cs="Times New Roman"/>
          <w:sz w:val="20"/>
          <w:szCs w:val="20"/>
        </w:rPr>
        <w:t>such that more powerful computation can be performed on cloud and less powerful computation perform locally. Then study the runtime overhead when running in container network compared to native machine and discovered that signals crossing into and out of containers experience a considerable delay compared to native but behaves much more deterministically.</w:t>
      </w:r>
      <w:r w:rsidR="00D372E6">
        <w:rPr>
          <w:rFonts w:ascii="Times New Roman" w:hAnsi="Times New Roman" w:cs="Times New Roman"/>
          <w:sz w:val="20"/>
          <w:szCs w:val="20"/>
        </w:rPr>
        <w:t xml:space="preserve"> Nested container does not add extra overhead because architecturally they are linked as “sibling containers” rather than nested inside. However, their provisioned resources are shared</w:t>
      </w:r>
      <w:r w:rsidR="00995213">
        <w:rPr>
          <w:rFonts w:ascii="Times New Roman" w:hAnsi="Times New Roman" w:cs="Times New Roman"/>
          <w:sz w:val="20"/>
          <w:szCs w:val="20"/>
        </w:rPr>
        <w:t xml:space="preserve"> </w:t>
      </w:r>
      <w:r w:rsidR="00D372E6">
        <w:rPr>
          <w:rFonts w:ascii="Times New Roman" w:hAnsi="Times New Roman" w:cs="Times New Roman"/>
          <w:color w:val="000000"/>
          <w:sz w:val="20"/>
          <w:szCs w:val="20"/>
        </w:rPr>
        <w:t xml:space="preserve">making nested containers less deterministic than single layer container. </w:t>
      </w:r>
      <w:r w:rsidR="00D372E6">
        <w:rPr>
          <w:rFonts w:ascii="Times New Roman" w:hAnsi="Times New Roman" w:cs="Times New Roman" w:hint="eastAsia"/>
          <w:color w:val="000000"/>
          <w:sz w:val="20"/>
          <w:szCs w:val="20"/>
        </w:rPr>
        <w:t>Und</w:t>
      </w:r>
      <w:r w:rsidR="00D372E6">
        <w:rPr>
          <w:rFonts w:ascii="Times New Roman" w:hAnsi="Times New Roman" w:cs="Times New Roman"/>
          <w:color w:val="000000"/>
          <w:sz w:val="20"/>
          <w:szCs w:val="20"/>
        </w:rPr>
        <w:t xml:space="preserve">erstanding the operation runtime and </w:t>
      </w:r>
      <w:r w:rsidR="00496CB6">
        <w:rPr>
          <w:rFonts w:ascii="Times New Roman" w:hAnsi="Times New Roman" w:cs="Times New Roman"/>
          <w:color w:val="000000"/>
          <w:sz w:val="20"/>
          <w:szCs w:val="20"/>
        </w:rPr>
        <w:t>communication delay is important when designing a container network of a mixed critical system. To fulfill a higher degree of temporal precision, companies often uses rt-kernel</w:t>
      </w:r>
      <w:r w:rsidR="00FC310E">
        <w:rPr>
          <w:rFonts w:ascii="Times New Roman" w:hAnsi="Times New Roman" w:cs="Times New Roman"/>
          <w:color w:val="000000"/>
          <w:sz w:val="20"/>
          <w:szCs w:val="20"/>
        </w:rPr>
        <w:t xml:space="preserve"> and implement their own time control logic.</w:t>
      </w:r>
    </w:p>
    <w:p w14:paraId="524BE60F" w14:textId="44C5C137" w:rsidR="00FC310E" w:rsidRDefault="00FC310E" w:rsidP="00BD1FD3">
      <w:pPr>
        <w:spacing w:after="0" w:line="240" w:lineRule="auto"/>
        <w:jc w:val="both"/>
        <w:rPr>
          <w:rFonts w:ascii="Times New Roman" w:hAnsi="Times New Roman" w:cs="Times New Roman"/>
          <w:color w:val="000000"/>
          <w:sz w:val="20"/>
          <w:szCs w:val="20"/>
        </w:rPr>
      </w:pPr>
    </w:p>
    <w:p w14:paraId="719226CE" w14:textId="64B47F05" w:rsidR="00FC310E" w:rsidRDefault="00FC310E" w:rsidP="00BD1FD3">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During the experiment, we </w:t>
      </w:r>
      <w:r w:rsidR="00FD7227">
        <w:rPr>
          <w:rFonts w:ascii="Times New Roman" w:hAnsi="Times New Roman" w:cs="Times New Roman"/>
          <w:color w:val="000000"/>
          <w:sz w:val="20"/>
          <w:szCs w:val="20"/>
        </w:rPr>
        <w:t>face</w:t>
      </w:r>
      <w:r>
        <w:rPr>
          <w:rFonts w:ascii="Times New Roman" w:hAnsi="Times New Roman" w:cs="Times New Roman"/>
          <w:color w:val="000000"/>
          <w:sz w:val="20"/>
          <w:szCs w:val="20"/>
        </w:rPr>
        <w:t xml:space="preserve"> </w:t>
      </w:r>
      <w:r w:rsidR="00FD7227">
        <w:rPr>
          <w:rFonts w:ascii="Times New Roman" w:hAnsi="Times New Roman" w:cs="Times New Roman"/>
          <w:color w:val="000000"/>
          <w:sz w:val="20"/>
          <w:szCs w:val="20"/>
        </w:rPr>
        <w:t xml:space="preserve">many obstacles that could potentially be inspiration for future work. One is streamlining the process of image creation such that when a non-critical line is changed in the code, it doesn’t rebuild the entire layer. Adding on to the container architecture, detailed pragmatic approach for utilizing Kubernetes to orchestrate the container network can be </w:t>
      </w:r>
      <w:r w:rsidR="00A7365E">
        <w:rPr>
          <w:rFonts w:ascii="Times New Roman" w:hAnsi="Times New Roman" w:cs="Times New Roman"/>
          <w:color w:val="000000"/>
          <w:sz w:val="20"/>
          <w:szCs w:val="20"/>
        </w:rPr>
        <w:t>explored and</w:t>
      </w:r>
      <w:r w:rsidR="00FD7227">
        <w:rPr>
          <w:rFonts w:ascii="Times New Roman" w:hAnsi="Times New Roman" w:cs="Times New Roman"/>
          <w:color w:val="000000"/>
          <w:sz w:val="20"/>
          <w:szCs w:val="20"/>
        </w:rPr>
        <w:t xml:space="preserve"> </w:t>
      </w:r>
      <w:r w:rsidR="004922E6">
        <w:rPr>
          <w:rFonts w:ascii="Times New Roman" w:hAnsi="Times New Roman" w:cs="Times New Roman"/>
          <w:color w:val="000000"/>
          <w:sz w:val="20"/>
          <w:szCs w:val="20"/>
        </w:rPr>
        <w:t>utilizing</w:t>
      </w:r>
      <w:r w:rsidR="00841DF8">
        <w:rPr>
          <w:rFonts w:ascii="Times New Roman" w:hAnsi="Times New Roman" w:cs="Times New Roman"/>
          <w:color w:val="000000"/>
          <w:sz w:val="20"/>
          <w:szCs w:val="20"/>
        </w:rPr>
        <w:t xml:space="preserve"> such infrastructure for CI/CD of new features in </w:t>
      </w:r>
      <w:r w:rsidR="004922E6">
        <w:rPr>
          <w:rFonts w:ascii="Times New Roman" w:hAnsi="Times New Roman" w:cs="Times New Roman"/>
          <w:color w:val="000000"/>
          <w:sz w:val="20"/>
          <w:szCs w:val="20"/>
        </w:rPr>
        <w:t xml:space="preserve">AV development. </w:t>
      </w:r>
    </w:p>
    <w:p w14:paraId="5B25C188" w14:textId="527E5865" w:rsidR="00D372E6" w:rsidRDefault="00D372E6" w:rsidP="00BD1FD3">
      <w:pPr>
        <w:spacing w:after="0" w:line="240" w:lineRule="auto"/>
        <w:jc w:val="both"/>
        <w:rPr>
          <w:rFonts w:ascii="Times New Roman" w:hAnsi="Times New Roman" w:cs="Times New Roman"/>
          <w:color w:val="000000"/>
          <w:sz w:val="20"/>
          <w:szCs w:val="20"/>
        </w:rPr>
      </w:pPr>
    </w:p>
    <w:p w14:paraId="5411FA4D" w14:textId="6828356B" w:rsidR="00D372E6" w:rsidRPr="00BD1FD3" w:rsidRDefault="00D372E6" w:rsidP="00BD1FD3">
      <w:pPr>
        <w:spacing w:after="0" w:line="240" w:lineRule="auto"/>
        <w:jc w:val="both"/>
        <w:rPr>
          <w:rFonts w:ascii="Times New Roman" w:hAnsi="Times New Roman" w:cs="Times New Roman"/>
          <w:sz w:val="20"/>
          <w:szCs w:val="20"/>
        </w:rPr>
      </w:pPr>
    </w:p>
    <w:p w14:paraId="676515CB" w14:textId="1E3C7823" w:rsidR="00B05A17" w:rsidRDefault="00B05A17" w:rsidP="00967867">
      <w:pPr>
        <w:spacing w:after="0" w:line="240" w:lineRule="auto"/>
        <w:rPr>
          <w:rFonts w:ascii="Times New Roman" w:hAnsi="Times New Roman" w:cs="Times New Roman"/>
          <w:b/>
          <w:bCs/>
          <w:sz w:val="20"/>
          <w:szCs w:val="20"/>
        </w:rPr>
      </w:pPr>
    </w:p>
    <w:p w14:paraId="064F17B1" w14:textId="3333B4E0" w:rsidR="00BD1FD3" w:rsidRPr="002F0304" w:rsidRDefault="00EC07B0" w:rsidP="00BD1FD3">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Reference</w:t>
      </w:r>
    </w:p>
    <w:p w14:paraId="102E5627" w14:textId="120F927D" w:rsidR="00AC0DEF" w:rsidRPr="00AC0DEF" w:rsidRDefault="00AC0DEF" w:rsidP="00AC0DEF">
      <w:pPr>
        <w:rPr>
          <w:rFonts w:ascii="Times New Roman" w:hAnsi="Times New Roman" w:cs="Times New Roman"/>
          <w:color w:val="000000"/>
          <w:sz w:val="20"/>
          <w:szCs w:val="20"/>
        </w:rPr>
      </w:pPr>
      <w:r w:rsidRPr="00AC0DEF">
        <w:rPr>
          <w:rFonts w:ascii="Times New Roman" w:hAnsi="Times New Roman" w:cs="Times New Roman"/>
          <w:color w:val="000000"/>
          <w:sz w:val="20"/>
          <w:szCs w:val="20"/>
        </w:rPr>
        <w:t>[1] M. Soni, "End to End Automation on Cloud with Build Pipeline: The Case for DevOps in Insurance Industry, Continuous Integration, Continuous Testing, and Continuous Delivery," </w:t>
      </w:r>
      <w:r w:rsidRPr="00AC0DEF">
        <w:rPr>
          <w:rStyle w:val="Emphasis"/>
          <w:rFonts w:ascii="Times New Roman" w:hAnsi="Times New Roman" w:cs="Times New Roman"/>
          <w:color w:val="000000"/>
          <w:sz w:val="20"/>
          <w:szCs w:val="20"/>
        </w:rPr>
        <w:t>2015 IEEE International Conference on Cloud Computing in Emerging Markets (CCEM)</w:t>
      </w:r>
      <w:r w:rsidRPr="00AC0DEF">
        <w:rPr>
          <w:rFonts w:ascii="Times New Roman" w:hAnsi="Times New Roman" w:cs="Times New Roman"/>
          <w:color w:val="000000"/>
          <w:sz w:val="20"/>
          <w:szCs w:val="20"/>
        </w:rPr>
        <w:t>, Bangalore, 2015, pp. 85-89. doi:10.1109/CCEM.2015.29</w:t>
      </w:r>
    </w:p>
    <w:p w14:paraId="5CABD8C7" w14:textId="77777777" w:rsidR="00AC0DEF" w:rsidRPr="00AC0DEF" w:rsidRDefault="00AC0DEF" w:rsidP="00AC0DEF">
      <w:pPr>
        <w:rPr>
          <w:rFonts w:ascii="Times New Roman" w:hAnsi="Times New Roman" w:cs="Times New Roman"/>
          <w:color w:val="000000"/>
          <w:sz w:val="20"/>
          <w:szCs w:val="20"/>
        </w:rPr>
      </w:pPr>
      <w:r w:rsidRPr="00AC0DEF">
        <w:rPr>
          <w:rFonts w:ascii="Times New Roman" w:hAnsi="Times New Roman" w:cs="Times New Roman"/>
          <w:color w:val="000000"/>
          <w:sz w:val="20"/>
          <w:szCs w:val="20"/>
        </w:rPr>
        <w:t>[2] D. Bernstein, "Containers and Cloud: From LXC to Docker to Kubernetes," in </w:t>
      </w:r>
      <w:r w:rsidRPr="00AC0DEF">
        <w:rPr>
          <w:rStyle w:val="Emphasis"/>
          <w:rFonts w:ascii="Times New Roman" w:hAnsi="Times New Roman" w:cs="Times New Roman"/>
          <w:color w:val="000000"/>
          <w:sz w:val="20"/>
          <w:szCs w:val="20"/>
        </w:rPr>
        <w:t>IEEE Cloud Computing</w:t>
      </w:r>
      <w:r w:rsidRPr="00AC0DEF">
        <w:rPr>
          <w:rFonts w:ascii="Times New Roman" w:hAnsi="Times New Roman" w:cs="Times New Roman"/>
          <w:color w:val="000000"/>
          <w:sz w:val="20"/>
          <w:szCs w:val="20"/>
        </w:rPr>
        <w:t>, vol. 1, no. 3, pp. 81-84, Sept. 2014. doi: 10.1109/MCC.2014.51</w:t>
      </w:r>
    </w:p>
    <w:p w14:paraId="47A8367D" w14:textId="77777777" w:rsidR="00AC0DEF" w:rsidRPr="00AC0DEF" w:rsidRDefault="00AC0DEF" w:rsidP="00AC0DEF">
      <w:pPr>
        <w:rPr>
          <w:rFonts w:ascii="Times New Roman" w:hAnsi="Times New Roman" w:cs="Times New Roman"/>
          <w:color w:val="000000"/>
          <w:sz w:val="20"/>
          <w:szCs w:val="20"/>
        </w:rPr>
      </w:pPr>
      <w:r w:rsidRPr="00AC0DEF">
        <w:rPr>
          <w:rFonts w:ascii="Times New Roman" w:hAnsi="Times New Roman" w:cs="Times New Roman"/>
          <w:color w:val="333333"/>
          <w:sz w:val="20"/>
          <w:szCs w:val="20"/>
          <w:shd w:val="clear" w:color="auto" w:fill="FFFFFF"/>
        </w:rPr>
        <w:t xml:space="preserve">[3] “About images, containers, and storage drivers”, </w:t>
      </w:r>
      <w:r w:rsidRPr="00AC0DEF">
        <w:rPr>
          <w:rFonts w:ascii="Times New Roman" w:hAnsi="Times New Roman" w:cs="Times New Roman"/>
          <w:i/>
          <w:iCs/>
          <w:color w:val="333333"/>
          <w:sz w:val="20"/>
          <w:szCs w:val="20"/>
          <w:shd w:val="clear" w:color="auto" w:fill="FFFFFF"/>
        </w:rPr>
        <w:t>docker.io</w:t>
      </w:r>
      <w:r w:rsidRPr="00AC0DEF">
        <w:rPr>
          <w:rFonts w:ascii="Times New Roman" w:hAnsi="Times New Roman" w:cs="Times New Roman"/>
          <w:color w:val="333333"/>
          <w:sz w:val="20"/>
          <w:szCs w:val="20"/>
          <w:shd w:val="clear" w:color="auto" w:fill="FFFFFF"/>
        </w:rPr>
        <w:t>, 2019, [online], Available: https://docs.docker.com/v17.09/engine/userguide/storagedriver/imagesandcontainers/</w:t>
      </w:r>
    </w:p>
    <w:p w14:paraId="1B3F3E57" w14:textId="77777777" w:rsidR="00AC0DEF" w:rsidRPr="00AC0DEF" w:rsidRDefault="00AC0DEF" w:rsidP="00AC0DEF">
      <w:pPr>
        <w:rPr>
          <w:rFonts w:ascii="Times New Roman" w:hAnsi="Times New Roman" w:cs="Times New Roman"/>
          <w:color w:val="333333"/>
          <w:sz w:val="20"/>
          <w:szCs w:val="20"/>
          <w:shd w:val="clear" w:color="auto" w:fill="FFFFFF"/>
        </w:rPr>
      </w:pPr>
      <w:r w:rsidRPr="00AC0DEF">
        <w:rPr>
          <w:rFonts w:ascii="Times New Roman" w:hAnsi="Times New Roman" w:cs="Times New Roman"/>
          <w:color w:val="333333"/>
          <w:sz w:val="20"/>
          <w:szCs w:val="20"/>
          <w:shd w:val="clear" w:color="auto" w:fill="FFFFFF"/>
        </w:rPr>
        <w:t xml:space="preserve">[4] J.Fong, “Are Containers Replacing Virtual Machines?”, </w:t>
      </w:r>
      <w:r w:rsidRPr="00AC0DEF">
        <w:rPr>
          <w:rFonts w:ascii="Times New Roman" w:hAnsi="Times New Roman" w:cs="Times New Roman"/>
          <w:i/>
          <w:iCs/>
          <w:color w:val="333333"/>
          <w:sz w:val="20"/>
          <w:szCs w:val="20"/>
          <w:shd w:val="clear" w:color="auto" w:fill="FFFFFF"/>
        </w:rPr>
        <w:t>docker.io</w:t>
      </w:r>
      <w:r w:rsidRPr="00AC0DEF">
        <w:rPr>
          <w:rFonts w:ascii="Times New Roman" w:hAnsi="Times New Roman" w:cs="Times New Roman"/>
          <w:color w:val="333333"/>
          <w:sz w:val="20"/>
          <w:szCs w:val="20"/>
          <w:shd w:val="clear" w:color="auto" w:fill="FFFFFF"/>
        </w:rPr>
        <w:t>, 2019, [online], Available: www.docker.com/blog/containers-replacing-virtual-machines/</w:t>
      </w:r>
    </w:p>
    <w:p w14:paraId="64475CC8" w14:textId="77777777" w:rsidR="00AC0DEF" w:rsidRPr="00AC0DEF" w:rsidRDefault="00AC0DEF" w:rsidP="00AC0DEF">
      <w:pPr>
        <w:rPr>
          <w:rFonts w:ascii="Times New Roman" w:hAnsi="Times New Roman" w:cs="Times New Roman"/>
          <w:color w:val="000000"/>
          <w:sz w:val="20"/>
          <w:szCs w:val="20"/>
        </w:rPr>
      </w:pPr>
      <w:r w:rsidRPr="00AC0DEF">
        <w:rPr>
          <w:rFonts w:ascii="Times New Roman" w:hAnsi="Times New Roman" w:cs="Times New Roman"/>
          <w:color w:val="333333"/>
          <w:sz w:val="20"/>
          <w:szCs w:val="20"/>
          <w:shd w:val="clear" w:color="auto" w:fill="FFFFFF"/>
        </w:rPr>
        <w:t xml:space="preserve">[5] “Declarative Management of Kubernetes Objects Using Configuration Files”, Kubernetes.io, 2019, [online], Available: </w:t>
      </w:r>
      <w:r w:rsidRPr="00AC0DEF">
        <w:rPr>
          <w:rFonts w:ascii="Times New Roman" w:hAnsi="Times New Roman" w:cs="Times New Roman"/>
          <w:sz w:val="20"/>
          <w:szCs w:val="20"/>
        </w:rPr>
        <w:t>https://kubernetes.io/docs/tasks/manage-kubernetes-objects/declarative-config/</w:t>
      </w:r>
    </w:p>
    <w:p w14:paraId="20BF41F2" w14:textId="77777777" w:rsidR="00AC0DEF" w:rsidRPr="00AC0DEF" w:rsidRDefault="00AC0DEF" w:rsidP="00AC0DEF">
      <w:pPr>
        <w:rPr>
          <w:rFonts w:ascii="Times New Roman" w:hAnsi="Times New Roman" w:cs="Times New Roman"/>
          <w:color w:val="000000"/>
          <w:sz w:val="20"/>
          <w:szCs w:val="20"/>
        </w:rPr>
      </w:pPr>
      <w:r w:rsidRPr="00AC0DEF">
        <w:rPr>
          <w:rFonts w:ascii="Times New Roman" w:hAnsi="Times New Roman" w:cs="Times New Roman"/>
          <w:color w:val="000000"/>
          <w:sz w:val="20"/>
          <w:szCs w:val="20"/>
        </w:rPr>
        <w:t xml:space="preserve">[6] A. Gerrard, “What Is Kubernetes? An Introduction to the Wildly Popular Container Orchestration Platform”, blog.newrelic.com, 2019, [online], Available: </w:t>
      </w:r>
      <w:r w:rsidRPr="00AC0DEF">
        <w:rPr>
          <w:rFonts w:ascii="Times New Roman" w:hAnsi="Times New Roman" w:cs="Times New Roman"/>
          <w:sz w:val="20"/>
          <w:szCs w:val="20"/>
        </w:rPr>
        <w:t>https://blog.newrelic.com/engineering/what-is-kubernetes/</w:t>
      </w:r>
    </w:p>
    <w:p w14:paraId="645199DC" w14:textId="77777777" w:rsidR="00AC0DEF" w:rsidRPr="00AC0DEF" w:rsidRDefault="00AC0DEF" w:rsidP="00AC0DEF">
      <w:pPr>
        <w:rPr>
          <w:rFonts w:ascii="Times New Roman" w:hAnsi="Times New Roman" w:cs="Times New Roman"/>
          <w:sz w:val="20"/>
          <w:szCs w:val="20"/>
        </w:rPr>
      </w:pPr>
      <w:r w:rsidRPr="00AC0DEF">
        <w:rPr>
          <w:rFonts w:ascii="Times New Roman" w:hAnsi="Times New Roman" w:cs="Times New Roman"/>
          <w:color w:val="000000"/>
          <w:sz w:val="20"/>
          <w:szCs w:val="20"/>
        </w:rPr>
        <w:t>[7]</w:t>
      </w:r>
      <w:r w:rsidRPr="00AC0DEF">
        <w:rPr>
          <w:rFonts w:ascii="Times New Roman" w:hAnsi="Times New Roman" w:cs="Times New Roman"/>
          <w:sz w:val="20"/>
          <w:szCs w:val="20"/>
        </w:rPr>
        <w:t xml:space="preserve"> W. Wolf, “Cyber-Physical Systems”. Computer, Vol. 42, No. 3, 88-89. 2009. doi:</w:t>
      </w:r>
      <w:r w:rsidRPr="00AC0DEF">
        <w:rPr>
          <w:rFonts w:ascii="Times New Roman" w:hAnsi="Times New Roman" w:cs="Times New Roman"/>
          <w:sz w:val="20"/>
          <w:szCs w:val="20"/>
          <w:shd w:val="clear" w:color="auto" w:fill="F5F5F5"/>
        </w:rPr>
        <w:t>10.1109/MC.2009.81</w:t>
      </w:r>
    </w:p>
    <w:p w14:paraId="29886890" w14:textId="77777777" w:rsidR="00AC0DEF" w:rsidRPr="00AC0DEF" w:rsidRDefault="00AC0DEF" w:rsidP="00AC0DEF">
      <w:pPr>
        <w:rPr>
          <w:rFonts w:ascii="Times New Roman" w:hAnsi="Times New Roman" w:cs="Times New Roman"/>
          <w:color w:val="333333"/>
          <w:sz w:val="20"/>
          <w:szCs w:val="20"/>
          <w:shd w:val="clear" w:color="auto" w:fill="FFFFFF"/>
        </w:rPr>
      </w:pPr>
      <w:r w:rsidRPr="00AC0DEF">
        <w:rPr>
          <w:rFonts w:ascii="Times New Roman" w:hAnsi="Times New Roman" w:cs="Times New Roman"/>
          <w:sz w:val="20"/>
          <w:szCs w:val="20"/>
        </w:rPr>
        <w:t>[8]</w:t>
      </w:r>
      <w:r w:rsidRPr="00AC0DEF">
        <w:rPr>
          <w:rFonts w:ascii="Times New Roman" w:hAnsi="Times New Roman" w:cs="Times New Roman"/>
          <w:color w:val="333333"/>
          <w:sz w:val="20"/>
          <w:szCs w:val="20"/>
          <w:shd w:val="clear" w:color="auto" w:fill="FFFFFF"/>
        </w:rPr>
        <w:t xml:space="preserve"> A. Kemeny, F. Panerai, "Evaluating perception in driving simulation experiments", </w:t>
      </w:r>
      <w:r w:rsidRPr="00AC0DEF">
        <w:rPr>
          <w:rStyle w:val="Emphasis"/>
          <w:rFonts w:ascii="Times New Roman" w:hAnsi="Times New Roman" w:cs="Times New Roman"/>
          <w:color w:val="333333"/>
          <w:sz w:val="20"/>
          <w:szCs w:val="20"/>
          <w:shd w:val="clear" w:color="auto" w:fill="FFFFFF"/>
        </w:rPr>
        <w:t>Trends Cogn. Sci.</w:t>
      </w:r>
      <w:r w:rsidRPr="00AC0DEF">
        <w:rPr>
          <w:rFonts w:ascii="Times New Roman" w:hAnsi="Times New Roman" w:cs="Times New Roman"/>
          <w:color w:val="333333"/>
          <w:sz w:val="20"/>
          <w:szCs w:val="20"/>
          <w:shd w:val="clear" w:color="auto" w:fill="FFFFFF"/>
        </w:rPr>
        <w:t>, vol. 7, no. 1, pp. 31-37, Jan. 2003. doi:</w:t>
      </w:r>
      <w:hyperlink r:id="rId18" w:tgtFrame="_blank" w:tooltip="Persistent link using digital object identifier" w:history="1">
        <w:r w:rsidRPr="00AC0DEF">
          <w:rPr>
            <w:rStyle w:val="Hyperlink"/>
            <w:rFonts w:ascii="Times New Roman" w:hAnsi="Times New Roman" w:cs="Times New Roman"/>
            <w:color w:val="0C7DBB"/>
            <w:sz w:val="20"/>
            <w:szCs w:val="20"/>
          </w:rPr>
          <w:t>10.1016/S1364-6613(02)00011-6</w:t>
        </w:r>
      </w:hyperlink>
    </w:p>
    <w:p w14:paraId="71201568" w14:textId="77777777" w:rsidR="00AC0DEF" w:rsidRPr="00AC0DEF" w:rsidRDefault="00AC0DEF" w:rsidP="00AC0DEF">
      <w:pPr>
        <w:rPr>
          <w:rFonts w:ascii="Times New Roman" w:hAnsi="Times New Roman" w:cs="Times New Roman"/>
          <w:color w:val="333333"/>
          <w:sz w:val="20"/>
          <w:szCs w:val="20"/>
          <w:shd w:val="clear" w:color="auto" w:fill="FFFFFF"/>
        </w:rPr>
      </w:pPr>
      <w:r w:rsidRPr="00AC0DEF">
        <w:rPr>
          <w:rFonts w:ascii="Times New Roman" w:hAnsi="Times New Roman" w:cs="Times New Roman"/>
          <w:color w:val="333333"/>
          <w:sz w:val="20"/>
          <w:szCs w:val="20"/>
          <w:shd w:val="clear" w:color="auto" w:fill="FFFFFF"/>
        </w:rPr>
        <w:t>[9]  K. Katsaros, M. Dianati, A Conceptual 5G Vehicular Networking Architecture, Cham, Switzerland:Springer, pp. 595-623, 2017, doi:10.1007/978-3-319-34208-5_22.</w:t>
      </w:r>
    </w:p>
    <w:p w14:paraId="76E2205A" w14:textId="7A73785C" w:rsidR="00AC0DEF" w:rsidRPr="00AC0DEF" w:rsidRDefault="00AC0DEF" w:rsidP="00AC0DEF">
      <w:pPr>
        <w:rPr>
          <w:rFonts w:ascii="Times New Roman" w:hAnsi="Times New Roman" w:cs="Times New Roman"/>
          <w:color w:val="333333"/>
          <w:sz w:val="20"/>
          <w:szCs w:val="20"/>
          <w:shd w:val="clear" w:color="auto" w:fill="FFFFFF"/>
        </w:rPr>
      </w:pPr>
      <w:r w:rsidRPr="00AC0DEF">
        <w:rPr>
          <w:rFonts w:ascii="Times New Roman" w:hAnsi="Times New Roman" w:cs="Times New Roman"/>
          <w:color w:val="333333"/>
          <w:sz w:val="20"/>
          <w:szCs w:val="20"/>
          <w:shd w:val="clear" w:color="auto" w:fill="FFFFFF"/>
        </w:rPr>
        <w:t xml:space="preserve">[10] </w:t>
      </w:r>
      <w:r w:rsidRPr="00AC0DEF">
        <w:rPr>
          <w:rFonts w:ascii="Times New Roman" w:hAnsi="Times New Roman" w:cs="Times New Roman"/>
          <w:color w:val="000000"/>
          <w:sz w:val="20"/>
          <w:szCs w:val="20"/>
        </w:rPr>
        <w:t>P. Masek, M. Thulin, H. Andrade, C. Berger and O. Benderius, "Systematic evaluation of sandboxed software deployment for real-time software on the example of a self-driving heavy vehicle," </w:t>
      </w:r>
      <w:r w:rsidRPr="00AC0DEF">
        <w:rPr>
          <w:rStyle w:val="Emphasis"/>
          <w:rFonts w:ascii="Times New Roman" w:hAnsi="Times New Roman" w:cs="Times New Roman"/>
          <w:color w:val="000000"/>
          <w:sz w:val="20"/>
          <w:szCs w:val="20"/>
        </w:rPr>
        <w:t>2016 IEEE 19th International Conference on Intelligent Transportation Systems (ITSC)</w:t>
      </w:r>
      <w:r w:rsidRPr="00AC0DEF">
        <w:rPr>
          <w:rFonts w:ascii="Times New Roman" w:hAnsi="Times New Roman" w:cs="Times New Roman"/>
          <w:color w:val="000000"/>
          <w:sz w:val="20"/>
          <w:szCs w:val="20"/>
        </w:rPr>
        <w:t>, Rio de Janeiro, 2016, pp. 2398-2403. doi:10.1109/ITSC.2016.7795942</w:t>
      </w:r>
    </w:p>
    <w:p w14:paraId="5C001A59" w14:textId="77777777" w:rsidR="00AC0DEF" w:rsidRPr="00AC0DEF" w:rsidRDefault="00AC0DEF" w:rsidP="00AC0DEF">
      <w:pPr>
        <w:rPr>
          <w:rFonts w:ascii="Times New Roman" w:hAnsi="Times New Roman" w:cs="Times New Roman"/>
          <w:sz w:val="20"/>
          <w:szCs w:val="20"/>
        </w:rPr>
      </w:pPr>
      <w:r w:rsidRPr="00AC0DEF">
        <w:rPr>
          <w:rFonts w:ascii="Times New Roman" w:hAnsi="Times New Roman" w:cs="Times New Roman"/>
          <w:color w:val="000000"/>
          <w:sz w:val="20"/>
          <w:szCs w:val="20"/>
        </w:rPr>
        <w:t>[11] C. Gauss</w:t>
      </w:r>
      <w:r w:rsidRPr="00AC0DEF">
        <w:rPr>
          <w:rFonts w:ascii="Times New Roman" w:hAnsi="Times New Roman" w:cs="Times New Roman"/>
          <w:sz w:val="20"/>
          <w:szCs w:val="20"/>
        </w:rPr>
        <w:t>, “Werke”, Göttingen: Königlichen Gesellschaft der Wissenschaften, 1903, pp. 9</w:t>
      </w:r>
    </w:p>
    <w:p w14:paraId="0AFFB9B4" w14:textId="77777777" w:rsidR="00AC0DEF" w:rsidRPr="00AC0DEF" w:rsidRDefault="00AC0DEF" w:rsidP="00AC0DEF">
      <w:pPr>
        <w:rPr>
          <w:rFonts w:ascii="Times New Roman" w:hAnsi="Times New Roman" w:cs="Times New Roman"/>
          <w:sz w:val="20"/>
          <w:szCs w:val="20"/>
        </w:rPr>
      </w:pPr>
      <w:r w:rsidRPr="00AC0DEF">
        <w:rPr>
          <w:rFonts w:ascii="Times New Roman" w:hAnsi="Times New Roman" w:cs="Times New Roman"/>
          <w:sz w:val="20"/>
          <w:szCs w:val="20"/>
        </w:rPr>
        <w:t xml:space="preserve">[12] </w:t>
      </w:r>
      <w:r w:rsidRPr="00AC0DEF">
        <w:rPr>
          <w:rFonts w:ascii="Times New Roman" w:hAnsi="Times New Roman" w:cs="Times New Roman"/>
          <w:color w:val="2A2A2A"/>
          <w:sz w:val="20"/>
          <w:szCs w:val="20"/>
          <w:shd w:val="clear" w:color="auto" w:fill="FFFFFF"/>
        </w:rPr>
        <w:t>STUDENT, “Probable Error of a Correlation Coefficient”, </w:t>
      </w:r>
      <w:r w:rsidRPr="00AC0DEF">
        <w:rPr>
          <w:rStyle w:val="Emphasis"/>
          <w:rFonts w:ascii="Times New Roman" w:hAnsi="Times New Roman" w:cs="Times New Roman"/>
          <w:color w:val="2A2A2A"/>
          <w:sz w:val="20"/>
          <w:szCs w:val="20"/>
          <w:bdr w:val="none" w:sz="0" w:space="0" w:color="auto" w:frame="1"/>
          <w:shd w:val="clear" w:color="auto" w:fill="FFFFFF"/>
        </w:rPr>
        <w:t>Biometrika</w:t>
      </w:r>
      <w:r w:rsidRPr="00AC0DEF">
        <w:rPr>
          <w:rFonts w:ascii="Times New Roman" w:hAnsi="Times New Roman" w:cs="Times New Roman"/>
          <w:color w:val="2A2A2A"/>
          <w:sz w:val="20"/>
          <w:szCs w:val="20"/>
          <w:shd w:val="clear" w:color="auto" w:fill="FFFFFF"/>
        </w:rPr>
        <w:t>, Vol. 6, Issue 2-3, September 1908, Pages 302–310, </w:t>
      </w:r>
      <w:hyperlink r:id="rId19" w:history="1">
        <w:r w:rsidRPr="00AC0DEF">
          <w:rPr>
            <w:rStyle w:val="Hyperlink"/>
            <w:rFonts w:ascii="Times New Roman" w:hAnsi="Times New Roman" w:cs="Times New Roman"/>
            <w:color w:val="006FB7"/>
            <w:sz w:val="20"/>
            <w:szCs w:val="20"/>
            <w:bdr w:val="none" w:sz="0" w:space="0" w:color="auto" w:frame="1"/>
            <w:shd w:val="clear" w:color="auto" w:fill="FFFFFF"/>
          </w:rPr>
          <w:t>doi:10.1093/biomet/6.2-3.302</w:t>
        </w:r>
      </w:hyperlink>
    </w:p>
    <w:p w14:paraId="0F83DB0D" w14:textId="77777777" w:rsidR="00AC0DEF" w:rsidRPr="00AC0DEF" w:rsidRDefault="00AC0DEF" w:rsidP="00AC0DEF">
      <w:pPr>
        <w:rPr>
          <w:rFonts w:ascii="Times New Roman" w:hAnsi="Times New Roman" w:cs="Times New Roman"/>
          <w:sz w:val="20"/>
          <w:szCs w:val="20"/>
        </w:rPr>
      </w:pPr>
      <w:r w:rsidRPr="00AC0DEF">
        <w:rPr>
          <w:rFonts w:ascii="Times New Roman" w:hAnsi="Times New Roman" w:cs="Times New Roman"/>
          <w:sz w:val="20"/>
          <w:szCs w:val="20"/>
        </w:rPr>
        <w:t xml:space="preserve">[13] A. Colangelo, “Sibling Docker Container”, Medium, Jul. 2019, [online], Available:  </w:t>
      </w:r>
      <w:hyperlink r:id="rId20" w:history="1">
        <w:r w:rsidRPr="00AC0DEF">
          <w:rPr>
            <w:rStyle w:val="Hyperlink"/>
            <w:rFonts w:ascii="Times New Roman" w:hAnsi="Times New Roman" w:cs="Times New Roman"/>
            <w:sz w:val="20"/>
            <w:szCs w:val="20"/>
          </w:rPr>
          <w:t>https://medium.com/@andreacolangelo/sibling-docker-container-2e664858f87a</w:t>
        </w:r>
      </w:hyperlink>
    </w:p>
    <w:p w14:paraId="31614B43" w14:textId="7C910A73" w:rsidR="00BD1FD3" w:rsidRDefault="00BD1FD3" w:rsidP="00967867">
      <w:pPr>
        <w:spacing w:after="0" w:line="240" w:lineRule="auto"/>
        <w:rPr>
          <w:rFonts w:ascii="Times New Roman" w:hAnsi="Times New Roman" w:cs="Times New Roman"/>
          <w:b/>
          <w:bCs/>
          <w:sz w:val="20"/>
          <w:szCs w:val="20"/>
        </w:rPr>
      </w:pPr>
    </w:p>
    <w:p w14:paraId="634AD80F" w14:textId="494FA212" w:rsidR="00BD1FD3" w:rsidRDefault="00BD1FD3" w:rsidP="00967867">
      <w:pPr>
        <w:spacing w:after="0" w:line="240" w:lineRule="auto"/>
        <w:rPr>
          <w:rFonts w:ascii="Times New Roman" w:hAnsi="Times New Roman" w:cs="Times New Roman"/>
          <w:b/>
          <w:bCs/>
          <w:sz w:val="20"/>
          <w:szCs w:val="20"/>
        </w:rPr>
      </w:pPr>
    </w:p>
    <w:p w14:paraId="0F097897" w14:textId="7963E97B" w:rsidR="00BD1FD3" w:rsidRDefault="00BD1FD3" w:rsidP="00967867">
      <w:pPr>
        <w:spacing w:after="0" w:line="240" w:lineRule="auto"/>
        <w:rPr>
          <w:rFonts w:ascii="Times New Roman" w:hAnsi="Times New Roman" w:cs="Times New Roman"/>
          <w:b/>
          <w:bCs/>
          <w:sz w:val="20"/>
          <w:szCs w:val="20"/>
        </w:rPr>
      </w:pPr>
    </w:p>
    <w:p w14:paraId="09010F78" w14:textId="08BB24C5" w:rsidR="00BD1FD3" w:rsidRDefault="00BD1FD3" w:rsidP="00967867">
      <w:pPr>
        <w:spacing w:after="0" w:line="240" w:lineRule="auto"/>
        <w:rPr>
          <w:rFonts w:ascii="Times New Roman" w:hAnsi="Times New Roman" w:cs="Times New Roman"/>
          <w:b/>
          <w:bCs/>
          <w:sz w:val="20"/>
          <w:szCs w:val="20"/>
        </w:rPr>
      </w:pPr>
    </w:p>
    <w:p w14:paraId="0E7E598F" w14:textId="203E7B13" w:rsidR="00BD1FD3" w:rsidRDefault="00BD1FD3" w:rsidP="00967867">
      <w:pPr>
        <w:spacing w:after="0" w:line="240" w:lineRule="auto"/>
        <w:rPr>
          <w:rFonts w:ascii="Times New Roman" w:hAnsi="Times New Roman" w:cs="Times New Roman"/>
          <w:b/>
          <w:bCs/>
          <w:sz w:val="20"/>
          <w:szCs w:val="20"/>
        </w:rPr>
      </w:pPr>
    </w:p>
    <w:p w14:paraId="18043D41" w14:textId="75AEA6AD" w:rsidR="00BD1FD3" w:rsidRDefault="00BD1FD3" w:rsidP="00967867">
      <w:pPr>
        <w:spacing w:after="0" w:line="240" w:lineRule="auto"/>
        <w:rPr>
          <w:rFonts w:ascii="Times New Roman" w:hAnsi="Times New Roman" w:cs="Times New Roman"/>
          <w:b/>
          <w:bCs/>
          <w:sz w:val="20"/>
          <w:szCs w:val="20"/>
        </w:rPr>
      </w:pPr>
    </w:p>
    <w:p w14:paraId="483D204D" w14:textId="6C0D01B6" w:rsidR="00BD1FD3" w:rsidRDefault="00BD1FD3" w:rsidP="00967867">
      <w:pPr>
        <w:spacing w:after="0" w:line="240" w:lineRule="auto"/>
        <w:rPr>
          <w:rFonts w:ascii="Times New Roman" w:hAnsi="Times New Roman" w:cs="Times New Roman"/>
          <w:b/>
          <w:bCs/>
          <w:sz w:val="20"/>
          <w:szCs w:val="20"/>
        </w:rPr>
      </w:pPr>
    </w:p>
    <w:p w14:paraId="4A0797DB" w14:textId="20598666" w:rsidR="00BD1FD3" w:rsidRDefault="00BD1FD3" w:rsidP="00967867">
      <w:pPr>
        <w:spacing w:after="0" w:line="240" w:lineRule="auto"/>
        <w:rPr>
          <w:rFonts w:ascii="Times New Roman" w:hAnsi="Times New Roman" w:cs="Times New Roman"/>
          <w:b/>
          <w:bCs/>
          <w:sz w:val="20"/>
          <w:szCs w:val="20"/>
        </w:rPr>
      </w:pPr>
    </w:p>
    <w:p w14:paraId="2585C8BA" w14:textId="187260F6" w:rsidR="00BD1FD3" w:rsidRDefault="00BD1FD3" w:rsidP="00967867">
      <w:pPr>
        <w:spacing w:after="0" w:line="240" w:lineRule="auto"/>
        <w:rPr>
          <w:rFonts w:ascii="Times New Roman" w:hAnsi="Times New Roman" w:cs="Times New Roman"/>
          <w:b/>
          <w:bCs/>
          <w:sz w:val="20"/>
          <w:szCs w:val="20"/>
        </w:rPr>
      </w:pPr>
    </w:p>
    <w:p w14:paraId="76FE8B97" w14:textId="1E3E11F9" w:rsidR="00BD1FD3" w:rsidRDefault="00BD1FD3" w:rsidP="00967867">
      <w:pPr>
        <w:spacing w:after="0" w:line="240" w:lineRule="auto"/>
        <w:rPr>
          <w:rFonts w:ascii="Times New Roman" w:hAnsi="Times New Roman" w:cs="Times New Roman"/>
          <w:b/>
          <w:bCs/>
          <w:sz w:val="20"/>
          <w:szCs w:val="20"/>
        </w:rPr>
      </w:pPr>
    </w:p>
    <w:p w14:paraId="4E444982" w14:textId="2CC4E814" w:rsidR="00BD1FD3" w:rsidRDefault="00BD1FD3" w:rsidP="00967867">
      <w:pPr>
        <w:spacing w:after="0" w:line="240" w:lineRule="auto"/>
        <w:rPr>
          <w:rFonts w:ascii="Times New Roman" w:hAnsi="Times New Roman" w:cs="Times New Roman"/>
          <w:b/>
          <w:bCs/>
          <w:sz w:val="20"/>
          <w:szCs w:val="20"/>
        </w:rPr>
      </w:pPr>
    </w:p>
    <w:p w14:paraId="190817AB" w14:textId="6680AAC6" w:rsidR="00BD1FD3" w:rsidRDefault="00BD1FD3" w:rsidP="00967867">
      <w:pPr>
        <w:spacing w:after="0" w:line="240" w:lineRule="auto"/>
        <w:rPr>
          <w:rFonts w:ascii="Times New Roman" w:hAnsi="Times New Roman" w:cs="Times New Roman"/>
          <w:b/>
          <w:bCs/>
          <w:sz w:val="20"/>
          <w:szCs w:val="20"/>
        </w:rPr>
      </w:pPr>
    </w:p>
    <w:p w14:paraId="71245BD9" w14:textId="1AE47F95" w:rsidR="00BD1FD3" w:rsidRDefault="00BD1FD3" w:rsidP="00967867">
      <w:pPr>
        <w:spacing w:after="0" w:line="240" w:lineRule="auto"/>
        <w:rPr>
          <w:rFonts w:ascii="Times New Roman" w:hAnsi="Times New Roman" w:cs="Times New Roman"/>
          <w:b/>
          <w:bCs/>
          <w:sz w:val="20"/>
          <w:szCs w:val="20"/>
        </w:rPr>
      </w:pPr>
    </w:p>
    <w:p w14:paraId="4AFF3266" w14:textId="3B3D4088" w:rsidR="00BD1FD3" w:rsidRDefault="00BD1FD3" w:rsidP="00967867">
      <w:pPr>
        <w:spacing w:after="0" w:line="240" w:lineRule="auto"/>
        <w:rPr>
          <w:rFonts w:ascii="Times New Roman" w:hAnsi="Times New Roman" w:cs="Times New Roman"/>
          <w:b/>
          <w:bCs/>
          <w:sz w:val="20"/>
          <w:szCs w:val="20"/>
        </w:rPr>
      </w:pPr>
    </w:p>
    <w:p w14:paraId="37E17434" w14:textId="5F33BDB7" w:rsidR="00BD1FD3" w:rsidRDefault="00BD1FD3" w:rsidP="00967867">
      <w:pPr>
        <w:spacing w:after="0" w:line="240" w:lineRule="auto"/>
        <w:rPr>
          <w:rFonts w:ascii="Times New Roman" w:hAnsi="Times New Roman" w:cs="Times New Roman"/>
          <w:b/>
          <w:bCs/>
          <w:sz w:val="20"/>
          <w:szCs w:val="20"/>
        </w:rPr>
      </w:pPr>
    </w:p>
    <w:p w14:paraId="5F01F29D" w14:textId="68C568C5" w:rsidR="00BD1FD3" w:rsidRDefault="00BD1FD3" w:rsidP="00967867">
      <w:pPr>
        <w:spacing w:after="0" w:line="240" w:lineRule="auto"/>
        <w:rPr>
          <w:rFonts w:ascii="Times New Roman" w:hAnsi="Times New Roman" w:cs="Times New Roman"/>
          <w:b/>
          <w:bCs/>
          <w:sz w:val="20"/>
          <w:szCs w:val="20"/>
        </w:rPr>
      </w:pPr>
    </w:p>
    <w:p w14:paraId="78513171" w14:textId="5DE2C11F" w:rsidR="00BD1FD3" w:rsidRDefault="00BD1FD3" w:rsidP="00967867">
      <w:pPr>
        <w:spacing w:after="0" w:line="240" w:lineRule="auto"/>
        <w:rPr>
          <w:rFonts w:ascii="Times New Roman" w:hAnsi="Times New Roman" w:cs="Times New Roman"/>
          <w:b/>
          <w:bCs/>
          <w:sz w:val="20"/>
          <w:szCs w:val="20"/>
        </w:rPr>
      </w:pPr>
    </w:p>
    <w:p w14:paraId="5F17B2E1" w14:textId="2B363BCE" w:rsidR="00BD1FD3" w:rsidRDefault="00BD1FD3" w:rsidP="00967867">
      <w:pPr>
        <w:spacing w:after="0" w:line="240" w:lineRule="auto"/>
        <w:rPr>
          <w:rFonts w:ascii="Times New Roman" w:hAnsi="Times New Roman" w:cs="Times New Roman"/>
          <w:b/>
          <w:bCs/>
          <w:sz w:val="20"/>
          <w:szCs w:val="20"/>
        </w:rPr>
      </w:pPr>
    </w:p>
    <w:p w14:paraId="5AA10E0C" w14:textId="6FA4D5BF" w:rsidR="00BD1FD3" w:rsidRDefault="00BD1FD3" w:rsidP="00967867">
      <w:pPr>
        <w:spacing w:after="0" w:line="240" w:lineRule="auto"/>
        <w:rPr>
          <w:rFonts w:ascii="Times New Roman" w:hAnsi="Times New Roman" w:cs="Times New Roman"/>
          <w:b/>
          <w:bCs/>
          <w:sz w:val="20"/>
          <w:szCs w:val="20"/>
        </w:rPr>
      </w:pPr>
    </w:p>
    <w:p w14:paraId="21A8F61A" w14:textId="69F604B5" w:rsidR="00BD1FD3" w:rsidRDefault="00BD1FD3" w:rsidP="00967867">
      <w:pPr>
        <w:spacing w:after="0" w:line="240" w:lineRule="auto"/>
        <w:rPr>
          <w:rFonts w:ascii="Times New Roman" w:hAnsi="Times New Roman" w:cs="Times New Roman"/>
          <w:b/>
          <w:bCs/>
          <w:sz w:val="20"/>
          <w:szCs w:val="20"/>
        </w:rPr>
      </w:pPr>
    </w:p>
    <w:p w14:paraId="1E1F759D" w14:textId="37EFC40E" w:rsidR="00BD1FD3" w:rsidRDefault="00BD1FD3" w:rsidP="00967867">
      <w:pPr>
        <w:spacing w:after="0" w:line="240" w:lineRule="auto"/>
        <w:rPr>
          <w:rFonts w:ascii="Times New Roman" w:hAnsi="Times New Roman" w:cs="Times New Roman"/>
          <w:b/>
          <w:bCs/>
          <w:sz w:val="20"/>
          <w:szCs w:val="20"/>
        </w:rPr>
      </w:pPr>
    </w:p>
    <w:p w14:paraId="04411386" w14:textId="4F96A544" w:rsidR="00BD1FD3" w:rsidRDefault="00BD1FD3" w:rsidP="00967867">
      <w:pPr>
        <w:spacing w:after="0" w:line="240" w:lineRule="auto"/>
        <w:rPr>
          <w:rFonts w:ascii="Times New Roman" w:hAnsi="Times New Roman" w:cs="Times New Roman"/>
          <w:b/>
          <w:bCs/>
          <w:sz w:val="20"/>
          <w:szCs w:val="20"/>
        </w:rPr>
      </w:pPr>
    </w:p>
    <w:p w14:paraId="614EF446" w14:textId="2CFE01B7" w:rsidR="00BD1FD3" w:rsidRDefault="00BD1FD3" w:rsidP="00967867">
      <w:pPr>
        <w:spacing w:after="0" w:line="240" w:lineRule="auto"/>
        <w:rPr>
          <w:rFonts w:ascii="Times New Roman" w:hAnsi="Times New Roman" w:cs="Times New Roman"/>
          <w:b/>
          <w:bCs/>
          <w:sz w:val="20"/>
          <w:szCs w:val="20"/>
        </w:rPr>
      </w:pPr>
    </w:p>
    <w:p w14:paraId="27948C9E" w14:textId="08E359A6" w:rsidR="00BD1FD3" w:rsidRDefault="00BD1FD3" w:rsidP="00967867">
      <w:pPr>
        <w:spacing w:after="0" w:line="240" w:lineRule="auto"/>
        <w:rPr>
          <w:rFonts w:ascii="Times New Roman" w:hAnsi="Times New Roman" w:cs="Times New Roman"/>
          <w:b/>
          <w:bCs/>
          <w:sz w:val="20"/>
          <w:szCs w:val="20"/>
        </w:rPr>
      </w:pPr>
    </w:p>
    <w:p w14:paraId="14F2FD63" w14:textId="77777777" w:rsidR="00BD1FD3" w:rsidRPr="00C319FD" w:rsidRDefault="00BD1FD3" w:rsidP="00967867">
      <w:pPr>
        <w:spacing w:after="0" w:line="240" w:lineRule="auto"/>
        <w:rPr>
          <w:rFonts w:ascii="Times New Roman" w:hAnsi="Times New Roman" w:cs="Times New Roman"/>
          <w:b/>
          <w:bCs/>
          <w:sz w:val="20"/>
          <w:szCs w:val="20"/>
        </w:rPr>
      </w:pPr>
    </w:p>
    <w:p w14:paraId="685901E6" w14:textId="7EFD1573" w:rsidR="00967867" w:rsidRDefault="00967867">
      <w:pPr>
        <w:spacing w:after="0" w:line="240" w:lineRule="auto"/>
        <w:rPr>
          <w:rFonts w:ascii="Times New Roman" w:hAnsi="Times New Roman" w:cs="Times New Roman"/>
          <w:b/>
          <w:bCs/>
          <w:sz w:val="20"/>
          <w:szCs w:val="20"/>
        </w:rPr>
      </w:pPr>
    </w:p>
    <w:p w14:paraId="4E2CEA3E" w14:textId="2C2323F7" w:rsidR="00E355AB" w:rsidRDefault="00E355AB">
      <w:pPr>
        <w:spacing w:after="0" w:line="240" w:lineRule="auto"/>
        <w:rPr>
          <w:rFonts w:ascii="Times New Roman" w:hAnsi="Times New Roman" w:cs="Times New Roman"/>
          <w:b/>
          <w:bCs/>
          <w:sz w:val="20"/>
          <w:szCs w:val="20"/>
        </w:rPr>
      </w:pPr>
    </w:p>
    <w:p w14:paraId="5B279398" w14:textId="18561865" w:rsidR="00E355AB" w:rsidRDefault="00E355AB">
      <w:pPr>
        <w:spacing w:after="0" w:line="240" w:lineRule="auto"/>
        <w:rPr>
          <w:rFonts w:ascii="Times New Roman" w:hAnsi="Times New Roman" w:cs="Times New Roman"/>
          <w:b/>
          <w:bCs/>
          <w:sz w:val="20"/>
          <w:szCs w:val="20"/>
        </w:rPr>
      </w:pPr>
    </w:p>
    <w:p w14:paraId="39F29CEE" w14:textId="2B7B1FD1" w:rsidR="00E355AB" w:rsidRDefault="00E355AB">
      <w:pPr>
        <w:spacing w:after="0" w:line="240" w:lineRule="auto"/>
        <w:rPr>
          <w:rFonts w:ascii="Times New Roman" w:hAnsi="Times New Roman" w:cs="Times New Roman"/>
          <w:b/>
          <w:bCs/>
          <w:sz w:val="20"/>
          <w:szCs w:val="20"/>
        </w:rPr>
      </w:pPr>
    </w:p>
    <w:p w14:paraId="2D806819" w14:textId="77777777" w:rsidR="00E355AB" w:rsidRPr="002F0304" w:rsidRDefault="00E355AB">
      <w:pPr>
        <w:spacing w:after="0" w:line="240" w:lineRule="auto"/>
        <w:rPr>
          <w:rFonts w:ascii="Times New Roman" w:hAnsi="Times New Roman" w:cs="Times New Roman"/>
          <w:b/>
          <w:bCs/>
          <w:sz w:val="20"/>
          <w:szCs w:val="20"/>
        </w:rPr>
      </w:pPr>
    </w:p>
    <w:p w14:paraId="02567AF8" w14:textId="77777777" w:rsidR="00AC33AE" w:rsidRPr="002F0304" w:rsidRDefault="00AC33AE">
      <w:pPr>
        <w:spacing w:after="0" w:line="240" w:lineRule="auto"/>
        <w:rPr>
          <w:rFonts w:ascii="Times New Roman" w:hAnsi="Times New Roman" w:cs="Times New Roman"/>
          <w:b/>
          <w:bCs/>
          <w:sz w:val="20"/>
          <w:szCs w:val="20"/>
        </w:rPr>
        <w:sectPr w:rsidR="00AC33AE" w:rsidRPr="002F0304" w:rsidSect="00AC33AE">
          <w:type w:val="continuous"/>
          <w:pgSz w:w="12240" w:h="15840"/>
          <w:pgMar w:top="720" w:right="720" w:bottom="720" w:left="720" w:header="0" w:footer="0" w:gutter="0"/>
          <w:cols w:num="2" w:space="720"/>
          <w:formProt w:val="0"/>
          <w:docGrid w:linePitch="360" w:charSpace="-2049"/>
        </w:sectPr>
      </w:pPr>
    </w:p>
    <w:p w14:paraId="0C8F3322" w14:textId="32265263" w:rsidR="00CF3FAF" w:rsidRDefault="00CF3FAF">
      <w:pPr>
        <w:spacing w:after="0" w:line="240" w:lineRule="auto"/>
        <w:rPr>
          <w:rFonts w:ascii="Times New Roman" w:hAnsi="Times New Roman" w:cs="Times New Roman"/>
          <w:b/>
          <w:bCs/>
          <w:sz w:val="20"/>
          <w:szCs w:val="20"/>
        </w:rPr>
      </w:pPr>
    </w:p>
    <w:p w14:paraId="03336880" w14:textId="77777777" w:rsidR="00E355AB" w:rsidRPr="002F0304" w:rsidRDefault="00E355AB">
      <w:pPr>
        <w:spacing w:after="0" w:line="240" w:lineRule="auto"/>
        <w:rPr>
          <w:rFonts w:ascii="Times New Roman" w:hAnsi="Times New Roman" w:cs="Times New Roman"/>
          <w:b/>
          <w:bCs/>
          <w:sz w:val="20"/>
          <w:szCs w:val="20"/>
        </w:rPr>
      </w:pPr>
    </w:p>
    <w:p w14:paraId="6CA96A0D" w14:textId="77777777" w:rsidR="00CF3FAF" w:rsidRPr="002F0304" w:rsidRDefault="00CF3FAF">
      <w:pPr>
        <w:spacing w:after="0" w:line="240" w:lineRule="auto"/>
        <w:rPr>
          <w:rFonts w:ascii="Times New Roman" w:hAnsi="Times New Roman" w:cs="Times New Roman"/>
          <w:b/>
          <w:bCs/>
          <w:sz w:val="20"/>
          <w:szCs w:val="20"/>
        </w:rPr>
      </w:pPr>
    </w:p>
    <w:p w14:paraId="3D9AFE13" w14:textId="77777777" w:rsidR="00CF3FAF" w:rsidRPr="002F0304" w:rsidRDefault="00CF3FAF">
      <w:pPr>
        <w:spacing w:after="0" w:line="240" w:lineRule="auto"/>
        <w:rPr>
          <w:rFonts w:ascii="Times New Roman" w:hAnsi="Times New Roman" w:cs="Times New Roman"/>
          <w:b/>
          <w:bCs/>
          <w:sz w:val="20"/>
          <w:szCs w:val="20"/>
        </w:rPr>
      </w:pPr>
    </w:p>
    <w:p w14:paraId="7E11F4FE" w14:textId="77777777" w:rsidR="00CF3FAF" w:rsidRPr="002F0304" w:rsidRDefault="00CF3FAF">
      <w:pPr>
        <w:spacing w:after="0" w:line="240" w:lineRule="auto"/>
        <w:rPr>
          <w:rFonts w:ascii="Times New Roman" w:hAnsi="Times New Roman" w:cs="Times New Roman"/>
          <w:b/>
          <w:bCs/>
          <w:sz w:val="20"/>
          <w:szCs w:val="20"/>
        </w:rPr>
      </w:pPr>
    </w:p>
    <w:p w14:paraId="11F0A92A" w14:textId="77777777" w:rsidR="00CF3FAF" w:rsidRPr="002F0304" w:rsidRDefault="00CF3FAF">
      <w:pPr>
        <w:spacing w:after="0" w:line="240" w:lineRule="auto"/>
        <w:rPr>
          <w:rFonts w:ascii="Times New Roman" w:hAnsi="Times New Roman" w:cs="Times New Roman"/>
          <w:b/>
          <w:bCs/>
          <w:sz w:val="20"/>
          <w:szCs w:val="20"/>
        </w:rPr>
      </w:pPr>
    </w:p>
    <w:p w14:paraId="58967185" w14:textId="77777777" w:rsidR="00CF3FAF" w:rsidRPr="002F0304" w:rsidRDefault="00CF3FAF">
      <w:pPr>
        <w:spacing w:after="0" w:line="240" w:lineRule="auto"/>
        <w:rPr>
          <w:rFonts w:ascii="Times New Roman" w:hAnsi="Times New Roman" w:cs="Times New Roman"/>
          <w:b/>
          <w:bCs/>
          <w:sz w:val="20"/>
          <w:szCs w:val="20"/>
        </w:rPr>
      </w:pPr>
    </w:p>
    <w:p w14:paraId="2D08367F" w14:textId="77777777" w:rsidR="00CF3FAF" w:rsidRPr="002F0304" w:rsidRDefault="00CF3FAF">
      <w:pPr>
        <w:spacing w:after="0" w:line="240" w:lineRule="auto"/>
        <w:rPr>
          <w:rFonts w:ascii="Times New Roman" w:hAnsi="Times New Roman" w:cs="Times New Roman"/>
        </w:rPr>
      </w:pPr>
    </w:p>
    <w:sectPr w:rsidR="00CF3FAF" w:rsidRPr="002F0304">
      <w:type w:val="continuous"/>
      <w:pgSz w:w="12240" w:h="15840"/>
      <w:pgMar w:top="720" w:right="720" w:bottom="720" w:left="720" w:header="0" w:footer="0" w:gutter="0"/>
      <w:cols w:num="2"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6F09"/>
    <w:multiLevelType w:val="hybridMultilevel"/>
    <w:tmpl w:val="D77C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A10D3"/>
    <w:multiLevelType w:val="multilevel"/>
    <w:tmpl w:val="395E53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7691CAF"/>
    <w:multiLevelType w:val="hybridMultilevel"/>
    <w:tmpl w:val="39689416"/>
    <w:lvl w:ilvl="0" w:tplc="77FC7534">
      <w:start w:val="1"/>
      <w:numFmt w:val="upperRoman"/>
      <w:lvlText w:val="%1)"/>
      <w:lvlJc w:val="left"/>
      <w:pPr>
        <w:ind w:left="766" w:hanging="360"/>
      </w:pPr>
      <w:rPr>
        <w:rFonts w:ascii="Times New Roman" w:hAnsi="Times New Roman" w:cs="Times New Roman" w:hint="default"/>
        <w:sz w:val="20"/>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D5B1361"/>
    <w:multiLevelType w:val="hybridMultilevel"/>
    <w:tmpl w:val="688A0E52"/>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65A3C"/>
    <w:multiLevelType w:val="hybridMultilevel"/>
    <w:tmpl w:val="E0F482FA"/>
    <w:lvl w:ilvl="0" w:tplc="77FC7534">
      <w:start w:val="1"/>
      <w:numFmt w:val="upperRoman"/>
      <w:lvlText w:val="%1)"/>
      <w:lvlJc w:val="left"/>
      <w:pPr>
        <w:ind w:left="768" w:hanging="720"/>
      </w:pPr>
      <w:rPr>
        <w:rFonts w:ascii="Times New Roman" w:hAnsi="Times New Roman" w:cs="Times New Roman" w:hint="default"/>
        <w:sz w:val="20"/>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48B04559"/>
    <w:multiLevelType w:val="multilevel"/>
    <w:tmpl w:val="55284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4F30381C"/>
    <w:multiLevelType w:val="hybridMultilevel"/>
    <w:tmpl w:val="B13CEA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C3B2B"/>
    <w:multiLevelType w:val="hybridMultilevel"/>
    <w:tmpl w:val="26C6CDC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AF"/>
    <w:rsid w:val="0000363B"/>
    <w:rsid w:val="00022503"/>
    <w:rsid w:val="00056771"/>
    <w:rsid w:val="00072B57"/>
    <w:rsid w:val="00114276"/>
    <w:rsid w:val="001263B7"/>
    <w:rsid w:val="001309EB"/>
    <w:rsid w:val="00141985"/>
    <w:rsid w:val="00156EC8"/>
    <w:rsid w:val="00192B60"/>
    <w:rsid w:val="001D4DB2"/>
    <w:rsid w:val="00210E87"/>
    <w:rsid w:val="0024669E"/>
    <w:rsid w:val="00253965"/>
    <w:rsid w:val="002E0D53"/>
    <w:rsid w:val="002E5866"/>
    <w:rsid w:val="002F0304"/>
    <w:rsid w:val="00301315"/>
    <w:rsid w:val="003C589C"/>
    <w:rsid w:val="003D0F07"/>
    <w:rsid w:val="003E4AF4"/>
    <w:rsid w:val="00426E33"/>
    <w:rsid w:val="004638DF"/>
    <w:rsid w:val="00465D78"/>
    <w:rsid w:val="0047729F"/>
    <w:rsid w:val="004922E6"/>
    <w:rsid w:val="00496CB6"/>
    <w:rsid w:val="004A19EF"/>
    <w:rsid w:val="004E2CAA"/>
    <w:rsid w:val="00506638"/>
    <w:rsid w:val="00535EA8"/>
    <w:rsid w:val="005E0BB1"/>
    <w:rsid w:val="005F7D22"/>
    <w:rsid w:val="0063417C"/>
    <w:rsid w:val="006A1ABD"/>
    <w:rsid w:val="006A3E6B"/>
    <w:rsid w:val="006B26BB"/>
    <w:rsid w:val="006C16AB"/>
    <w:rsid w:val="006C389C"/>
    <w:rsid w:val="006E4DD5"/>
    <w:rsid w:val="00715B0F"/>
    <w:rsid w:val="007B10BE"/>
    <w:rsid w:val="007D3225"/>
    <w:rsid w:val="00841DF8"/>
    <w:rsid w:val="00876061"/>
    <w:rsid w:val="008859E0"/>
    <w:rsid w:val="008A09CD"/>
    <w:rsid w:val="008B3715"/>
    <w:rsid w:val="008E521E"/>
    <w:rsid w:val="0090508B"/>
    <w:rsid w:val="0094347F"/>
    <w:rsid w:val="00944120"/>
    <w:rsid w:val="00954F1E"/>
    <w:rsid w:val="00967867"/>
    <w:rsid w:val="00971176"/>
    <w:rsid w:val="00990D1D"/>
    <w:rsid w:val="00995078"/>
    <w:rsid w:val="00995213"/>
    <w:rsid w:val="0099664C"/>
    <w:rsid w:val="00A14EFD"/>
    <w:rsid w:val="00A312A3"/>
    <w:rsid w:val="00A330F5"/>
    <w:rsid w:val="00A602CC"/>
    <w:rsid w:val="00A674A1"/>
    <w:rsid w:val="00A7365E"/>
    <w:rsid w:val="00A76C48"/>
    <w:rsid w:val="00A84B22"/>
    <w:rsid w:val="00A95590"/>
    <w:rsid w:val="00AA0688"/>
    <w:rsid w:val="00AB518B"/>
    <w:rsid w:val="00AC0DEF"/>
    <w:rsid w:val="00AC33AE"/>
    <w:rsid w:val="00AD56B8"/>
    <w:rsid w:val="00AF47CE"/>
    <w:rsid w:val="00B05A17"/>
    <w:rsid w:val="00B219EC"/>
    <w:rsid w:val="00B52AE1"/>
    <w:rsid w:val="00B560F3"/>
    <w:rsid w:val="00B621E4"/>
    <w:rsid w:val="00BB192D"/>
    <w:rsid w:val="00BD1FD3"/>
    <w:rsid w:val="00BE77DA"/>
    <w:rsid w:val="00C016F5"/>
    <w:rsid w:val="00C05D0A"/>
    <w:rsid w:val="00C14FD9"/>
    <w:rsid w:val="00C319FD"/>
    <w:rsid w:val="00C44B6B"/>
    <w:rsid w:val="00C453D1"/>
    <w:rsid w:val="00C81B45"/>
    <w:rsid w:val="00C83A5B"/>
    <w:rsid w:val="00C93BAA"/>
    <w:rsid w:val="00CA0733"/>
    <w:rsid w:val="00CD159E"/>
    <w:rsid w:val="00CE225C"/>
    <w:rsid w:val="00CE4100"/>
    <w:rsid w:val="00CF3FAF"/>
    <w:rsid w:val="00D0302A"/>
    <w:rsid w:val="00D07278"/>
    <w:rsid w:val="00D11905"/>
    <w:rsid w:val="00D372E6"/>
    <w:rsid w:val="00D62732"/>
    <w:rsid w:val="00DC31ED"/>
    <w:rsid w:val="00DD3B0C"/>
    <w:rsid w:val="00DE7976"/>
    <w:rsid w:val="00DF1C42"/>
    <w:rsid w:val="00DF2121"/>
    <w:rsid w:val="00DF4CF4"/>
    <w:rsid w:val="00E355AB"/>
    <w:rsid w:val="00E52C9C"/>
    <w:rsid w:val="00E868FE"/>
    <w:rsid w:val="00EA679B"/>
    <w:rsid w:val="00EC07B0"/>
    <w:rsid w:val="00F35EEF"/>
    <w:rsid w:val="00F4791E"/>
    <w:rsid w:val="00FC310E"/>
    <w:rsid w:val="00FD7227"/>
    <w:rsid w:val="00FF036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CB06"/>
  <w15:docId w15:val="{F9316C36-2FE5-4498-9CA3-6BBB693F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93944"/>
    <w:rPr>
      <w:color w:val="0000FF"/>
      <w:u w:val="single"/>
    </w:rPr>
  </w:style>
  <w:style w:type="character" w:styleId="UnresolvedMention">
    <w:name w:val="Unresolved Mention"/>
    <w:basedOn w:val="DefaultParagraphFont"/>
    <w:uiPriority w:val="99"/>
    <w:semiHidden/>
    <w:unhideWhenUsed/>
    <w:qFormat/>
    <w:rsid w:val="00551069"/>
    <w:rPr>
      <w:color w:val="605E5C"/>
      <w:shd w:val="clear" w:color="auto" w:fill="E1DFDD"/>
    </w:rPr>
  </w:style>
  <w:style w:type="character" w:customStyle="1" w:styleId="BalloonTextChar">
    <w:name w:val="Balloon Text Char"/>
    <w:basedOn w:val="DefaultParagraphFont"/>
    <w:link w:val="BalloonText"/>
    <w:uiPriority w:val="99"/>
    <w:semiHidden/>
    <w:qFormat/>
    <w:rsid w:val="00775D9E"/>
    <w:rPr>
      <w:rFonts w:ascii="Segoe UI" w:hAnsi="Segoe UI" w:cs="Segoe UI"/>
      <w:sz w:val="18"/>
      <w:szCs w:val="18"/>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4B613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54EB8"/>
    <w:pPr>
      <w:ind w:left="720"/>
      <w:contextualSpacing/>
    </w:pPr>
  </w:style>
  <w:style w:type="paragraph" w:styleId="BalloonText">
    <w:name w:val="Balloon Text"/>
    <w:basedOn w:val="Normal"/>
    <w:link w:val="BalloonTextChar"/>
    <w:uiPriority w:val="99"/>
    <w:semiHidden/>
    <w:unhideWhenUsed/>
    <w:qFormat/>
    <w:rsid w:val="00775D9E"/>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sid w:val="00BE77DA"/>
    <w:rPr>
      <w:color w:val="808080"/>
    </w:rPr>
  </w:style>
  <w:style w:type="table" w:styleId="TableGrid">
    <w:name w:val="Table Grid"/>
    <w:basedOn w:val="TableNormal"/>
    <w:uiPriority w:val="39"/>
    <w:rsid w:val="00B21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C0DEF"/>
    <w:rPr>
      <w:i/>
      <w:iCs/>
    </w:rPr>
  </w:style>
  <w:style w:type="character" w:styleId="Hyperlink">
    <w:name w:val="Hyperlink"/>
    <w:basedOn w:val="DefaultParagraphFont"/>
    <w:uiPriority w:val="99"/>
    <w:unhideWhenUsed/>
    <w:rsid w:val="00AC0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0381">
      <w:bodyDiv w:val="1"/>
      <w:marLeft w:val="0"/>
      <w:marRight w:val="0"/>
      <w:marTop w:val="0"/>
      <w:marBottom w:val="0"/>
      <w:divBdr>
        <w:top w:val="none" w:sz="0" w:space="0" w:color="auto"/>
        <w:left w:val="none" w:sz="0" w:space="0" w:color="auto"/>
        <w:bottom w:val="none" w:sz="0" w:space="0" w:color="auto"/>
        <w:right w:val="none" w:sz="0" w:space="0" w:color="auto"/>
      </w:divBdr>
    </w:div>
    <w:div w:id="129788276">
      <w:bodyDiv w:val="1"/>
      <w:marLeft w:val="0"/>
      <w:marRight w:val="0"/>
      <w:marTop w:val="0"/>
      <w:marBottom w:val="0"/>
      <w:divBdr>
        <w:top w:val="none" w:sz="0" w:space="0" w:color="auto"/>
        <w:left w:val="none" w:sz="0" w:space="0" w:color="auto"/>
        <w:bottom w:val="none" w:sz="0" w:space="0" w:color="auto"/>
        <w:right w:val="none" w:sz="0" w:space="0" w:color="auto"/>
      </w:divBdr>
    </w:div>
    <w:div w:id="156726742">
      <w:bodyDiv w:val="1"/>
      <w:marLeft w:val="0"/>
      <w:marRight w:val="0"/>
      <w:marTop w:val="0"/>
      <w:marBottom w:val="0"/>
      <w:divBdr>
        <w:top w:val="none" w:sz="0" w:space="0" w:color="auto"/>
        <w:left w:val="none" w:sz="0" w:space="0" w:color="auto"/>
        <w:bottom w:val="none" w:sz="0" w:space="0" w:color="auto"/>
        <w:right w:val="none" w:sz="0" w:space="0" w:color="auto"/>
      </w:divBdr>
    </w:div>
    <w:div w:id="206333717">
      <w:bodyDiv w:val="1"/>
      <w:marLeft w:val="0"/>
      <w:marRight w:val="0"/>
      <w:marTop w:val="0"/>
      <w:marBottom w:val="0"/>
      <w:divBdr>
        <w:top w:val="none" w:sz="0" w:space="0" w:color="auto"/>
        <w:left w:val="none" w:sz="0" w:space="0" w:color="auto"/>
        <w:bottom w:val="none" w:sz="0" w:space="0" w:color="auto"/>
        <w:right w:val="none" w:sz="0" w:space="0" w:color="auto"/>
      </w:divBdr>
    </w:div>
    <w:div w:id="288780607">
      <w:bodyDiv w:val="1"/>
      <w:marLeft w:val="0"/>
      <w:marRight w:val="0"/>
      <w:marTop w:val="0"/>
      <w:marBottom w:val="0"/>
      <w:divBdr>
        <w:top w:val="none" w:sz="0" w:space="0" w:color="auto"/>
        <w:left w:val="none" w:sz="0" w:space="0" w:color="auto"/>
        <w:bottom w:val="none" w:sz="0" w:space="0" w:color="auto"/>
        <w:right w:val="none" w:sz="0" w:space="0" w:color="auto"/>
      </w:divBdr>
    </w:div>
    <w:div w:id="483468129">
      <w:bodyDiv w:val="1"/>
      <w:marLeft w:val="0"/>
      <w:marRight w:val="0"/>
      <w:marTop w:val="0"/>
      <w:marBottom w:val="0"/>
      <w:divBdr>
        <w:top w:val="none" w:sz="0" w:space="0" w:color="auto"/>
        <w:left w:val="none" w:sz="0" w:space="0" w:color="auto"/>
        <w:bottom w:val="none" w:sz="0" w:space="0" w:color="auto"/>
        <w:right w:val="none" w:sz="0" w:space="0" w:color="auto"/>
      </w:divBdr>
    </w:div>
    <w:div w:id="665130804">
      <w:bodyDiv w:val="1"/>
      <w:marLeft w:val="0"/>
      <w:marRight w:val="0"/>
      <w:marTop w:val="0"/>
      <w:marBottom w:val="0"/>
      <w:divBdr>
        <w:top w:val="none" w:sz="0" w:space="0" w:color="auto"/>
        <w:left w:val="none" w:sz="0" w:space="0" w:color="auto"/>
        <w:bottom w:val="none" w:sz="0" w:space="0" w:color="auto"/>
        <w:right w:val="none" w:sz="0" w:space="0" w:color="auto"/>
      </w:divBdr>
    </w:div>
    <w:div w:id="695277430">
      <w:bodyDiv w:val="1"/>
      <w:marLeft w:val="0"/>
      <w:marRight w:val="0"/>
      <w:marTop w:val="0"/>
      <w:marBottom w:val="0"/>
      <w:divBdr>
        <w:top w:val="none" w:sz="0" w:space="0" w:color="auto"/>
        <w:left w:val="none" w:sz="0" w:space="0" w:color="auto"/>
        <w:bottom w:val="none" w:sz="0" w:space="0" w:color="auto"/>
        <w:right w:val="none" w:sz="0" w:space="0" w:color="auto"/>
      </w:divBdr>
    </w:div>
    <w:div w:id="756100198">
      <w:bodyDiv w:val="1"/>
      <w:marLeft w:val="0"/>
      <w:marRight w:val="0"/>
      <w:marTop w:val="0"/>
      <w:marBottom w:val="0"/>
      <w:divBdr>
        <w:top w:val="none" w:sz="0" w:space="0" w:color="auto"/>
        <w:left w:val="none" w:sz="0" w:space="0" w:color="auto"/>
        <w:bottom w:val="none" w:sz="0" w:space="0" w:color="auto"/>
        <w:right w:val="none" w:sz="0" w:space="0" w:color="auto"/>
      </w:divBdr>
    </w:div>
    <w:div w:id="769157431">
      <w:bodyDiv w:val="1"/>
      <w:marLeft w:val="0"/>
      <w:marRight w:val="0"/>
      <w:marTop w:val="0"/>
      <w:marBottom w:val="0"/>
      <w:divBdr>
        <w:top w:val="none" w:sz="0" w:space="0" w:color="auto"/>
        <w:left w:val="none" w:sz="0" w:space="0" w:color="auto"/>
        <w:bottom w:val="none" w:sz="0" w:space="0" w:color="auto"/>
        <w:right w:val="none" w:sz="0" w:space="0" w:color="auto"/>
      </w:divBdr>
    </w:div>
    <w:div w:id="896665893">
      <w:bodyDiv w:val="1"/>
      <w:marLeft w:val="0"/>
      <w:marRight w:val="0"/>
      <w:marTop w:val="0"/>
      <w:marBottom w:val="0"/>
      <w:divBdr>
        <w:top w:val="none" w:sz="0" w:space="0" w:color="auto"/>
        <w:left w:val="none" w:sz="0" w:space="0" w:color="auto"/>
        <w:bottom w:val="none" w:sz="0" w:space="0" w:color="auto"/>
        <w:right w:val="none" w:sz="0" w:space="0" w:color="auto"/>
      </w:divBdr>
    </w:div>
    <w:div w:id="949118408">
      <w:bodyDiv w:val="1"/>
      <w:marLeft w:val="0"/>
      <w:marRight w:val="0"/>
      <w:marTop w:val="0"/>
      <w:marBottom w:val="0"/>
      <w:divBdr>
        <w:top w:val="none" w:sz="0" w:space="0" w:color="auto"/>
        <w:left w:val="none" w:sz="0" w:space="0" w:color="auto"/>
        <w:bottom w:val="none" w:sz="0" w:space="0" w:color="auto"/>
        <w:right w:val="none" w:sz="0" w:space="0" w:color="auto"/>
      </w:divBdr>
    </w:div>
    <w:div w:id="960380598">
      <w:bodyDiv w:val="1"/>
      <w:marLeft w:val="0"/>
      <w:marRight w:val="0"/>
      <w:marTop w:val="0"/>
      <w:marBottom w:val="0"/>
      <w:divBdr>
        <w:top w:val="none" w:sz="0" w:space="0" w:color="auto"/>
        <w:left w:val="none" w:sz="0" w:space="0" w:color="auto"/>
        <w:bottom w:val="none" w:sz="0" w:space="0" w:color="auto"/>
        <w:right w:val="none" w:sz="0" w:space="0" w:color="auto"/>
      </w:divBdr>
    </w:div>
    <w:div w:id="1154561798">
      <w:bodyDiv w:val="1"/>
      <w:marLeft w:val="0"/>
      <w:marRight w:val="0"/>
      <w:marTop w:val="0"/>
      <w:marBottom w:val="0"/>
      <w:divBdr>
        <w:top w:val="none" w:sz="0" w:space="0" w:color="auto"/>
        <w:left w:val="none" w:sz="0" w:space="0" w:color="auto"/>
        <w:bottom w:val="none" w:sz="0" w:space="0" w:color="auto"/>
        <w:right w:val="none" w:sz="0" w:space="0" w:color="auto"/>
      </w:divBdr>
    </w:div>
    <w:div w:id="1388066497">
      <w:bodyDiv w:val="1"/>
      <w:marLeft w:val="0"/>
      <w:marRight w:val="0"/>
      <w:marTop w:val="0"/>
      <w:marBottom w:val="0"/>
      <w:divBdr>
        <w:top w:val="none" w:sz="0" w:space="0" w:color="auto"/>
        <w:left w:val="none" w:sz="0" w:space="0" w:color="auto"/>
        <w:bottom w:val="none" w:sz="0" w:space="0" w:color="auto"/>
        <w:right w:val="none" w:sz="0" w:space="0" w:color="auto"/>
      </w:divBdr>
    </w:div>
    <w:div w:id="1482770989">
      <w:bodyDiv w:val="1"/>
      <w:marLeft w:val="0"/>
      <w:marRight w:val="0"/>
      <w:marTop w:val="0"/>
      <w:marBottom w:val="0"/>
      <w:divBdr>
        <w:top w:val="none" w:sz="0" w:space="0" w:color="auto"/>
        <w:left w:val="none" w:sz="0" w:space="0" w:color="auto"/>
        <w:bottom w:val="none" w:sz="0" w:space="0" w:color="auto"/>
        <w:right w:val="none" w:sz="0" w:space="0" w:color="auto"/>
      </w:divBdr>
    </w:div>
    <w:div w:id="1504709635">
      <w:bodyDiv w:val="1"/>
      <w:marLeft w:val="0"/>
      <w:marRight w:val="0"/>
      <w:marTop w:val="0"/>
      <w:marBottom w:val="0"/>
      <w:divBdr>
        <w:top w:val="none" w:sz="0" w:space="0" w:color="auto"/>
        <w:left w:val="none" w:sz="0" w:space="0" w:color="auto"/>
        <w:bottom w:val="none" w:sz="0" w:space="0" w:color="auto"/>
        <w:right w:val="none" w:sz="0" w:space="0" w:color="auto"/>
      </w:divBdr>
    </w:div>
    <w:div w:id="1696811241">
      <w:bodyDiv w:val="1"/>
      <w:marLeft w:val="0"/>
      <w:marRight w:val="0"/>
      <w:marTop w:val="0"/>
      <w:marBottom w:val="0"/>
      <w:divBdr>
        <w:top w:val="none" w:sz="0" w:space="0" w:color="auto"/>
        <w:left w:val="none" w:sz="0" w:space="0" w:color="auto"/>
        <w:bottom w:val="none" w:sz="0" w:space="0" w:color="auto"/>
        <w:right w:val="none" w:sz="0" w:space="0" w:color="auto"/>
      </w:divBdr>
    </w:div>
    <w:div w:id="1840849166">
      <w:bodyDiv w:val="1"/>
      <w:marLeft w:val="0"/>
      <w:marRight w:val="0"/>
      <w:marTop w:val="0"/>
      <w:marBottom w:val="0"/>
      <w:divBdr>
        <w:top w:val="none" w:sz="0" w:space="0" w:color="auto"/>
        <w:left w:val="none" w:sz="0" w:space="0" w:color="auto"/>
        <w:bottom w:val="none" w:sz="0" w:space="0" w:color="auto"/>
        <w:right w:val="none" w:sz="0" w:space="0" w:color="auto"/>
      </w:divBdr>
    </w:div>
    <w:div w:id="2043819990">
      <w:bodyDiv w:val="1"/>
      <w:marLeft w:val="0"/>
      <w:marRight w:val="0"/>
      <w:marTop w:val="0"/>
      <w:marBottom w:val="0"/>
      <w:divBdr>
        <w:top w:val="none" w:sz="0" w:space="0" w:color="auto"/>
        <w:left w:val="none" w:sz="0" w:space="0" w:color="auto"/>
        <w:bottom w:val="none" w:sz="0" w:space="0" w:color="auto"/>
        <w:right w:val="none" w:sz="0" w:space="0" w:color="auto"/>
      </w:divBdr>
    </w:div>
    <w:div w:id="2127498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doi.org/10.1016/S1364-6613(02)00011-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s://medium.com/@andreacolangelo/sibling-docker-container-2e664858f87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hyperlink" Target="https://doi.org/10.1093/biomet/6.2-3.302"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Operation_std</c:v>
                </c:pt>
              </c:strCache>
            </c:strRef>
          </c:tx>
          <c:spPr>
            <a:solidFill>
              <a:schemeClr val="accent1"/>
            </a:solidFill>
            <a:ln>
              <a:noFill/>
            </a:ln>
            <a:effectLst/>
          </c:spPr>
          <c:invertIfNegative val="0"/>
          <c:cat>
            <c:strRef>
              <c:f>Sheet1!$A$2:$A$5</c:f>
              <c:strCache>
                <c:ptCount val="4"/>
                <c:pt idx="0">
                  <c:v>Native</c:v>
                </c:pt>
                <c:pt idx="1">
                  <c:v>New Container</c:v>
                </c:pt>
                <c:pt idx="2">
                  <c:v>Existing Container</c:v>
                </c:pt>
                <c:pt idx="3">
                  <c:v>Container in Container</c:v>
                </c:pt>
              </c:strCache>
            </c:strRef>
          </c:cat>
          <c:val>
            <c:numRef>
              <c:f>Sheet1!$B$2:$B$5</c:f>
              <c:numCache>
                <c:formatCode>0.00E+00</c:formatCode>
                <c:ptCount val="4"/>
                <c:pt idx="0">
                  <c:v>8.6772599999999998E-4</c:v>
                </c:pt>
                <c:pt idx="1">
                  <c:v>1.5950000000000001E-3</c:v>
                </c:pt>
                <c:pt idx="2">
                  <c:v>1.6210099999999999E-5</c:v>
                </c:pt>
                <c:pt idx="3">
                  <c:v>3.1110000000000001E-3</c:v>
                </c:pt>
              </c:numCache>
            </c:numRef>
          </c:val>
          <c:extLst>
            <c:ext xmlns:c16="http://schemas.microsoft.com/office/drawing/2014/chart" uri="{C3380CC4-5D6E-409C-BE32-E72D297353CC}">
              <c16:uniqueId val="{00000000-EFDD-47D5-81C8-D06698323BEE}"/>
            </c:ext>
          </c:extLst>
        </c:ser>
        <c:ser>
          <c:idx val="1"/>
          <c:order val="1"/>
          <c:tx>
            <c:strRef>
              <c:f>Sheet1!$C$1</c:f>
              <c:strCache>
                <c:ptCount val="1"/>
                <c:pt idx="0">
                  <c:v>Operation_avg</c:v>
                </c:pt>
              </c:strCache>
            </c:strRef>
          </c:tx>
          <c:spPr>
            <a:solidFill>
              <a:schemeClr val="accent2"/>
            </a:solidFill>
            <a:ln>
              <a:noFill/>
            </a:ln>
            <a:effectLst/>
          </c:spPr>
          <c:invertIfNegative val="0"/>
          <c:cat>
            <c:strRef>
              <c:f>Sheet1!$A$2:$A$5</c:f>
              <c:strCache>
                <c:ptCount val="4"/>
                <c:pt idx="0">
                  <c:v>Native</c:v>
                </c:pt>
                <c:pt idx="1">
                  <c:v>New Container</c:v>
                </c:pt>
                <c:pt idx="2">
                  <c:v>Existing Container</c:v>
                </c:pt>
                <c:pt idx="3">
                  <c:v>Container in Container</c:v>
                </c:pt>
              </c:strCache>
            </c:strRef>
          </c:cat>
          <c:val>
            <c:numRef>
              <c:f>Sheet1!$C$2:$C$5</c:f>
              <c:numCache>
                <c:formatCode>0.00E+00</c:formatCode>
                <c:ptCount val="4"/>
                <c:pt idx="0">
                  <c:v>9.868E-3</c:v>
                </c:pt>
                <c:pt idx="1">
                  <c:v>2.2464999999999999E-2</c:v>
                </c:pt>
                <c:pt idx="2">
                  <c:v>3.3195000000000002E-2</c:v>
                </c:pt>
                <c:pt idx="3">
                  <c:v>3.0283464999999999E-2</c:v>
                </c:pt>
              </c:numCache>
            </c:numRef>
          </c:val>
          <c:extLst>
            <c:ext xmlns:c16="http://schemas.microsoft.com/office/drawing/2014/chart" uri="{C3380CC4-5D6E-409C-BE32-E72D297353CC}">
              <c16:uniqueId val="{00000001-EFDD-47D5-81C8-D06698323BEE}"/>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Native</c:v>
                </c:pt>
                <c:pt idx="1">
                  <c:v>New Container</c:v>
                </c:pt>
                <c:pt idx="2">
                  <c:v>Existing Container</c:v>
                </c:pt>
                <c:pt idx="3">
                  <c:v>Container in Container</c:v>
                </c:pt>
              </c:strCache>
            </c:strRef>
          </c:cat>
          <c:val>
            <c:numRef>
              <c:f>Sheet1!$D$2:$D$5</c:f>
              <c:numCache>
                <c:formatCode>General</c:formatCode>
                <c:ptCount val="4"/>
              </c:numCache>
            </c:numRef>
          </c:val>
          <c:extLst>
            <c:ext xmlns:c16="http://schemas.microsoft.com/office/drawing/2014/chart" uri="{C3380CC4-5D6E-409C-BE32-E72D297353CC}">
              <c16:uniqueId val="{00000002-EFDD-47D5-81C8-D06698323BEE}"/>
            </c:ext>
          </c:extLst>
        </c:ser>
        <c:ser>
          <c:idx val="3"/>
          <c:order val="3"/>
          <c:tx>
            <c:strRef>
              <c:f>Sheet1!$E$1</c:f>
              <c:strCache>
                <c:ptCount val="1"/>
                <c:pt idx="0">
                  <c:v>Column2</c:v>
                </c:pt>
              </c:strCache>
            </c:strRef>
          </c:tx>
          <c:spPr>
            <a:solidFill>
              <a:schemeClr val="accent4"/>
            </a:solidFill>
            <a:ln>
              <a:noFill/>
            </a:ln>
            <a:effectLst/>
          </c:spPr>
          <c:invertIfNegative val="0"/>
          <c:cat>
            <c:strRef>
              <c:f>Sheet1!$A$2:$A$5</c:f>
              <c:strCache>
                <c:ptCount val="4"/>
                <c:pt idx="0">
                  <c:v>Native</c:v>
                </c:pt>
                <c:pt idx="1">
                  <c:v>New Container</c:v>
                </c:pt>
                <c:pt idx="2">
                  <c:v>Existing Container</c:v>
                </c:pt>
                <c:pt idx="3">
                  <c:v>Container in Container</c:v>
                </c:pt>
              </c:strCache>
            </c:strRef>
          </c:cat>
          <c:val>
            <c:numRef>
              <c:f>Sheet1!$E$2:$E$5</c:f>
              <c:numCache>
                <c:formatCode>General</c:formatCode>
                <c:ptCount val="4"/>
              </c:numCache>
            </c:numRef>
          </c:val>
          <c:extLst>
            <c:ext xmlns:c16="http://schemas.microsoft.com/office/drawing/2014/chart" uri="{C3380CC4-5D6E-409C-BE32-E72D297353CC}">
              <c16:uniqueId val="{00000003-EFDD-47D5-81C8-D06698323BEE}"/>
            </c:ext>
          </c:extLst>
        </c:ser>
        <c:ser>
          <c:idx val="4"/>
          <c:order val="4"/>
          <c:tx>
            <c:strRef>
              <c:f>Sheet1!$F$1</c:f>
              <c:strCache>
                <c:ptCount val="1"/>
                <c:pt idx="0">
                  <c:v>Column3</c:v>
                </c:pt>
              </c:strCache>
            </c:strRef>
          </c:tx>
          <c:spPr>
            <a:solidFill>
              <a:schemeClr val="accent5"/>
            </a:solidFill>
            <a:ln>
              <a:noFill/>
            </a:ln>
            <a:effectLst/>
          </c:spPr>
          <c:invertIfNegative val="0"/>
          <c:cat>
            <c:strRef>
              <c:f>Sheet1!$A$2:$A$5</c:f>
              <c:strCache>
                <c:ptCount val="4"/>
                <c:pt idx="0">
                  <c:v>Native</c:v>
                </c:pt>
                <c:pt idx="1">
                  <c:v>New Container</c:v>
                </c:pt>
                <c:pt idx="2">
                  <c:v>Existing Container</c:v>
                </c:pt>
                <c:pt idx="3">
                  <c:v>Container in Container</c:v>
                </c:pt>
              </c:strCache>
            </c:strRef>
          </c:cat>
          <c:val>
            <c:numRef>
              <c:f>Sheet1!$F$2:$F$5</c:f>
              <c:numCache>
                <c:formatCode>General</c:formatCode>
                <c:ptCount val="4"/>
              </c:numCache>
            </c:numRef>
          </c:val>
          <c:extLst>
            <c:ext xmlns:c16="http://schemas.microsoft.com/office/drawing/2014/chart" uri="{C3380CC4-5D6E-409C-BE32-E72D297353CC}">
              <c16:uniqueId val="{00000004-EFDD-47D5-81C8-D06698323BEE}"/>
            </c:ext>
          </c:extLst>
        </c:ser>
        <c:dLbls>
          <c:showLegendKey val="0"/>
          <c:showVal val="0"/>
          <c:showCatName val="0"/>
          <c:showSerName val="0"/>
          <c:showPercent val="0"/>
          <c:showBubbleSize val="0"/>
        </c:dLbls>
        <c:gapWidth val="150"/>
        <c:overlap val="100"/>
        <c:axId val="951090783"/>
        <c:axId val="786049071"/>
      </c:barChart>
      <c:catAx>
        <c:axId val="951090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049071"/>
        <c:crosses val="autoZero"/>
        <c:auto val="1"/>
        <c:lblAlgn val="ctr"/>
        <c:lblOffset val="100"/>
        <c:noMultiLvlLbl val="0"/>
      </c:catAx>
      <c:valAx>
        <c:axId val="78604907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090783"/>
        <c:crosses val="autoZero"/>
        <c:crossBetween val="between"/>
      </c:valAx>
      <c:spPr>
        <a:noFill/>
        <a:ln>
          <a:noFill/>
        </a:ln>
        <a:effectLst/>
      </c:spPr>
    </c:plotArea>
    <c:legend>
      <c:legendPos val="b"/>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Layering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Layer_std</c:v>
                </c:pt>
              </c:strCache>
            </c:strRef>
          </c:tx>
          <c:spPr>
            <a:solidFill>
              <a:schemeClr val="accent1"/>
            </a:solidFill>
            <a:ln>
              <a:noFill/>
            </a:ln>
            <a:effectLst/>
          </c:spPr>
          <c:invertIfNegative val="0"/>
          <c:cat>
            <c:strRef>
              <c:f>Sheet1!$A$2:$A$5</c:f>
              <c:strCache>
                <c:ptCount val="4"/>
                <c:pt idx="0">
                  <c:v>Native</c:v>
                </c:pt>
                <c:pt idx="1">
                  <c:v>New Container</c:v>
                </c:pt>
                <c:pt idx="2">
                  <c:v>Existing Container</c:v>
                </c:pt>
                <c:pt idx="3">
                  <c:v>Container in Container</c:v>
                </c:pt>
              </c:strCache>
            </c:strRef>
          </c:cat>
          <c:val>
            <c:numRef>
              <c:f>Sheet1!$B$2:$B$5</c:f>
              <c:numCache>
                <c:formatCode>General</c:formatCode>
                <c:ptCount val="4"/>
                <c:pt idx="0" formatCode="0.00E+00">
                  <c:v>1.5099999999999999E-7</c:v>
                </c:pt>
                <c:pt idx="1">
                  <c:v>0.45777000000000001</c:v>
                </c:pt>
                <c:pt idx="2" formatCode="0.00E+00">
                  <c:v>7.8700000000000005E-7</c:v>
                </c:pt>
                <c:pt idx="3">
                  <c:v>5.6176900000000005E-4</c:v>
                </c:pt>
              </c:numCache>
            </c:numRef>
          </c:val>
          <c:extLst>
            <c:ext xmlns:c16="http://schemas.microsoft.com/office/drawing/2014/chart" uri="{C3380CC4-5D6E-409C-BE32-E72D297353CC}">
              <c16:uniqueId val="{00000000-0186-40A9-AE66-35EA44BBE065}"/>
            </c:ext>
          </c:extLst>
        </c:ser>
        <c:ser>
          <c:idx val="1"/>
          <c:order val="1"/>
          <c:tx>
            <c:strRef>
              <c:f>Sheet1!$C$1</c:f>
              <c:strCache>
                <c:ptCount val="1"/>
                <c:pt idx="0">
                  <c:v>Layer_avg</c:v>
                </c:pt>
              </c:strCache>
            </c:strRef>
          </c:tx>
          <c:spPr>
            <a:solidFill>
              <a:schemeClr val="accent2"/>
            </a:solidFill>
            <a:ln>
              <a:noFill/>
            </a:ln>
            <a:effectLst/>
          </c:spPr>
          <c:invertIfNegative val="0"/>
          <c:cat>
            <c:strRef>
              <c:f>Sheet1!$A$2:$A$5</c:f>
              <c:strCache>
                <c:ptCount val="4"/>
                <c:pt idx="0">
                  <c:v>Native</c:v>
                </c:pt>
                <c:pt idx="1">
                  <c:v>New Container</c:v>
                </c:pt>
                <c:pt idx="2">
                  <c:v>Existing Container</c:v>
                </c:pt>
                <c:pt idx="3">
                  <c:v>Container in Container</c:v>
                </c:pt>
              </c:strCache>
            </c:strRef>
          </c:cat>
          <c:val>
            <c:numRef>
              <c:f>Sheet1!$C$2:$C$5</c:f>
              <c:numCache>
                <c:formatCode>General</c:formatCode>
                <c:ptCount val="4"/>
                <c:pt idx="0" formatCode="0.00E+00">
                  <c:v>4.01E-7</c:v>
                </c:pt>
                <c:pt idx="1">
                  <c:v>2.4401190000000001</c:v>
                </c:pt>
                <c:pt idx="2">
                  <c:v>1.8929999999999999E-3</c:v>
                </c:pt>
                <c:pt idx="3">
                  <c:v>1.209655E-3</c:v>
                </c:pt>
              </c:numCache>
            </c:numRef>
          </c:val>
          <c:extLst>
            <c:ext xmlns:c16="http://schemas.microsoft.com/office/drawing/2014/chart" uri="{C3380CC4-5D6E-409C-BE32-E72D297353CC}">
              <c16:uniqueId val="{00000001-0186-40A9-AE66-35EA44BBE065}"/>
            </c:ext>
          </c:extLst>
        </c:ser>
        <c:dLbls>
          <c:showLegendKey val="0"/>
          <c:showVal val="0"/>
          <c:showCatName val="0"/>
          <c:showSerName val="0"/>
          <c:showPercent val="0"/>
          <c:showBubbleSize val="0"/>
        </c:dLbls>
        <c:gapWidth val="150"/>
        <c:overlap val="100"/>
        <c:axId val="951090783"/>
        <c:axId val="786049071"/>
      </c:barChart>
      <c:catAx>
        <c:axId val="95109078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049071"/>
        <c:crosses val="autoZero"/>
        <c:auto val="1"/>
        <c:lblAlgn val="ctr"/>
        <c:lblOffset val="0"/>
        <c:tickLblSkip val="1"/>
        <c:noMultiLvlLbl val="0"/>
      </c:catAx>
      <c:valAx>
        <c:axId val="78604907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09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FCF620C9C194C8AE3369063EEC88A" ma:contentTypeVersion="11" ma:contentTypeDescription="Create a new document." ma:contentTypeScope="" ma:versionID="91d227afd0e323e2ed002662c7a63533">
  <xsd:schema xmlns:xsd="http://www.w3.org/2001/XMLSchema" xmlns:xs="http://www.w3.org/2001/XMLSchema" xmlns:p="http://schemas.microsoft.com/office/2006/metadata/properties" xmlns:ns3="219cc536-ac23-449d-9f79-8af71c37f0e6" xmlns:ns4="4b32b8d0-ffd4-46a4-8cb0-c706b7ec7a45" targetNamespace="http://schemas.microsoft.com/office/2006/metadata/properties" ma:root="true" ma:fieldsID="e7994576aa8e3e5516cda93a847901a2" ns3:_="" ns4:_="">
    <xsd:import namespace="219cc536-ac23-449d-9f79-8af71c37f0e6"/>
    <xsd:import namespace="4b32b8d0-ffd4-46a4-8cb0-c706b7ec7a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cc536-ac23-449d-9f79-8af71c37f0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32b8d0-ffd4-46a4-8cb0-c706b7ec7a4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3E9F-FDE8-4FEA-A4BD-D33526A9D2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521C41-7063-46A5-AFC3-EAAF15AD79A5}">
  <ds:schemaRefs>
    <ds:schemaRef ds:uri="http://schemas.microsoft.com/sharepoint/v3/contenttype/forms"/>
  </ds:schemaRefs>
</ds:datastoreItem>
</file>

<file path=customXml/itemProps3.xml><?xml version="1.0" encoding="utf-8"?>
<ds:datastoreItem xmlns:ds="http://schemas.openxmlformats.org/officeDocument/2006/customXml" ds:itemID="{121172B4-0416-41B0-BE39-980979BEB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cc536-ac23-449d-9f79-8af71c37f0e6"/>
    <ds:schemaRef ds:uri="4b32b8d0-ffd4-46a4-8cb0-c706b7ec7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401BAB-D47E-4EA1-82E3-4DBCB1EB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6</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Wang</dc:creator>
  <dc:description/>
  <cp:lastModifiedBy>Eugene Wang</cp:lastModifiedBy>
  <cp:revision>21</cp:revision>
  <cp:lastPrinted>2019-10-14T16:15:00Z</cp:lastPrinted>
  <dcterms:created xsi:type="dcterms:W3CDTF">2019-10-27T20:50:00Z</dcterms:created>
  <dcterms:modified xsi:type="dcterms:W3CDTF">2019-10-29T02:48:00Z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0x010100559FCF620C9C194C8AE3369063EEC88A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