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713" w:rsidRDefault="00F03713" w:rsidP="00F03713">
      <w:r>
        <w:t>Ingress Gateway: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 xml:space="preserve">In a gateway.yaml file, add the necessary info for a gateway and virtual service. 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 xml:space="preserve">Gateway: 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Sits at the edge of the mesh and managed incoming and outgoing calls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Exposes ports and implements load balancing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Use the istio default ingress controller (</w:t>
      </w:r>
      <w:r w:rsidRPr="00F16607">
        <w:rPr>
          <w:color w:val="00B050"/>
        </w:rPr>
        <w:t>spec.selector.istio = ingressgateway</w:t>
      </w:r>
      <w:r>
        <w:t xml:space="preserve">). 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Then set a port of 80 for http protocol. The reason for http protocol port to be 80 is because the default ingress gateway is configured to map port 31380 to port 80.</w:t>
      </w:r>
    </w:p>
    <w:p w:rsidR="00F03713" w:rsidRPr="00624058" w:rsidRDefault="00F03713" w:rsidP="00F03713">
      <w:pPr>
        <w:pStyle w:val="ListParagraph"/>
        <w:numPr>
          <w:ilvl w:val="1"/>
          <w:numId w:val="1"/>
        </w:numPr>
      </w:pPr>
      <w:r>
        <w:t xml:space="preserve">Later when accessing the gateway, go to browser and type </w:t>
      </w:r>
      <w:r w:rsidRPr="009C5B70">
        <w:rPr>
          <w:color w:val="0070C0"/>
        </w:rPr>
        <w:t>https://(minikube ip):31380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Virtual service:</w:t>
      </w:r>
    </w:p>
    <w:p w:rsidR="00F03713" w:rsidRDefault="008A7456" w:rsidP="00F03713">
      <w:pPr>
        <w:pStyle w:val="ListParagraph"/>
        <w:numPr>
          <w:ilvl w:val="1"/>
          <w:numId w:val="1"/>
        </w:numPr>
      </w:pPr>
      <w:r>
        <w:t>Specify the gateway name so only requests through the specified gateway are allowed</w:t>
      </w:r>
    </w:p>
    <w:p w:rsidR="008A7456" w:rsidRDefault="008A7456" w:rsidP="008A7456">
      <w:pPr>
        <w:pStyle w:val="ListParagraph"/>
        <w:numPr>
          <w:ilvl w:val="2"/>
          <w:numId w:val="1"/>
        </w:numPr>
      </w:pPr>
      <w:r>
        <w:t>All other request will result in 404 response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Optionally add config for matching uri(can use exact or prefix)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Then add a route destination. With the host being the name of the service that this virtual service is calling, and port being the port of the same service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Refers to the destination rule to find the subset (version number) of the destination host (deployment label) that it is calling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Destination Rules(Mixer feature):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Destination rules declare the subsets for the deployments, also referred to as the version for the deployments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It define the subset as the pods with the matching labels (names, version, etc.)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Destination acts as the reference for virtual services to determine the subset/version</w:t>
      </w:r>
    </w:p>
    <w:p w:rsidR="00F03713" w:rsidRDefault="00F03713" w:rsidP="00F03713">
      <w:r>
        <w:t xml:space="preserve">Canary </w:t>
      </w:r>
      <w:proofErr w:type="gramStart"/>
      <w:r>
        <w:t>deployment</w:t>
      </w:r>
      <w:r w:rsidR="00EF5FC5">
        <w:t>(</w:t>
      </w:r>
      <w:proofErr w:type="gramEnd"/>
      <w:r w:rsidR="00EF5FC5">
        <w:t>Traffic Shifting)</w:t>
      </w:r>
      <w:r>
        <w:t>: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 xml:space="preserve">First deploy the version-1 of the application along with the gateway and virtual service for it. 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Also specify the destination rule to direct all traffic to verstion-1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When version-2 is deployed and service is created, modify the virtual service to add a new route.destination</w:t>
      </w:r>
    </w:p>
    <w:p w:rsidR="00EF5FC5" w:rsidRDefault="00F03713" w:rsidP="00F03713">
      <w:pPr>
        <w:pStyle w:val="ListParagraph"/>
        <w:numPr>
          <w:ilvl w:val="1"/>
          <w:numId w:val="1"/>
        </w:numPr>
      </w:pPr>
      <w:r>
        <w:t>Now there are 2 destinations in the vir</w:t>
      </w:r>
      <w:r w:rsidR="00EF5FC5">
        <w:t>tual service for the same host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To distinguish between the two, use a subset under each destination/version</w:t>
      </w:r>
      <w:r w:rsidR="00EF5FC5">
        <w:t>, subsets are defined through destination rules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Can even add restriction for each destination, such as http header match, so the newer version can only be accessed by certain users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Another restriction is to assign weights to each destination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 xml:space="preserve">Also need to </w:t>
      </w:r>
      <w:r w:rsidRPr="007E7584">
        <w:rPr>
          <w:highlight w:val="yellow"/>
        </w:rPr>
        <w:t>update the destination rule file to add the new subset</w:t>
      </w:r>
    </w:p>
    <w:p w:rsidR="00F03713" w:rsidRDefault="00F03713" w:rsidP="00F03713">
      <w:r>
        <w:t>Istio L7 routing feature: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L7 routing feature is a combination of L7 routing and load balancing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L7 routing is a traffic balancing feature that separated traffic basing of the type of application data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This allows application to be tuned to handle specific type of contents only, will help to increase efficiency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Allows different services to have different code in order to handle the different types of incoming data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lastRenderedPageBreak/>
        <w:t>Ex. One server serve only images, one serve only HTML/CSS/JS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Traditional load balancer distribute the requests to servers based off algorithm</w:t>
      </w:r>
      <w:bookmarkStart w:id="0" w:name="_GoBack"/>
      <w:bookmarkEnd w:id="0"/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Requires all server to have the same content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The combination of the 2 allows architect to design application that is highly optimized for specific type of content, while it is capable of distributing the request to even out the load</w:t>
      </w:r>
    </w:p>
    <w:p w:rsidR="00F03713" w:rsidRDefault="00F03713" w:rsidP="00F03713">
      <w:r>
        <w:t>Fault Injection:</w:t>
      </w:r>
    </w:p>
    <w:p w:rsidR="0020392D" w:rsidRDefault="0020392D" w:rsidP="0020392D">
      <w:pPr>
        <w:pStyle w:val="ListParagraph"/>
        <w:numPr>
          <w:ilvl w:val="0"/>
          <w:numId w:val="1"/>
        </w:numPr>
      </w:pPr>
      <w:r>
        <w:t>Helps to test resiliency of the application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In the virtual service config, can include a fault section under the http match section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Fault can be delay, abort, etc.</w:t>
      </w:r>
    </w:p>
    <w:p w:rsidR="0020392D" w:rsidRDefault="0020392D" w:rsidP="0020392D">
      <w:pPr>
        <w:pStyle w:val="ListParagraph"/>
        <w:numPr>
          <w:ilvl w:val="0"/>
          <w:numId w:val="1"/>
        </w:numPr>
      </w:pPr>
      <w:r>
        <w:t>There can be hard-coded timeout in the microservices level and the kubernetes service level</w:t>
      </w:r>
    </w:p>
    <w:p w:rsidR="00EF5FC5" w:rsidRDefault="00EF5FC5" w:rsidP="00F03713">
      <w:r>
        <w:t>Circuit Breaker:</w:t>
      </w:r>
    </w:p>
    <w:p w:rsidR="00EF5FC5" w:rsidRDefault="00EF5FC5" w:rsidP="00EF5FC5">
      <w:pPr>
        <w:pStyle w:val="ListParagraph"/>
        <w:numPr>
          <w:ilvl w:val="0"/>
          <w:numId w:val="1"/>
        </w:numPr>
      </w:pPr>
      <w:r>
        <w:t>Limits the impact of failures, latency spikes</w:t>
      </w:r>
      <w:r w:rsidR="002D5616">
        <w:t>, and other undesirable effects</w:t>
      </w:r>
    </w:p>
    <w:p w:rsidR="002D5616" w:rsidRDefault="002D5616" w:rsidP="00EF5FC5">
      <w:pPr>
        <w:pStyle w:val="ListParagraph"/>
        <w:numPr>
          <w:ilvl w:val="0"/>
          <w:numId w:val="1"/>
        </w:numPr>
      </w:pPr>
      <w:r>
        <w:t>Circuit breaking policies are set in the destination rule settings for the specific service</w:t>
      </w:r>
    </w:p>
    <w:p w:rsidR="002D5616" w:rsidRDefault="00C93E4F" w:rsidP="004C5D8A">
      <w:pPr>
        <w:pStyle w:val="ListParagraph"/>
        <w:numPr>
          <w:ilvl w:val="0"/>
          <w:numId w:val="1"/>
        </w:numPr>
      </w:pPr>
      <w:r>
        <w:t>The policies are checks to see if the current state of the service is “broken”</w:t>
      </w:r>
    </w:p>
    <w:p w:rsidR="00C93E4F" w:rsidRDefault="00C93E4F" w:rsidP="00C93E4F">
      <w:pPr>
        <w:pStyle w:val="ListParagraph"/>
        <w:numPr>
          <w:ilvl w:val="1"/>
          <w:numId w:val="1"/>
        </w:numPr>
      </w:pPr>
      <w:r>
        <w:t>In the event that it is broken, the actions to take is also specified in the policy</w:t>
      </w:r>
    </w:p>
    <w:p w:rsidR="00C93E4F" w:rsidRDefault="00C93E4F" w:rsidP="00C93E4F">
      <w:pPr>
        <w:pStyle w:val="ListParagraph"/>
        <w:numPr>
          <w:ilvl w:val="1"/>
          <w:numId w:val="1"/>
        </w:numPr>
      </w:pPr>
      <w:r>
        <w:t>The action could include pool ejection, meaning the service is removed from the pool and will not be accessed until it is back up and running</w:t>
      </w:r>
    </w:p>
    <w:p w:rsidR="00C93E4F" w:rsidRDefault="00C93E4F" w:rsidP="00C93E4F">
      <w:pPr>
        <w:pStyle w:val="ListParagraph"/>
        <w:numPr>
          <w:ilvl w:val="1"/>
          <w:numId w:val="1"/>
        </w:numPr>
      </w:pPr>
      <w:r>
        <w:t xml:space="preserve">The duration of which the service is down is also specified in the policy along with policies that check for error, such as </w:t>
      </w:r>
      <w:proofErr w:type="spellStart"/>
      <w:r>
        <w:t>maxConnection</w:t>
      </w:r>
      <w:proofErr w:type="spellEnd"/>
      <w:r>
        <w:t xml:space="preserve">, </w:t>
      </w:r>
      <w:proofErr w:type="spellStart"/>
      <w:r>
        <w:t>MaxPendingRequest</w:t>
      </w:r>
      <w:proofErr w:type="spellEnd"/>
      <w:r>
        <w:t xml:space="preserve">, and Consecutive error, </w:t>
      </w:r>
      <w:proofErr w:type="spellStart"/>
      <w:r>
        <w:t>MaxRequestPerConnection</w:t>
      </w:r>
      <w:proofErr w:type="spellEnd"/>
    </w:p>
    <w:p w:rsidR="00C93E4F" w:rsidRDefault="00C93E4F" w:rsidP="00C93E4F">
      <w:pPr>
        <w:pStyle w:val="ListParagraph"/>
        <w:numPr>
          <w:ilvl w:val="1"/>
          <w:numId w:val="1"/>
        </w:numPr>
      </w:pPr>
      <w:r>
        <w:t>If any of these policies are triggered, the circuit is “open ” and any traffic that needs to access the open part of the circuit will fail, and trigger the back-up function in the app</w:t>
      </w:r>
    </w:p>
    <w:p w:rsidR="00C93E4F" w:rsidRDefault="00C93E4F" w:rsidP="00C93E4F">
      <w:pPr>
        <w:pStyle w:val="ListParagraph"/>
        <w:numPr>
          <w:ilvl w:val="1"/>
          <w:numId w:val="1"/>
        </w:numPr>
      </w:pPr>
    </w:p>
    <w:p w:rsidR="00F03713" w:rsidRDefault="00F03713" w:rsidP="00F03713">
      <w:r>
        <w:t>Mirroring/Shadowing: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Traffic mirroring is a concept where a copy or a portion of the live traffic is routed to another deployment in the service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Very useful for code releases, allows testing for error, performance and results of the newly deployed code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Mirroring feature is set in the virtual service, under route and same level as destination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 w:rsidRPr="0023319C">
        <w:rPr>
          <w:highlight w:val="yellow"/>
        </w:rPr>
        <w:t>Mirrored requests are “fire and forget”, meaning all responses are discarded</w:t>
      </w:r>
    </w:p>
    <w:p w:rsidR="00F03713" w:rsidRDefault="00F03713" w:rsidP="00F03713">
      <w:pPr>
        <w:pStyle w:val="ListParagraph"/>
        <w:numPr>
          <w:ilvl w:val="0"/>
          <w:numId w:val="1"/>
        </w:numPr>
      </w:pPr>
      <w:r>
        <w:t>For example: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Assuming v1 is running and v2 is mirroring v1 and client is the service sending the calls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Use kubectl exec –it &lt;</w:t>
      </w:r>
      <w:proofErr w:type="spellStart"/>
      <w:r>
        <w:t>client_pod</w:t>
      </w:r>
      <w:proofErr w:type="spellEnd"/>
      <w:r>
        <w:t>&gt; -c &lt;</w:t>
      </w:r>
      <w:proofErr w:type="spellStart"/>
      <w:r>
        <w:t>container_name</w:t>
      </w:r>
      <w:proofErr w:type="spellEnd"/>
      <w:r>
        <w:t xml:space="preserve">&gt; -- </w:t>
      </w:r>
      <w:proofErr w:type="spellStart"/>
      <w:r>
        <w:t>sh</w:t>
      </w:r>
      <w:proofErr w:type="spellEnd"/>
      <w:r>
        <w:t xml:space="preserve"> –c ‘curl http://service:port’ to send calls for testing purpose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>Use kubectl logs –f &lt;v1_pod&gt; -c &lt;</w:t>
      </w:r>
      <w:proofErr w:type="spellStart"/>
      <w:r>
        <w:t>container_name</w:t>
      </w:r>
      <w:proofErr w:type="spellEnd"/>
      <w:r>
        <w:t>&gt; to check the logs for v1, should see the call made previously</w:t>
      </w:r>
    </w:p>
    <w:p w:rsidR="00F03713" w:rsidRDefault="00F03713" w:rsidP="00F03713">
      <w:pPr>
        <w:pStyle w:val="ListParagraph"/>
        <w:numPr>
          <w:ilvl w:val="2"/>
          <w:numId w:val="1"/>
        </w:numPr>
      </w:pPr>
      <w:r>
        <w:t>For Istio, each pod usually has 2 containers, the actual one and the Envoy proxy</w:t>
      </w:r>
    </w:p>
    <w:p w:rsidR="00F03713" w:rsidRDefault="00F03713" w:rsidP="00F03713">
      <w:pPr>
        <w:pStyle w:val="ListParagraph"/>
        <w:numPr>
          <w:ilvl w:val="1"/>
          <w:numId w:val="1"/>
        </w:numPr>
      </w:pPr>
      <w:r>
        <w:t xml:space="preserve">Also check the log for v2, should also see the call made previously </w:t>
      </w:r>
    </w:p>
    <w:p w:rsidR="00F03713" w:rsidRDefault="00F03713" w:rsidP="00F03713">
      <w:pPr>
        <w:pStyle w:val="ListParagraph"/>
        <w:numPr>
          <w:ilvl w:val="2"/>
          <w:numId w:val="1"/>
        </w:numPr>
      </w:pPr>
      <w:r>
        <w:t>Even though all traffic is routed to v1</w:t>
      </w:r>
    </w:p>
    <w:p w:rsidR="00B86365" w:rsidRDefault="00422B35"/>
    <w:sectPr w:rsidR="00B86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D61ED"/>
    <w:multiLevelType w:val="hybridMultilevel"/>
    <w:tmpl w:val="77BA90D8"/>
    <w:lvl w:ilvl="0" w:tplc="FBF0DA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13"/>
    <w:rsid w:val="0020392D"/>
    <w:rsid w:val="002D5616"/>
    <w:rsid w:val="00422B35"/>
    <w:rsid w:val="004C5D8A"/>
    <w:rsid w:val="00587881"/>
    <w:rsid w:val="00802489"/>
    <w:rsid w:val="008A7456"/>
    <w:rsid w:val="00C93E4F"/>
    <w:rsid w:val="00EF5FC5"/>
    <w:rsid w:val="00F0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3735"/>
  <w15:chartTrackingRefBased/>
  <w15:docId w15:val="{CF59010A-DF6D-4FE0-8A30-757D6E1F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Darrel</dc:creator>
  <cp:keywords/>
  <dc:description/>
  <cp:lastModifiedBy>Ma, Darrel</cp:lastModifiedBy>
  <cp:revision>3</cp:revision>
  <dcterms:created xsi:type="dcterms:W3CDTF">2018-10-22T17:25:00Z</dcterms:created>
  <dcterms:modified xsi:type="dcterms:W3CDTF">2018-10-22T21:25:00Z</dcterms:modified>
</cp:coreProperties>
</file>