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K-Means Clustering Results</w:t>
      </w:r>
    </w:p>
    <w:p>
      <w:r>
        <w:t>Generated: 2026-05-27 19:24:17</w:t>
      </w:r>
    </w:p>
    <w:p/>
    <w:p>
      <w:pPr>
        <w:pStyle w:val="Heading1"/>
      </w:pPr>
      <w:r>
        <w:t>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Number of Clusters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Max Iterations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Random State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Variables Used</w:t>
            </w:r>
          </w:p>
        </w:tc>
        <w:tc>
          <w:tcPr>
            <w:tcW w:type="dxa" w:w="2880"/>
          </w:tcPr>
          <w:p>
            <w:r>
              <w:t>Price, Quality, YoungAppeal, Luxury, Distribution, Innovation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Observations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p/>
    <w:p>
      <w:pPr>
        <w:pStyle w:val="Heading1"/>
      </w:pPr>
      <w:r>
        <w:t>Cluster Sizes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Cluster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66.7%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33.3%</w:t>
            </w:r>
          </w:p>
        </w:tc>
      </w:tr>
    </w:tbl>
    <w:p/>
    <w:p>
      <w:pPr>
        <w:pStyle w:val="Heading1"/>
      </w:pPr>
      <w:r>
        <w:t>Fit Measures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Interpretation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Silhouette Score</w:t>
            </w:r>
          </w:p>
        </w:tc>
        <w:tc>
          <w:tcPr>
            <w:tcW w:type="dxa" w:w="2160"/>
          </w:tcPr>
          <w:p>
            <w:r>
              <w:t>0.4963580792480176</w:t>
            </w:r>
          </w:p>
        </w:tc>
        <w:tc>
          <w:tcPr>
            <w:tcW w:type="dxa" w:w="2160"/>
          </w:tcPr>
          <w:p>
            <w:r>
              <w:t>Closer to 1 is better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Davies-Bouldin Index</w:t>
            </w:r>
          </w:p>
        </w:tc>
        <w:tc>
          <w:tcPr>
            <w:tcW w:type="dxa" w:w="2160"/>
          </w:tcPr>
          <w:p>
            <w:r>
              <w:t>0.7432601912530703</w:t>
            </w:r>
          </w:p>
        </w:tc>
        <w:tc>
          <w:tcPr>
            <w:tcW w:type="dxa" w:w="2160"/>
          </w:tcPr>
          <w:p>
            <w:r>
              <w:t>Lower is better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Calinski-Harabasz Score</w:t>
            </w:r>
          </w:p>
        </w:tc>
        <w:tc>
          <w:tcPr>
            <w:tcW w:type="dxa" w:w="2160"/>
          </w:tcPr>
          <w:p>
            <w:r>
              <w:t>30.972348447944256</w:t>
            </w:r>
          </w:p>
        </w:tc>
        <w:tc>
          <w:tcPr>
            <w:tcW w:type="dxa" w:w="2160"/>
          </w:tcPr>
          <w:p>
            <w:r>
              <w:t>Higher is better</w:t>
            </w:r>
          </w:p>
        </w:tc>
      </w:tr>
    </w:tbl>
    <w:p/>
    <w:p>
      <w:pPr>
        <w:pStyle w:val="Heading1"/>
      </w:pPr>
      <w:r>
        <w:t>Cluster Centers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Index</w:t>
            </w:r>
          </w:p>
        </w:tc>
        <w:tc>
          <w:tcPr>
            <w:tcW w:type="dxa" w:w="1234"/>
          </w:tcPr>
          <w:p>
            <w:r>
              <w:t>Price</w:t>
            </w:r>
          </w:p>
        </w:tc>
        <w:tc>
          <w:tcPr>
            <w:tcW w:type="dxa" w:w="1234"/>
          </w:tcPr>
          <w:p>
            <w:r>
              <w:t>Quality</w:t>
            </w:r>
          </w:p>
        </w:tc>
        <w:tc>
          <w:tcPr>
            <w:tcW w:type="dxa" w:w="1234"/>
          </w:tcPr>
          <w:p>
            <w:r>
              <w:t>YoungAppeal</w:t>
            </w:r>
          </w:p>
        </w:tc>
        <w:tc>
          <w:tcPr>
            <w:tcW w:type="dxa" w:w="1234"/>
          </w:tcPr>
          <w:p>
            <w:r>
              <w:t>Luxury</w:t>
            </w:r>
          </w:p>
        </w:tc>
        <w:tc>
          <w:tcPr>
            <w:tcW w:type="dxa" w:w="1234"/>
          </w:tcPr>
          <w:p>
            <w:r>
              <w:t>Distribution</w:t>
            </w:r>
          </w:p>
        </w:tc>
        <w:tc>
          <w:tcPr>
            <w:tcW w:type="dxa" w:w="1234"/>
          </w:tcPr>
          <w:p>
            <w:r>
              <w:t>Innovation</w:t>
            </w:r>
          </w:p>
        </w:tc>
      </w:tr>
      <w:tr>
        <w:tc>
          <w:tcPr>
            <w:tcW w:type="dxa" w:w="1234"/>
          </w:tcPr>
          <w:p>
            <w:r>
              <w:t>Cluster 0</w:t>
            </w:r>
          </w:p>
        </w:tc>
        <w:tc>
          <w:tcPr>
            <w:tcW w:type="dxa" w:w="1234"/>
          </w:tcPr>
          <w:p>
            <w:r>
              <w:t>-0.567785216545864</w:t>
            </w:r>
          </w:p>
        </w:tc>
        <w:tc>
          <w:tcPr>
            <w:tcW w:type="dxa" w:w="1234"/>
          </w:tcPr>
          <w:p>
            <w:r>
              <w:t>-0.4793989353393477</w:t>
            </w:r>
          </w:p>
        </w:tc>
        <w:tc>
          <w:tcPr>
            <w:tcW w:type="dxa" w:w="1234"/>
          </w:tcPr>
          <w:p>
            <w:r>
              <w:t>0.6328411513506016</w:t>
            </w:r>
          </w:p>
        </w:tc>
        <w:tc>
          <w:tcPr>
            <w:tcW w:type="dxa" w:w="1234"/>
          </w:tcPr>
          <w:p>
            <w:r>
              <w:t>-0.5541518906306377</w:t>
            </w:r>
          </w:p>
        </w:tc>
        <w:tc>
          <w:tcPr>
            <w:tcW w:type="dxa" w:w="1234"/>
          </w:tcPr>
          <w:p>
            <w:r>
              <w:t>0.5703870779313064</w:t>
            </w:r>
          </w:p>
        </w:tc>
        <w:tc>
          <w:tcPr>
            <w:tcW w:type="dxa" w:w="1234"/>
          </w:tcPr>
          <w:p>
            <w:r>
              <w:t>0.4110351481146409</w:t>
            </w:r>
          </w:p>
        </w:tc>
      </w:tr>
      <w:tr>
        <w:tc>
          <w:tcPr>
            <w:tcW w:type="dxa" w:w="1234"/>
          </w:tcPr>
          <w:p>
            <w:r>
              <w:t>Cluster 1</w:t>
            </w:r>
          </w:p>
        </w:tc>
        <w:tc>
          <w:tcPr>
            <w:tcW w:type="dxa" w:w="1234"/>
          </w:tcPr>
          <w:p>
            <w:r>
              <w:t>1.1355704330917287</w:t>
            </w:r>
          </w:p>
        </w:tc>
        <w:tc>
          <w:tcPr>
            <w:tcW w:type="dxa" w:w="1234"/>
          </w:tcPr>
          <w:p>
            <w:r>
              <w:t>0.958797870678697</w:t>
            </w:r>
          </w:p>
        </w:tc>
        <w:tc>
          <w:tcPr>
            <w:tcW w:type="dxa" w:w="1234"/>
          </w:tcPr>
          <w:p>
            <w:r>
              <w:t>-1.2656823027012032</w:t>
            </w:r>
          </w:p>
        </w:tc>
        <w:tc>
          <w:tcPr>
            <w:tcW w:type="dxa" w:w="1234"/>
          </w:tcPr>
          <w:p>
            <w:r>
              <w:t>1.1083037812612755</w:t>
            </w:r>
          </w:p>
        </w:tc>
        <w:tc>
          <w:tcPr>
            <w:tcW w:type="dxa" w:w="1234"/>
          </w:tcPr>
          <w:p>
            <w:r>
              <w:t>-1.1407741558626148</w:t>
            </w:r>
          </w:p>
        </w:tc>
        <w:tc>
          <w:tcPr>
            <w:tcW w:type="dxa" w:w="1234"/>
          </w:tcPr>
          <w:p>
            <w:r>
              <w:t>-0.8220702962292833</w:t>
            </w:r>
          </w:p>
        </w:tc>
      </w:tr>
    </w:tbl>
    <w:p/>
    <w:p>
      <w:pPr>
        <w:pStyle w:val="Heading1"/>
      </w:pPr>
      <w:r>
        <w:t>Cluster Assignments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Price</w:t>
            </w:r>
          </w:p>
        </w:tc>
        <w:tc>
          <w:tcPr>
            <w:tcW w:type="dxa" w:w="1080"/>
          </w:tcPr>
          <w:p>
            <w:r>
              <w:t>Quality</w:t>
            </w:r>
          </w:p>
        </w:tc>
        <w:tc>
          <w:tcPr>
            <w:tcW w:type="dxa" w:w="1080"/>
          </w:tcPr>
          <w:p>
            <w:r>
              <w:t>YoungAppeal</w:t>
            </w:r>
          </w:p>
        </w:tc>
        <w:tc>
          <w:tcPr>
            <w:tcW w:type="dxa" w:w="1080"/>
          </w:tcPr>
          <w:p>
            <w:r>
              <w:t>Luxury</w:t>
            </w:r>
          </w:p>
        </w:tc>
        <w:tc>
          <w:tcPr>
            <w:tcW w:type="dxa" w:w="1080"/>
          </w:tcPr>
          <w:p>
            <w:r>
              <w:t>Distribution</w:t>
            </w:r>
          </w:p>
        </w:tc>
        <w:tc>
          <w:tcPr>
            <w:tcW w:type="dxa" w:w="1080"/>
          </w:tcPr>
          <w:p>
            <w:r>
              <w:t>Innovation</w:t>
            </w:r>
          </w:p>
        </w:tc>
        <w:tc>
          <w:tcPr>
            <w:tcW w:type="dxa" w:w="1080"/>
          </w:tcPr>
          <w:p>
            <w:r>
              <w:t>Cluster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p/>
    <w:p>
      <w:r>
        <w:br w:type="page"/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2570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0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873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8735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082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