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3E97D" w14:textId="77777777" w:rsidR="00DB092D" w:rsidRPr="00DB092D" w:rsidRDefault="00DB092D" w:rsidP="00DB092D">
      <w:pPr>
        <w:rPr>
          <w:rFonts w:ascii="Times New Roman" w:hAnsi="Times New Roman" w:cs="Times New Roman"/>
          <w:b/>
          <w:bCs/>
        </w:rPr>
      </w:pPr>
      <w:r w:rsidRPr="00DB092D">
        <w:rPr>
          <w:rFonts w:ascii="Times New Roman" w:hAnsi="Times New Roman" w:cs="Times New Roman"/>
          <w:b/>
          <w:bCs/>
        </w:rPr>
        <w:t>How to Use These Datasets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2"/>
        <w:gridCol w:w="3583"/>
        <w:gridCol w:w="3981"/>
      </w:tblGrid>
      <w:tr w:rsidR="00DB092D" w:rsidRPr="00DB092D" w14:paraId="5DA9EB25" w14:textId="77777777" w:rsidTr="00366FE4">
        <w:trPr>
          <w:tblHeader/>
        </w:trPr>
        <w:tc>
          <w:tcPr>
            <w:tcW w:w="805" w:type="pct"/>
            <w:tcMar>
              <w:top w:w="150" w:type="dxa"/>
              <w:left w:w="0" w:type="dxa"/>
              <w:bottom w:w="150" w:type="dxa"/>
              <w:right w:w="240" w:type="dxa"/>
            </w:tcMar>
            <w:vAlign w:val="center"/>
            <w:hideMark/>
          </w:tcPr>
          <w:p w14:paraId="015134A2"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Demo</w:t>
            </w:r>
          </w:p>
        </w:tc>
        <w:tc>
          <w:tcPr>
            <w:tcW w:w="1987" w:type="pct"/>
            <w:tcMar>
              <w:top w:w="150" w:type="dxa"/>
              <w:left w:w="240" w:type="dxa"/>
              <w:bottom w:w="150" w:type="dxa"/>
              <w:right w:w="240" w:type="dxa"/>
            </w:tcMar>
            <w:vAlign w:val="center"/>
            <w:hideMark/>
          </w:tcPr>
          <w:p w14:paraId="235CE4A0"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Dataset File</w:t>
            </w:r>
          </w:p>
        </w:tc>
        <w:tc>
          <w:tcPr>
            <w:tcW w:w="2209" w:type="pct"/>
            <w:tcMar>
              <w:top w:w="150" w:type="dxa"/>
              <w:left w:w="240" w:type="dxa"/>
              <w:bottom w:w="150" w:type="dxa"/>
              <w:right w:w="240" w:type="dxa"/>
            </w:tcMar>
            <w:vAlign w:val="center"/>
            <w:hideMark/>
          </w:tcPr>
          <w:p w14:paraId="3DBB8353"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Description</w:t>
            </w:r>
          </w:p>
        </w:tc>
      </w:tr>
      <w:tr w:rsidR="00DB092D" w:rsidRPr="00DB092D" w14:paraId="241356D1" w14:textId="77777777" w:rsidTr="00366FE4">
        <w:tc>
          <w:tcPr>
            <w:tcW w:w="805" w:type="pct"/>
            <w:tcMar>
              <w:top w:w="150" w:type="dxa"/>
              <w:left w:w="0" w:type="dxa"/>
              <w:bottom w:w="150" w:type="dxa"/>
              <w:right w:w="240" w:type="dxa"/>
            </w:tcMar>
            <w:vAlign w:val="center"/>
            <w:hideMark/>
          </w:tcPr>
          <w:p w14:paraId="5AAEC075"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Demo 1</w:t>
            </w:r>
          </w:p>
        </w:tc>
        <w:tc>
          <w:tcPr>
            <w:tcW w:w="1987" w:type="pct"/>
            <w:tcMar>
              <w:top w:w="150" w:type="dxa"/>
              <w:left w:w="240" w:type="dxa"/>
              <w:bottom w:w="150" w:type="dxa"/>
              <w:right w:w="240" w:type="dxa"/>
            </w:tcMar>
            <w:vAlign w:val="center"/>
            <w:hideMark/>
          </w:tcPr>
          <w:p w14:paraId="7D1A366C"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grocery_transactions.csv</w:t>
            </w:r>
          </w:p>
        </w:tc>
        <w:tc>
          <w:tcPr>
            <w:tcW w:w="2209" w:type="pct"/>
            <w:tcMar>
              <w:top w:w="150" w:type="dxa"/>
              <w:left w:w="240" w:type="dxa"/>
              <w:bottom w:w="150" w:type="dxa"/>
              <w:right w:w="0" w:type="dxa"/>
            </w:tcMar>
            <w:vAlign w:val="center"/>
            <w:hideMark/>
          </w:tcPr>
          <w:p w14:paraId="71A6B8FB"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Market Basket Analysis (binary format)</w:t>
            </w:r>
          </w:p>
        </w:tc>
      </w:tr>
      <w:tr w:rsidR="00DB092D" w:rsidRPr="00DB092D" w14:paraId="01470B2E" w14:textId="77777777" w:rsidTr="00366FE4">
        <w:tc>
          <w:tcPr>
            <w:tcW w:w="805" w:type="pct"/>
            <w:tcMar>
              <w:top w:w="150" w:type="dxa"/>
              <w:left w:w="0" w:type="dxa"/>
              <w:bottom w:w="150" w:type="dxa"/>
              <w:right w:w="240" w:type="dxa"/>
            </w:tcMar>
            <w:vAlign w:val="center"/>
            <w:hideMark/>
          </w:tcPr>
          <w:p w14:paraId="14F65D7B"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Demo 1 (alt)</w:t>
            </w:r>
          </w:p>
        </w:tc>
        <w:tc>
          <w:tcPr>
            <w:tcW w:w="1987" w:type="pct"/>
            <w:tcMar>
              <w:top w:w="150" w:type="dxa"/>
              <w:left w:w="240" w:type="dxa"/>
              <w:bottom w:w="150" w:type="dxa"/>
              <w:right w:w="240" w:type="dxa"/>
            </w:tcMar>
            <w:vAlign w:val="center"/>
            <w:hideMark/>
          </w:tcPr>
          <w:p w14:paraId="4A6CEB16"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transaction_items.csv</w:t>
            </w:r>
          </w:p>
        </w:tc>
        <w:tc>
          <w:tcPr>
            <w:tcW w:w="2209" w:type="pct"/>
            <w:tcMar>
              <w:top w:w="150" w:type="dxa"/>
              <w:left w:w="240" w:type="dxa"/>
              <w:bottom w:w="150" w:type="dxa"/>
              <w:right w:w="0" w:type="dxa"/>
            </w:tcMar>
            <w:vAlign w:val="center"/>
            <w:hideMark/>
          </w:tcPr>
          <w:p w14:paraId="4F8375B2"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Market Basket Analysis (list format)</w:t>
            </w:r>
          </w:p>
        </w:tc>
      </w:tr>
      <w:tr w:rsidR="00DB092D" w:rsidRPr="00DB092D" w14:paraId="4E78CB3E" w14:textId="77777777" w:rsidTr="00366FE4">
        <w:tc>
          <w:tcPr>
            <w:tcW w:w="805" w:type="pct"/>
            <w:tcMar>
              <w:top w:w="150" w:type="dxa"/>
              <w:left w:w="0" w:type="dxa"/>
              <w:bottom w:w="150" w:type="dxa"/>
              <w:right w:w="240" w:type="dxa"/>
            </w:tcMar>
            <w:vAlign w:val="center"/>
            <w:hideMark/>
          </w:tcPr>
          <w:p w14:paraId="1D848B33"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Demo 2</w:t>
            </w:r>
          </w:p>
        </w:tc>
        <w:tc>
          <w:tcPr>
            <w:tcW w:w="1987" w:type="pct"/>
            <w:tcMar>
              <w:top w:w="150" w:type="dxa"/>
              <w:left w:w="240" w:type="dxa"/>
              <w:bottom w:w="150" w:type="dxa"/>
              <w:right w:w="240" w:type="dxa"/>
            </w:tcMar>
            <w:vAlign w:val="center"/>
            <w:hideMark/>
          </w:tcPr>
          <w:p w14:paraId="00DCF2CF"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customer_credit_preferences.csv</w:t>
            </w:r>
          </w:p>
        </w:tc>
        <w:tc>
          <w:tcPr>
            <w:tcW w:w="2209" w:type="pct"/>
            <w:tcMar>
              <w:top w:w="150" w:type="dxa"/>
              <w:left w:w="240" w:type="dxa"/>
              <w:bottom w:w="150" w:type="dxa"/>
              <w:right w:w="0" w:type="dxa"/>
            </w:tcMar>
            <w:vAlign w:val="center"/>
            <w:hideMark/>
          </w:tcPr>
          <w:p w14:paraId="375B8E8F"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Credit card recommendations</w:t>
            </w:r>
          </w:p>
        </w:tc>
      </w:tr>
      <w:tr w:rsidR="00DB092D" w:rsidRPr="00DB092D" w14:paraId="323F85E9" w14:textId="77777777" w:rsidTr="00366FE4">
        <w:tc>
          <w:tcPr>
            <w:tcW w:w="805" w:type="pct"/>
            <w:tcMar>
              <w:top w:w="150" w:type="dxa"/>
              <w:left w:w="0" w:type="dxa"/>
              <w:bottom w:w="150" w:type="dxa"/>
              <w:right w:w="240" w:type="dxa"/>
            </w:tcMar>
            <w:vAlign w:val="center"/>
            <w:hideMark/>
          </w:tcPr>
          <w:p w14:paraId="0B19FB91"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Demo 3</w:t>
            </w:r>
          </w:p>
        </w:tc>
        <w:tc>
          <w:tcPr>
            <w:tcW w:w="1987" w:type="pct"/>
            <w:tcMar>
              <w:top w:w="150" w:type="dxa"/>
              <w:left w:w="240" w:type="dxa"/>
              <w:bottom w:w="150" w:type="dxa"/>
              <w:right w:w="240" w:type="dxa"/>
            </w:tcMar>
            <w:vAlign w:val="center"/>
            <w:hideMark/>
          </w:tcPr>
          <w:p w14:paraId="7ED4AEAE"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user_movie_ratings.csv</w:t>
            </w:r>
          </w:p>
        </w:tc>
        <w:tc>
          <w:tcPr>
            <w:tcW w:w="2209" w:type="pct"/>
            <w:tcMar>
              <w:top w:w="150" w:type="dxa"/>
              <w:left w:w="240" w:type="dxa"/>
              <w:bottom w:w="150" w:type="dxa"/>
              <w:right w:w="0" w:type="dxa"/>
            </w:tcMar>
            <w:vAlign w:val="center"/>
            <w:hideMark/>
          </w:tcPr>
          <w:p w14:paraId="403E5494"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Collaborative filtering</w:t>
            </w:r>
          </w:p>
        </w:tc>
      </w:tr>
      <w:tr w:rsidR="00DB092D" w:rsidRPr="00DB092D" w14:paraId="0880B533" w14:textId="77777777" w:rsidTr="00366FE4">
        <w:tc>
          <w:tcPr>
            <w:tcW w:w="805" w:type="pct"/>
            <w:tcMar>
              <w:top w:w="150" w:type="dxa"/>
              <w:left w:w="0" w:type="dxa"/>
              <w:bottom w:w="150" w:type="dxa"/>
              <w:right w:w="240" w:type="dxa"/>
            </w:tcMar>
            <w:vAlign w:val="center"/>
            <w:hideMark/>
          </w:tcPr>
          <w:p w14:paraId="4A0114CF"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Demo 4</w:t>
            </w:r>
          </w:p>
        </w:tc>
        <w:tc>
          <w:tcPr>
            <w:tcW w:w="1987" w:type="pct"/>
            <w:tcMar>
              <w:top w:w="150" w:type="dxa"/>
              <w:left w:w="240" w:type="dxa"/>
              <w:bottom w:w="150" w:type="dxa"/>
              <w:right w:w="240" w:type="dxa"/>
            </w:tcMar>
            <w:vAlign w:val="center"/>
            <w:hideMark/>
          </w:tcPr>
          <w:p w14:paraId="268828E2"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spare_parts.csv</w:t>
            </w:r>
          </w:p>
        </w:tc>
        <w:tc>
          <w:tcPr>
            <w:tcW w:w="2209" w:type="pct"/>
            <w:tcMar>
              <w:top w:w="150" w:type="dxa"/>
              <w:left w:w="240" w:type="dxa"/>
              <w:bottom w:w="150" w:type="dxa"/>
              <w:right w:w="0" w:type="dxa"/>
            </w:tcMar>
            <w:vAlign w:val="center"/>
            <w:hideMark/>
          </w:tcPr>
          <w:p w14:paraId="50953E37" w14:textId="77777777" w:rsidR="00DB092D" w:rsidRPr="00DB092D" w:rsidRDefault="00DB092D" w:rsidP="00DB092D">
            <w:pPr>
              <w:rPr>
                <w:rFonts w:ascii="Times New Roman" w:hAnsi="Times New Roman" w:cs="Times New Roman"/>
              </w:rPr>
            </w:pPr>
            <w:r w:rsidRPr="00DB092D">
              <w:rPr>
                <w:rFonts w:ascii="Times New Roman" w:hAnsi="Times New Roman" w:cs="Times New Roman"/>
              </w:rPr>
              <w:t>Content-based recommendations</w:t>
            </w:r>
          </w:p>
        </w:tc>
      </w:tr>
    </w:tbl>
    <w:p w14:paraId="4CB42A9C" w14:textId="77777777" w:rsidR="00DB092D" w:rsidRPr="00DB092D" w:rsidRDefault="00DB092D" w:rsidP="00DB092D">
      <w:pPr>
        <w:rPr>
          <w:rFonts w:ascii="Times New Roman" w:hAnsi="Times New Roman" w:cs="Times New Roman"/>
        </w:rPr>
      </w:pPr>
      <w:r w:rsidRPr="00DB092D">
        <w:rPr>
          <w:rFonts w:ascii="Times New Roman" w:hAnsi="Times New Roman" w:cs="Times New Roman"/>
          <w:b/>
          <w:bCs/>
        </w:rPr>
        <w:t>Note:</w:t>
      </w:r>
      <w:r w:rsidRPr="00DB092D">
        <w:rPr>
          <w:rFonts w:ascii="Times New Roman" w:hAnsi="Times New Roman" w:cs="Times New Roman"/>
        </w:rPr>
        <w:t> The first dataset (grocery_transactions.csv) has 100 transactions and 24 product columns. This is sufficient for demonstrating association rule mining concepts. For larger scale, you can duplicate rows or use the Python generation code from earlier days.</w:t>
      </w:r>
    </w:p>
    <w:p w14:paraId="3E6DACE1" w14:textId="77777777" w:rsidR="00FA2158" w:rsidRPr="00DB092D" w:rsidRDefault="00FA2158">
      <w:pPr>
        <w:rPr>
          <w:rFonts w:ascii="Times New Roman" w:hAnsi="Times New Roman" w:cs="Times New Roman"/>
        </w:rPr>
      </w:pPr>
    </w:p>
    <w:sectPr w:rsidR="00FA2158" w:rsidRPr="00DB09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477"/>
    <w:rsid w:val="00366FE4"/>
    <w:rsid w:val="008D3477"/>
    <w:rsid w:val="00DB092D"/>
    <w:rsid w:val="00EE4FE9"/>
    <w:rsid w:val="00FA2158"/>
    <w:rsid w:val="00FD5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203738-7C50-4AB6-88A1-F9216610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477"/>
    <w:rPr>
      <w:rFonts w:eastAsiaTheme="majorEastAsia" w:cstheme="majorBidi"/>
      <w:color w:val="272727" w:themeColor="text1" w:themeTint="D8"/>
    </w:rPr>
  </w:style>
  <w:style w:type="paragraph" w:styleId="Title">
    <w:name w:val="Title"/>
    <w:basedOn w:val="Normal"/>
    <w:next w:val="Normal"/>
    <w:link w:val="TitleChar"/>
    <w:uiPriority w:val="10"/>
    <w:qFormat/>
    <w:rsid w:val="008D3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477"/>
    <w:pPr>
      <w:spacing w:before="160"/>
      <w:jc w:val="center"/>
    </w:pPr>
    <w:rPr>
      <w:i/>
      <w:iCs/>
      <w:color w:val="404040" w:themeColor="text1" w:themeTint="BF"/>
    </w:rPr>
  </w:style>
  <w:style w:type="character" w:customStyle="1" w:styleId="QuoteChar">
    <w:name w:val="Quote Char"/>
    <w:basedOn w:val="DefaultParagraphFont"/>
    <w:link w:val="Quote"/>
    <w:uiPriority w:val="29"/>
    <w:rsid w:val="008D3477"/>
    <w:rPr>
      <w:i/>
      <w:iCs/>
      <w:color w:val="404040" w:themeColor="text1" w:themeTint="BF"/>
    </w:rPr>
  </w:style>
  <w:style w:type="paragraph" w:styleId="ListParagraph">
    <w:name w:val="List Paragraph"/>
    <w:basedOn w:val="Normal"/>
    <w:uiPriority w:val="34"/>
    <w:qFormat/>
    <w:rsid w:val="008D3477"/>
    <w:pPr>
      <w:ind w:left="720"/>
      <w:contextualSpacing/>
    </w:pPr>
  </w:style>
  <w:style w:type="character" w:styleId="IntenseEmphasis">
    <w:name w:val="Intense Emphasis"/>
    <w:basedOn w:val="DefaultParagraphFont"/>
    <w:uiPriority w:val="21"/>
    <w:qFormat/>
    <w:rsid w:val="008D3477"/>
    <w:rPr>
      <w:i/>
      <w:iCs/>
      <w:color w:val="0F4761" w:themeColor="accent1" w:themeShade="BF"/>
    </w:rPr>
  </w:style>
  <w:style w:type="paragraph" w:styleId="IntenseQuote">
    <w:name w:val="Intense Quote"/>
    <w:basedOn w:val="Normal"/>
    <w:next w:val="Normal"/>
    <w:link w:val="IntenseQuoteChar"/>
    <w:uiPriority w:val="30"/>
    <w:qFormat/>
    <w:rsid w:val="008D3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477"/>
    <w:rPr>
      <w:i/>
      <w:iCs/>
      <w:color w:val="0F4761" w:themeColor="accent1" w:themeShade="BF"/>
    </w:rPr>
  </w:style>
  <w:style w:type="character" w:styleId="IntenseReference">
    <w:name w:val="Intense Reference"/>
    <w:basedOn w:val="DefaultParagraphFont"/>
    <w:uiPriority w:val="32"/>
    <w:qFormat/>
    <w:rsid w:val="008D34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Words>
  <Characters>546</Characters>
  <Application>Microsoft Office Word</Application>
  <DocSecurity>0</DocSecurity>
  <Lines>4</Lines>
  <Paragraphs>1</Paragraphs>
  <ScaleCrop>false</ScaleCrop>
  <Company/>
  <LinksUpToDate>false</LinksUpToDate>
  <CharactersWithSpaces>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Kamakshaiah</dc:creator>
  <cp:keywords/>
  <dc:description/>
  <cp:lastModifiedBy>M Kamakshaiah</cp:lastModifiedBy>
  <cp:revision>3</cp:revision>
  <dcterms:created xsi:type="dcterms:W3CDTF">2026-05-23T12:02:00Z</dcterms:created>
  <dcterms:modified xsi:type="dcterms:W3CDTF">2026-05-23T12:03:00Z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e2151d5e-ff60-4cdc-8409-d2ce3af81d89</vt:lpwstr>
  </property>
</Properties>
</file>