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Advanced Topics in Web and Media Analytics</w:t>
      </w:r>
    </w:p>
    <w:p>
      <w:pPr>
        <w:pStyle w:val="Heading2"/>
      </w:pPr>
      <w:r>
        <w:t>Predictive Analytics for Web and Media</w:t>
      </w:r>
    </w:p>
    <w:p>
      <w:r>
        <w:t>Predictive analytics in web and media focuses on using historical and real-time user interaction data to forecast future behavior such as clicks, views, conversions, churn, and content virality. By analyzing browsing patterns, session duration, referral sources, and engagement metrics, organizations can anticipate user needs and personalize experiences. In media platforms, predictive models help estimate content popularity, ad performance, and audience retention, enabling proactive decision-making rather than reactive reporting.</w:t>
      </w:r>
    </w:p>
    <w:p>
      <w:pPr>
        <w:pStyle w:val="Heading2"/>
      </w:pPr>
      <w:r>
        <w:t>Machine Learning Applications in Analytics</w:t>
      </w:r>
    </w:p>
    <w:p>
      <w:r>
        <w:t>Machine learning plays a central role in modern web and media analytics by enabling systems to learn patterns from large-scale data without explicit programming. Supervised learning techniques are commonly applied for classification tasks such as spam detection, sentiment analysis, and user segmentation, while regression models support demand and traffic forecasting. Unsupervised learning is used to uncover hidden audience clusters and content themes, and recommendation systems leverage collaborative and content-based filtering to personalize feeds, videos, and advertisements.</w:t>
      </w:r>
    </w:p>
    <w:p>
      <w:pPr>
        <w:pStyle w:val="Heading2"/>
      </w:pPr>
      <w:r>
        <w:t>Real-time Analytics and Dashboards</w:t>
      </w:r>
    </w:p>
    <w:p>
      <w:r>
        <w:t>Real-time analytics enables organizations to monitor and respond to user behavior as it occurs. In web and media contexts, this includes tracking live website traffic, social media trends, streaming performance, and campaign effectiveness. Dashboards serve as visual interfaces that combine real-time data streams with historical benchmarks, allowing analysts and managers to identify anomalies, spikes, or drops instantly. Such systems rely on event-driven architectures and streaming data pipelines to ensure low latency and actionable insights.</w:t>
      </w:r>
    </w:p>
    <w:p>
      <w:pPr>
        <w:pStyle w:val="Heading2"/>
      </w:pPr>
      <w:r>
        <w:t>Privacy and Ethics in Data Analytics</w:t>
      </w:r>
    </w:p>
    <w:p>
      <w:r>
        <w:t>As web and media analytics increasingly rely on personal and behavioral data, privacy and ethics have become critical considerations. Responsible analytics requires transparency in data collection, informed user consent, and adherence to legal frameworks such as data protection regulations. Ethical concerns also arise in algorithmic bias, surveillance, and manipulation of user behavior. Balancing innovation with user trust involves anonymization techniques, fair model design, and governance policies that ensure data is used responsibly and securely.</w:t>
      </w:r>
    </w:p>
    <w:p>
      <w:pPr>
        <w:pStyle w:val="Heading2"/>
      </w:pPr>
      <w:r>
        <w:t>Applying Advanced Analytics Techniques to Web and Media Data</w:t>
      </w:r>
    </w:p>
    <w:p>
      <w:r>
        <w:t>Advanced analytics techniques integrate predictive modeling, machine learning, and visualization to extract deeper insights from complex web and media data. Text mining and natural language processing are widely used for analyzing user comments, reviews, and social media conversations, while image and video analytics support content moderation and audience emotion analysis. By combining these techniques with interactive dashboards, organizations can transform raw digital traces into strategic intelligence that supports marketing, content strategy, and platform optimization.</w:t>
      </w:r>
    </w:p>
    <w:p>
      <w:pPr>
        <w:pStyle w:val="Heading2"/>
      </w:pPr>
      <w:r>
        <w:t>Illustrative Diagram</w:t>
      </w:r>
    </w:p>
    <w:p>
      <w:r>
        <w:t>The diagram below illustrates a simplified predictive trend for web traffic over time, commonly used in predictive web and media analytics to support forecasting and planning.</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web_analytics_trend.png"/>
                    <pic:cNvPicPr/>
                  </pic:nvPicPr>
                  <pic:blipFill>
                    <a:blip r:embed="rId9"/>
                    <a:stretch>
                      <a:fillRect/>
                    </a:stretch>
                  </pic:blipFill>
                  <pic:spPr>
                    <a:xfrm>
                      <a:off x="0" y="0"/>
                      <a:ext cx="45720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