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 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 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Оболочка операционной системы (от англ. shell — оболочка) — интерпретатор команд операционной системы (ОС), обеспечивающий интерфейс для взаимодействия пользователя с функциями системы.</w:t>
      </w:r>
      <w:r>
        <w:t xml:space="preserve"> </w:t>
      </w:r>
      <w:r>
        <w:t xml:space="preserve">Зайдя в систему, вы увидите приглашение командной строки — строку, содержащую символ $ (далее этот символ будет обозначать командную строку). Задача командного интерпретатора состоит в передаче передавать ваши команды операционной системе и прикладным программам, а их ответы – вам. По своим задачам ему соответствует command.com в DOS, но функционально оболочки UNIX несравненно богаче. При помощи командных интерпретаторов можно писать небольшие программы — сценарии (скрипты). В Linux доступны следующие командные оболочки:</w:t>
      </w:r>
    </w:p>
    <w:p>
      <w:pPr>
        <w:numPr>
          <w:ilvl w:val="0"/>
          <w:numId w:val="1002"/>
        </w:numPr>
      </w:pPr>
      <w:r>
        <w:t xml:space="preserve">Bash — самая распространённая оболочка под Linux. Она ведёт историю команд и предоставляет возможность их редактирования;</w:t>
      </w:r>
    </w:p>
    <w:p>
      <w:pPr>
        <w:numPr>
          <w:ilvl w:val="0"/>
          <w:numId w:val="1002"/>
        </w:numPr>
      </w:pPr>
      <w:r>
        <w:t xml:space="preserve">pdksh — клон korn shell, хорошо известной оболочки в системах UNIX;</w:t>
      </w:r>
    </w:p>
    <w:p>
      <w:pPr>
        <w:numPr>
          <w:ilvl w:val="0"/>
          <w:numId w:val="1002"/>
        </w:numPr>
      </w:pPr>
      <w:r>
        <w:t xml:space="preserve">tcsh — улучшенная версия &gt;C shell;</w:t>
      </w:r>
    </w:p>
    <w:p>
      <w:pPr>
        <w:numPr>
          <w:ilvl w:val="0"/>
          <w:numId w:val="1002"/>
        </w:numPr>
      </w:pPr>
      <w:r>
        <w:t xml:space="preserve">zsh — новейшая из перечисленных здесь оболочек; реализует улучшенное дополнение и другие удобные функции.</w:t>
      </w:r>
    </w:p>
    <w:p>
      <w:pPr>
        <w:pStyle w:val="FirstParagraph"/>
      </w:pPr>
      <w:r>
        <w:t xml:space="preserve">Командный интерпретатор исполняет команды своего языка, заданные в командной строке или поступающие из стандартного ввода или указанного файла.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</w:p>
    <w:p>
      <w:pPr>
        <w:pStyle w:val="BodyText"/>
      </w:pPr>
      <w:r>
        <w:t xml:space="preserve">В качестве команд интерпретируются вызовы системных или прикладных утилит, а также управляющие конструкции. Кроме того, оболочка отвечает за раскрытие шаблонов имен файлов и за перенаправление и связывание ввода-вывода утилит.</w:t>
      </w:r>
    </w:p>
    <w:p>
      <w:pPr>
        <w:pStyle w:val="BodyText"/>
      </w:pPr>
      <w:r>
        <w:t xml:space="preserve">В совокупности с набором утилит, оболочка представляет собой операционную среду, полноценный язык программирования и мощное средство решения как системных, так и некоторых прикладных задач, в особенности, автоматизации часто выполняемых последовательностей команд</w:t>
      </w:r>
      <w:r>
        <w:t xml:space="preserve"> </w:t>
      </w:r>
      <w:r>
        <w:t xml:space="preserve">[1]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07958"/>
            <wp:effectExtent b="0" l="0" r="0" t="0"/>
            <wp:docPr descr="Figure 1: Текст первой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 первой программы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713962"/>
            <wp:effectExtent b="0" l="0" r="0" t="0"/>
            <wp:docPr descr="Figure 2: Результа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Результат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203809"/>
            <wp:effectExtent b="0" l="0" r="0" t="0"/>
            <wp:docPr descr="Figure 3: Текст второй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Текст второй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835978"/>
            <wp:effectExtent b="0" l="0" r="0" t="0"/>
            <wp:docPr descr="Figure 4: Текст третей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Текст третей программы</w:t>
      </w:r>
    </w:p>
    <w:bookmarkEnd w:id="0"/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173142"/>
            <wp:effectExtent b="0" l="0" r="0" t="0"/>
            <wp:docPr descr="Figure 5: Результа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Результат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0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1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2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3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3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3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3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3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3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sit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Командные оболочки (shells)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36">
        <w:r>
          <w:rPr>
            <w:rStyle w:val="Hyperlink"/>
          </w:rPr>
          <w:t xml:space="preserve">https://docs.altlinux.org/ru-RU/archive/2.2/html-single/master/install-html/ch06s04.html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docs.altlinux.org/ru-RU/archive/2.2/html-single/master/install-html/ch06s0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cs.altlinux.org/ru-RU/archive/2.2/html-single/master/install-html/ch06s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Сагдеров Камал</dc:creator>
  <dc:language>ru-RU</dc:language>
  <cp:keywords/>
  <dcterms:created xsi:type="dcterms:W3CDTF">2023-04-28T14:10:52Z</dcterms:created>
  <dcterms:modified xsi:type="dcterms:W3CDTF">2023-04-28T14:10:52Z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bib/cite2.bib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