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CaptionedFigure"/>
      </w:pPr>
      <w:r>
        <w:drawing>
          <wp:inline>
            <wp:extent cx="3733800" cy="2247248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Исходные данные:</w:t>
      </w:r>
    </w:p>
    <w:p>
      <w:pPr>
        <w:pStyle w:val="SourceCode"/>
      </w:pPr>
      <w:r>
        <w:rPr>
          <w:rStyle w:val="VerbatimChar"/>
        </w:rPr>
        <w:t xml:space="preserve">IP сервера 178.72.90.181;</w:t>
      </w:r>
      <w:r>
        <w:br/>
      </w:r>
      <w:r>
        <w:rPr>
          <w:rStyle w:val="VerbatimChar"/>
        </w:rPr>
        <w:t xml:space="preserve">Сервис http на стандартном 80 порту;</w:t>
      </w:r>
      <w:r>
        <w:br/>
      </w:r>
      <w:r>
        <w:rPr>
          <w:rStyle w:val="VerbatimChar"/>
        </w:rP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2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Запрос к Hydra будет выглядеть примерно так:</w:t>
      </w:r>
    </w:p>
    <w:p>
      <w:pPr>
        <w:pStyle w:val="CaptionedFigure"/>
      </w:pPr>
      <w:r>
        <w:drawing>
          <wp:inline>
            <wp:extent cx="3733800" cy="2347941"/>
            <wp:effectExtent b="0" l="0" r="0" t="0"/>
            <wp:docPr descr="3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CaptionedFigure"/>
      </w:pPr>
      <w:r>
        <w:drawing>
          <wp:inline>
            <wp:extent cx="3733800" cy="3276678"/>
            <wp:effectExtent b="0" l="0" r="0" t="0"/>
            <wp:docPr descr="4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3733800" cy="1361942"/>
            <wp:effectExtent b="0" l="0" r="0" t="0"/>
            <wp:docPr descr="5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3733800" cy="2706417"/>
            <wp:effectExtent b="0" l="0" r="0" t="0"/>
            <wp:docPr descr="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SourceCode"/>
      </w:pPr>
      <w:r>
        <w:rPr>
          <w:rStyle w:val="VerbatimChar"/>
        </w:rPr>
        <w:t xml:space="preserve">путь до скрипта, который обрабатывает процесс аутентификации (/cgi-bin/luci);</w:t>
      </w:r>
    </w:p>
    <w:p>
      <w:pPr>
        <w:pStyle w:val="CaptionedFigure"/>
      </w:pPr>
      <w:r>
        <w:drawing>
          <wp:inline>
            <wp:extent cx="3733800" cy="2296835"/>
            <wp:effectExtent b="0" l="0" r="0" t="0"/>
            <wp:docPr descr="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2988600"/>
            <wp:effectExtent b="0" l="0" r="0" t="0"/>
            <wp:docPr descr="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</w:t>
      </w:r>
    </w:p>
    <w:p>
      <w:pPr>
        <w:pStyle w:val="CaptionedFigure"/>
      </w:pPr>
      <w:r>
        <w:drawing>
          <wp:inline>
            <wp:extent cx="3733800" cy="1999426"/>
            <wp:effectExtent b="0" l="0" r="0" t="0"/>
            <wp:docPr descr="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3733800" cy="1913475"/>
            <wp:effectExtent b="0" l="0" r="0" t="0"/>
            <wp:docPr descr="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Hydra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4. Использование nikto</dc:title>
  <dc:creator>Сагдеров Камал</dc:creator>
  <dc:language>ru-RU</dc:language>
  <cp:keywords/>
  <dcterms:created xsi:type="dcterms:W3CDTF">2024-04-27T15:47:44Z</dcterms:created>
  <dcterms:modified xsi:type="dcterms:W3CDTF">2024-04-27T15:47:44Z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