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Daily Work Report</w:t>
      </w:r>
    </w:p>
    <w:p>
      <w:pPr>
        <w:jc w:val="center"/>
      </w:pPr>
      <w:r>
        <w:rPr>
          <w:i/>
          <w:sz w:val="24"/>
        </w:rPr>
        <w:t>Date: February 9, 2026</w:t>
      </w:r>
    </w:p>
    <w:p/>
    <w:p>
      <w:pPr>
        <w:pStyle w:val="Heading1"/>
      </w:pPr>
      <w:r>
        <w:t>1. Prompt Improvements for Google Docs Voice Agent</w:t>
      </w:r>
    </w:p>
    <w:p>
      <w:r>
        <w:t>Today, I worked on improving and refining the prompts of the Google Docs voice agent to make them more professional, clear, and effective. The updated prompts now allow the agent to greet users properly and handle tasks more smoothly, resulting in a better and more natural user interaction experience.</w:t>
      </w:r>
    </w:p>
    <w:p>
      <w:pPr>
        <w:pStyle w:val="Heading1"/>
      </w:pPr>
      <w:r>
        <w:t>2. Latency Analysis and Research</w:t>
      </w:r>
    </w:p>
    <w:p>
      <w:r>
        <w:t>I conducted detailed research on the latency issues in the Google Docs voice bot and identified the key factors affecting response time. The main delay originates from the current realtime model workflow, where the system first listens to the complete user voice input, then converts it into text, and only afterward begins processing the command. This sequential approach significantly increases latency.</w:t>
      </w:r>
    </w:p>
    <w:p/>
    <w:p>
      <w:r>
        <w:t>Through research, I found that faster realtime models such as OpenAI or Grok, which support streaming and parallel speech processing, can reduce response time by enabling the system to process and respond while the user is still speaking.</w:t>
      </w:r>
    </w:p>
    <w:p>
      <w:pPr>
        <w:pStyle w:val="Heading1"/>
      </w:pPr>
      <w:r>
        <w:t>3. Computer Use Model Analysis</w:t>
      </w:r>
    </w:p>
    <w:p>
      <w:r>
        <w:t>I analyzed the Computer Use Model and identified it as another source of delay. The model continuously captures screenshots, analyzes on-screen elements, and generates coordinate values to perform automation actions. Although this ensures accurate task execution, it is computationally heavy and time-consuming, contributing to overall system latency.</w:t>
      </w:r>
    </w:p>
    <w:p>
      <w:pPr>
        <w:pStyle w:val="Heading1"/>
      </w:pPr>
      <w:r>
        <w:t>4. Playwright-based Automation Solution</w:t>
      </w:r>
    </w:p>
    <w:p>
      <w:r>
        <w:t>Furthermore, I found that for fixed and repeatable demonstration tasks, we can bypass heavy screen analysis by using Playwright-based automation scripts. This approach allows faster, more reliable task execution when the workflow is predefined, helping reduce latency while still showcasing the model's capabilities effectively.</w:t>
      </w:r>
    </w:p>
    <w:p>
      <w:pPr>
        <w:pStyle w:val="Heading1"/>
      </w:pPr>
      <w:r>
        <w:t>Summary of Key Findings</w:t>
      </w:r>
    </w:p>
    <w:p>
      <w:pPr>
        <w:pStyle w:val="ListBullet"/>
      </w:pPr>
      <w:r>
        <w:t>Improved prompts for better user interaction and professional agent behavior</w:t>
      </w:r>
    </w:p>
    <w:p>
      <w:pPr>
        <w:pStyle w:val="ListBullet"/>
      </w:pPr>
      <w:r>
        <w:t>Identified sequential voice processing as a major latency source</w:t>
      </w:r>
    </w:p>
    <w:p>
      <w:pPr>
        <w:pStyle w:val="ListBullet"/>
      </w:pPr>
      <w:r>
        <w:t>Recommended streaming-capable realtime models (OpenAI/Grok) for faster response</w:t>
      </w:r>
    </w:p>
    <w:p>
      <w:pPr>
        <w:pStyle w:val="ListBullet"/>
      </w:pPr>
      <w:r>
        <w:t>Computer Use Model's screen analysis contributes to system delay</w:t>
      </w:r>
    </w:p>
    <w:p>
      <w:pPr>
        <w:pStyle w:val="ListBullet"/>
      </w:pPr>
      <w:r>
        <w:t>Playwright automation scripts can optimize fixed demonstration tasks</w:t>
      </w:r>
    </w:p>
    <w:p/>
    <w:p>
      <w:pPr>
        <w:pStyle w:val="Heading1"/>
      </w:pPr>
      <w:r>
        <w:t>Current Project Status</w:t>
      </w:r>
    </w:p>
    <w:p>
      <w:r>
        <w:t>The voice agent is functioning correctly and successfully demonstrating the tasks requested by users; however, overall performance is impacted by latency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