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C9450" w14:textId="77777777" w:rsidR="003F62E9" w:rsidRDefault="00B03C43">
      <w:r>
        <w:t>Lab4</w:t>
      </w:r>
    </w:p>
    <w:p w14:paraId="14528B8B" w14:textId="77777777" w:rsidR="003F62E9" w:rsidRDefault="00B03C43">
      <w:r>
        <w:rPr>
          <w:b/>
        </w:rPr>
        <w:t>Issued</w:t>
      </w:r>
      <w:r>
        <w:t>: June 25th, 2021</w:t>
      </w:r>
    </w:p>
    <w:p w14:paraId="3DC01C1A" w14:textId="77777777" w:rsidR="003F62E9" w:rsidRDefault="00B03C43">
      <w:r>
        <w:rPr>
          <w:b/>
        </w:rPr>
        <w:t>Due</w:t>
      </w:r>
      <w:r>
        <w:t xml:space="preserve">: July 1st, 2021 11:59PM </w:t>
      </w:r>
    </w:p>
    <w:p w14:paraId="0E02EBAA" w14:textId="77777777" w:rsidR="003F62E9" w:rsidRDefault="003F62E9"/>
    <w:p w14:paraId="2117808C" w14:textId="77777777" w:rsidR="003F62E9" w:rsidRDefault="00B03C43">
      <w:r>
        <w:t xml:space="preserve">Name: </w:t>
      </w:r>
      <w:r w:rsidR="00CB2BB2">
        <w:rPr>
          <w:color w:val="FF0000"/>
        </w:rPr>
        <w:t>Kamalesh Ram Chandran Govindaraj</w:t>
      </w:r>
    </w:p>
    <w:p w14:paraId="1DAB3FA5" w14:textId="77777777" w:rsidR="003F62E9" w:rsidRDefault="003F62E9"/>
    <w:p w14:paraId="4DB56D0A" w14:textId="77777777" w:rsidR="003F62E9" w:rsidRDefault="00B03C43">
      <w:r>
        <w:rPr>
          <w:b/>
        </w:rPr>
        <w:t>Overview</w:t>
      </w:r>
      <w:r>
        <w:t xml:space="preserve">:  This lab will have you run a piece of malware multiple times to use IDA’s debugger.  The lab’s focus will include understanding what the malware does to the machine itself as well as the origin of its network traffic.  The malware we will examine is </w:t>
      </w:r>
      <w:proofErr w:type="spellStart"/>
      <w:r>
        <w:t>MyDoom</w:t>
      </w:r>
      <w:proofErr w:type="spellEnd"/>
      <w:r>
        <w:t xml:space="preserve">.  This is an interesting malware worm.  It has been in existence since 2004 and is </w:t>
      </w:r>
      <w:r>
        <w:rPr>
          <w:i/>
        </w:rPr>
        <w:t>still</w:t>
      </w:r>
      <w:r>
        <w:t xml:space="preserve"> found in the wild. Quite remarkable for a piece of malware to still be viable after 16 years and still very close to its original form.  I have posted this article from 2019 that details the malware on Piazza.  Give it a read.</w:t>
      </w:r>
    </w:p>
    <w:p w14:paraId="4424F924" w14:textId="77777777" w:rsidR="003F62E9" w:rsidRDefault="003F62E9"/>
    <w:p w14:paraId="5976B21E" w14:textId="77777777" w:rsidR="003F62E9" w:rsidRDefault="00770C70">
      <w:hyperlink r:id="rId8">
        <w:r w:rsidR="00B03C43">
          <w:rPr>
            <w:color w:val="1155CC"/>
            <w:u w:val="single"/>
          </w:rPr>
          <w:t>MyDoom_Still_Active_in_2019.pdf</w:t>
        </w:r>
      </w:hyperlink>
    </w:p>
    <w:p w14:paraId="399C1326" w14:textId="77777777" w:rsidR="003F62E9" w:rsidRDefault="003F62E9"/>
    <w:p w14:paraId="33976203" w14:textId="77777777" w:rsidR="003F62E9" w:rsidRDefault="00B03C43">
      <w:r>
        <w:t>For this lab you will need the Windows Flare VM and the Kali VM connected together in host only mode with no connection to the Internet. The malware itself is found here on Piazza:</w:t>
      </w:r>
    </w:p>
    <w:p w14:paraId="5197D253" w14:textId="77777777" w:rsidR="003F62E9" w:rsidRDefault="003F62E9"/>
    <w:p w14:paraId="486C8DB2" w14:textId="77777777" w:rsidR="003F62E9" w:rsidRDefault="00770C70">
      <w:hyperlink r:id="rId9">
        <w:r w:rsidR="00B03C43">
          <w:rPr>
            <w:color w:val="1155CC"/>
            <w:u w:val="single"/>
          </w:rPr>
          <w:t>Hw4.zip</w:t>
        </w:r>
      </w:hyperlink>
    </w:p>
    <w:p w14:paraId="0784D3D0" w14:textId="77777777" w:rsidR="003F62E9" w:rsidRDefault="003F62E9"/>
    <w:p w14:paraId="0DBE867E" w14:textId="77777777" w:rsidR="003F62E9" w:rsidRDefault="00B03C43">
      <w:r>
        <w:t>The zip files password is ‘infected’ Copy and unzip it on the Flare VMs desktop.</w:t>
      </w:r>
    </w:p>
    <w:p w14:paraId="613A3E87" w14:textId="77777777" w:rsidR="003F62E9" w:rsidRDefault="003F62E9"/>
    <w:p w14:paraId="127DA813" w14:textId="77777777" w:rsidR="003F62E9" w:rsidRDefault="00B03C43">
      <w:pPr>
        <w:rPr>
          <w:b/>
        </w:rPr>
      </w:pPr>
      <w:r>
        <w:rPr>
          <w:b/>
        </w:rPr>
        <w:t>Question 1</w:t>
      </w:r>
    </w:p>
    <w:p w14:paraId="79A58B02" w14:textId="77777777" w:rsidR="003F62E9" w:rsidRDefault="00B03C43">
      <w:r>
        <w:t>The original EXE was packed with UPX.  I did you a favor and unpacked it.  What is the command that I needed to run to unpack this file given what packed it?</w:t>
      </w:r>
    </w:p>
    <w:p w14:paraId="5ED2CF13" w14:textId="77777777" w:rsidR="003F62E9" w:rsidRDefault="003F62E9"/>
    <w:p w14:paraId="585EF5C6" w14:textId="77777777" w:rsidR="003F62E9" w:rsidRDefault="00B03C43">
      <w:r>
        <w:rPr>
          <w:b/>
        </w:rPr>
        <w:t>Score: / 2 pts</w:t>
      </w:r>
    </w:p>
    <w:p w14:paraId="4E07A005" w14:textId="77777777" w:rsidR="003F62E9" w:rsidRPr="008C4D24" w:rsidRDefault="003405A7">
      <w:pPr>
        <w:rPr>
          <w:rFonts w:ascii="Rockwell" w:hAnsi="Rockwell"/>
          <w:color w:val="FF0000"/>
        </w:rPr>
      </w:pPr>
      <w:r w:rsidRPr="008C4D24">
        <w:rPr>
          <w:rFonts w:ascii="Rockwell" w:hAnsi="Rockwell"/>
          <w:color w:val="FF0000"/>
        </w:rPr>
        <w:t xml:space="preserve">UPX -d -o </w:t>
      </w:r>
      <w:r w:rsidR="008C4D24" w:rsidRPr="008C4D24">
        <w:rPr>
          <w:rFonts w:ascii="Rockwell" w:hAnsi="Rockwell"/>
          <w:color w:val="FF0000"/>
        </w:rPr>
        <w:t>filename_unpacked.exe filename.exe</w:t>
      </w:r>
    </w:p>
    <w:p w14:paraId="1592B9A9" w14:textId="77777777" w:rsidR="003F62E9" w:rsidRDefault="003F62E9">
      <w:pPr>
        <w:rPr>
          <w:b/>
        </w:rPr>
      </w:pPr>
    </w:p>
    <w:p w14:paraId="38E933B4" w14:textId="77777777" w:rsidR="003F62E9" w:rsidRDefault="00B03C43">
      <w:pPr>
        <w:rPr>
          <w:b/>
        </w:rPr>
      </w:pPr>
      <w:r>
        <w:rPr>
          <w:b/>
        </w:rPr>
        <w:t xml:space="preserve">Question 2 </w:t>
      </w:r>
    </w:p>
    <w:p w14:paraId="657159C7" w14:textId="77777777" w:rsidR="003F62E9" w:rsidRDefault="00B03C43">
      <w:r>
        <w:t xml:space="preserve">Open the unpacked malware file in IDA Educational - remember to run IDA as administrator.  Get familiar with the file itself - as always start with the Imports and Exports and also look at the Strings (you will need to open this </w:t>
      </w:r>
      <w:proofErr w:type="spellStart"/>
      <w:r>
        <w:t>subview</w:t>
      </w:r>
      <w:proofErr w:type="spellEnd"/>
      <w:r>
        <w:t xml:space="preserve">) to understand some of the capabilities.  Look at the Strings view and let’s focus on the DLL’s listed in there.  Many are also listed in the imports section but if you scan the list you’ll find at least one listed there that is not.  Look at the Import view and focus on the function </w:t>
      </w:r>
      <w:proofErr w:type="spellStart"/>
      <w:r>
        <w:rPr>
          <w:rFonts w:ascii="Courier New" w:eastAsia="Courier New" w:hAnsi="Courier New" w:cs="Courier New"/>
        </w:rPr>
        <w:t>LoadLibraryA</w:t>
      </w:r>
      <w:proofErr w:type="spellEnd"/>
      <w:r>
        <w:t>.  Look at the Microsoft documentation to become familiar with this function.  Then, do the following:</w:t>
      </w:r>
    </w:p>
    <w:p w14:paraId="488E1BE2" w14:textId="77777777" w:rsidR="003F62E9" w:rsidRDefault="003F62E9"/>
    <w:p w14:paraId="0ED078DB" w14:textId="77777777" w:rsidR="003F62E9" w:rsidRDefault="00B03C43">
      <w:pPr>
        <w:numPr>
          <w:ilvl w:val="0"/>
          <w:numId w:val="1"/>
        </w:numPr>
        <w:pBdr>
          <w:top w:val="nil"/>
          <w:left w:val="nil"/>
          <w:bottom w:val="nil"/>
          <w:right w:val="nil"/>
          <w:between w:val="nil"/>
        </w:pBdr>
      </w:pPr>
      <w:r>
        <w:t xml:space="preserve">Find the three DLLs that are loaded by the malware at runtime.  The </w:t>
      </w:r>
      <w:proofErr w:type="spellStart"/>
      <w:r>
        <w:rPr>
          <w:rFonts w:ascii="Courier New" w:eastAsia="Courier New" w:hAnsi="Courier New" w:cs="Courier New"/>
        </w:rPr>
        <w:t>LoadLibraryA</w:t>
      </w:r>
      <w:proofErr w:type="spellEnd"/>
      <w:r>
        <w:rPr>
          <w:rFonts w:ascii="Courier New" w:eastAsia="Courier New" w:hAnsi="Courier New" w:cs="Courier New"/>
        </w:rPr>
        <w:t xml:space="preserve"> </w:t>
      </w:r>
      <w:r>
        <w:t xml:space="preserve">should lead you to them. </w:t>
      </w:r>
      <w:r>
        <w:rPr>
          <w:rFonts w:ascii="Courier New" w:eastAsia="Courier New" w:hAnsi="Courier New" w:cs="Courier New"/>
        </w:rPr>
        <w:t xml:space="preserve"> </w:t>
      </w:r>
      <w:r>
        <w:t xml:space="preserve"> Note - two of the DLLs are in the comments (thanks IDA!) and the other you will need to figure out - an ASCII table might help. You do not need to run the malware to determine this information.  Also, provide a brief description of what </w:t>
      </w:r>
      <w:r>
        <w:lastRenderedPageBreak/>
        <w:t>each DLL does - for this you may want to limit your Google search with “</w:t>
      </w:r>
      <w:proofErr w:type="gramStart"/>
      <w:r>
        <w:t>site:microsoft.com</w:t>
      </w:r>
      <w:proofErr w:type="gramEnd"/>
      <w:r>
        <w:t>”.</w:t>
      </w:r>
    </w:p>
    <w:p w14:paraId="6EB93589" w14:textId="77777777" w:rsidR="003F62E9" w:rsidRDefault="003F62E9">
      <w:pPr>
        <w:rPr>
          <w:b/>
        </w:rPr>
      </w:pPr>
    </w:p>
    <w:p w14:paraId="5247A9A7" w14:textId="77777777" w:rsidR="003F62E9" w:rsidRDefault="00B03C43">
      <w:pPr>
        <w:ind w:firstLine="720"/>
      </w:pPr>
      <w:r>
        <w:rPr>
          <w:b/>
        </w:rPr>
        <w:t>Score: / 6 pts</w:t>
      </w:r>
    </w:p>
    <w:p w14:paraId="22444044" w14:textId="77777777" w:rsidR="003F62E9" w:rsidRDefault="003F62E9">
      <w:pPr>
        <w:ind w:left="720"/>
      </w:pPr>
    </w:p>
    <w:tbl>
      <w:tblPr>
        <w:tblStyle w:val="a0"/>
        <w:tblW w:w="880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480"/>
      </w:tblGrid>
      <w:tr w:rsidR="003F62E9" w14:paraId="531838F2" w14:textId="77777777" w:rsidTr="00706C9E">
        <w:tc>
          <w:tcPr>
            <w:tcW w:w="4320" w:type="dxa"/>
            <w:shd w:val="clear" w:color="auto" w:fill="auto"/>
            <w:tcMar>
              <w:top w:w="100" w:type="dxa"/>
              <w:left w:w="100" w:type="dxa"/>
              <w:bottom w:w="100" w:type="dxa"/>
              <w:right w:w="100" w:type="dxa"/>
            </w:tcMar>
          </w:tcPr>
          <w:p w14:paraId="2F6226F4" w14:textId="77777777" w:rsidR="003F62E9" w:rsidRDefault="00B03C43">
            <w:pPr>
              <w:widowControl w:val="0"/>
              <w:pBdr>
                <w:top w:val="nil"/>
                <w:left w:val="nil"/>
                <w:bottom w:val="nil"/>
                <w:right w:val="nil"/>
                <w:between w:val="nil"/>
              </w:pBdr>
              <w:spacing w:line="240" w:lineRule="auto"/>
            </w:pPr>
            <w:r>
              <w:t>DLL Name</w:t>
            </w:r>
          </w:p>
        </w:tc>
        <w:tc>
          <w:tcPr>
            <w:tcW w:w="4480" w:type="dxa"/>
            <w:shd w:val="clear" w:color="auto" w:fill="auto"/>
            <w:tcMar>
              <w:top w:w="100" w:type="dxa"/>
              <w:left w:w="100" w:type="dxa"/>
              <w:bottom w:w="100" w:type="dxa"/>
              <w:right w:w="100" w:type="dxa"/>
            </w:tcMar>
          </w:tcPr>
          <w:p w14:paraId="637D2599" w14:textId="77777777" w:rsidR="003F62E9" w:rsidRDefault="00B03C43">
            <w:pPr>
              <w:widowControl w:val="0"/>
              <w:pBdr>
                <w:top w:val="nil"/>
                <w:left w:val="nil"/>
                <w:bottom w:val="nil"/>
                <w:right w:val="nil"/>
                <w:between w:val="nil"/>
              </w:pBdr>
              <w:spacing w:line="240" w:lineRule="auto"/>
            </w:pPr>
            <w:r>
              <w:t>Description</w:t>
            </w:r>
          </w:p>
        </w:tc>
      </w:tr>
      <w:tr w:rsidR="003F62E9" w14:paraId="09D4E722" w14:textId="77777777" w:rsidTr="00706C9E">
        <w:tc>
          <w:tcPr>
            <w:tcW w:w="4320" w:type="dxa"/>
            <w:shd w:val="clear" w:color="auto" w:fill="auto"/>
            <w:tcMar>
              <w:top w:w="100" w:type="dxa"/>
              <w:left w:w="100" w:type="dxa"/>
              <w:bottom w:w="100" w:type="dxa"/>
              <w:right w:w="100" w:type="dxa"/>
            </w:tcMar>
          </w:tcPr>
          <w:p w14:paraId="634D7800" w14:textId="77777777" w:rsidR="003F62E9" w:rsidRPr="003E7512" w:rsidRDefault="000E2E47">
            <w:pPr>
              <w:widowControl w:val="0"/>
              <w:pBdr>
                <w:top w:val="nil"/>
                <w:left w:val="nil"/>
                <w:bottom w:val="nil"/>
                <w:right w:val="nil"/>
                <w:between w:val="nil"/>
              </w:pBdr>
              <w:spacing w:line="240" w:lineRule="auto"/>
              <w:rPr>
                <w:rFonts w:ascii="Rockwell" w:hAnsi="Rockwell"/>
                <w:color w:val="FF0000"/>
              </w:rPr>
            </w:pPr>
            <w:bookmarkStart w:id="0" w:name="_GoBack" w:colFirst="1" w:colLast="1"/>
            <w:r w:rsidRPr="003E7512">
              <w:rPr>
                <w:rFonts w:ascii="Rockwell" w:hAnsi="Rockwell"/>
                <w:color w:val="FF0000"/>
              </w:rPr>
              <w:t xml:space="preserve"> dnsapi.dll</w:t>
            </w:r>
          </w:p>
        </w:tc>
        <w:tc>
          <w:tcPr>
            <w:tcW w:w="4480" w:type="dxa"/>
            <w:shd w:val="clear" w:color="auto" w:fill="auto"/>
            <w:tcMar>
              <w:top w:w="100" w:type="dxa"/>
              <w:left w:w="100" w:type="dxa"/>
              <w:bottom w:w="100" w:type="dxa"/>
              <w:right w:w="100" w:type="dxa"/>
            </w:tcMar>
          </w:tcPr>
          <w:p w14:paraId="2E017AE8" w14:textId="77777777" w:rsidR="003F62E9" w:rsidRPr="00DE523E" w:rsidRDefault="0003444B">
            <w:pPr>
              <w:widowControl w:val="0"/>
              <w:pBdr>
                <w:top w:val="nil"/>
                <w:left w:val="nil"/>
                <w:bottom w:val="nil"/>
                <w:right w:val="nil"/>
                <w:between w:val="nil"/>
              </w:pBdr>
              <w:spacing w:line="240" w:lineRule="auto"/>
              <w:rPr>
                <w:rFonts w:ascii="Rockwell" w:hAnsi="Rockwell"/>
                <w:color w:val="FF0000"/>
              </w:rPr>
            </w:pPr>
            <w:r w:rsidRPr="00DE523E">
              <w:rPr>
                <w:rFonts w:ascii="Rockwell" w:hAnsi="Rockwell"/>
                <w:color w:val="FF0000"/>
              </w:rPr>
              <w:t>It contains the Windows functions which Windows and applications call to perform Domain Name Service Client tasks. It resides in "C:\Windows\System32"</w:t>
            </w:r>
          </w:p>
        </w:tc>
      </w:tr>
      <w:tr w:rsidR="003F62E9" w14:paraId="34B58BE0" w14:textId="77777777" w:rsidTr="00706C9E">
        <w:tc>
          <w:tcPr>
            <w:tcW w:w="4320" w:type="dxa"/>
            <w:shd w:val="clear" w:color="auto" w:fill="auto"/>
            <w:tcMar>
              <w:top w:w="100" w:type="dxa"/>
              <w:left w:w="100" w:type="dxa"/>
              <w:bottom w:w="100" w:type="dxa"/>
              <w:right w:w="100" w:type="dxa"/>
            </w:tcMar>
          </w:tcPr>
          <w:p w14:paraId="47B3B674" w14:textId="77777777" w:rsidR="003F62E9" w:rsidRPr="003E7512" w:rsidRDefault="000E2E47">
            <w:pPr>
              <w:widowControl w:val="0"/>
              <w:pBdr>
                <w:top w:val="nil"/>
                <w:left w:val="nil"/>
                <w:bottom w:val="nil"/>
                <w:right w:val="nil"/>
                <w:between w:val="nil"/>
              </w:pBdr>
              <w:spacing w:line="240" w:lineRule="auto"/>
              <w:rPr>
                <w:rFonts w:ascii="Rockwell" w:hAnsi="Rockwell"/>
                <w:color w:val="FF0000"/>
              </w:rPr>
            </w:pPr>
            <w:r w:rsidRPr="003E7512">
              <w:rPr>
                <w:rFonts w:ascii="Rockwell" w:hAnsi="Rockwell"/>
                <w:color w:val="FF0000"/>
              </w:rPr>
              <w:t xml:space="preserve"> iphlpapi.dll</w:t>
            </w:r>
          </w:p>
        </w:tc>
        <w:tc>
          <w:tcPr>
            <w:tcW w:w="4480" w:type="dxa"/>
            <w:shd w:val="clear" w:color="auto" w:fill="auto"/>
            <w:tcMar>
              <w:top w:w="100" w:type="dxa"/>
              <w:left w:w="100" w:type="dxa"/>
              <w:bottom w:w="100" w:type="dxa"/>
              <w:right w:w="100" w:type="dxa"/>
            </w:tcMar>
          </w:tcPr>
          <w:p w14:paraId="546B5555" w14:textId="77777777" w:rsidR="003F62E9" w:rsidRPr="00DE523E" w:rsidRDefault="003E7512">
            <w:pPr>
              <w:widowControl w:val="0"/>
              <w:pBdr>
                <w:top w:val="nil"/>
                <w:left w:val="nil"/>
                <w:bottom w:val="nil"/>
                <w:right w:val="nil"/>
                <w:between w:val="nil"/>
              </w:pBdr>
              <w:spacing w:line="240" w:lineRule="auto"/>
              <w:rPr>
                <w:rFonts w:ascii="Rockwell" w:hAnsi="Rockwell"/>
                <w:color w:val="FF0000"/>
              </w:rPr>
            </w:pPr>
            <w:r w:rsidRPr="00DE523E">
              <w:rPr>
                <w:rFonts w:ascii="Rockwell" w:hAnsi="Rockwell"/>
                <w:color w:val="FF0000"/>
              </w:rPr>
              <w:t xml:space="preserve">It </w:t>
            </w:r>
            <w:r w:rsidRPr="00DE523E">
              <w:rPr>
                <w:rFonts w:ascii="Rockwell" w:hAnsi="Rockwell"/>
                <w:color w:val="FF0000"/>
                <w:shd w:val="clear" w:color="auto" w:fill="FFFFFF"/>
              </w:rPr>
              <w:t>is a module containing the functions used by the Windows IP Helper API.</w:t>
            </w:r>
          </w:p>
        </w:tc>
      </w:tr>
      <w:tr w:rsidR="003F62E9" w14:paraId="671898BC" w14:textId="77777777" w:rsidTr="00706C9E">
        <w:tc>
          <w:tcPr>
            <w:tcW w:w="4320" w:type="dxa"/>
            <w:shd w:val="clear" w:color="auto" w:fill="auto"/>
            <w:tcMar>
              <w:top w:w="100" w:type="dxa"/>
              <w:left w:w="100" w:type="dxa"/>
              <w:bottom w:w="100" w:type="dxa"/>
              <w:right w:w="100" w:type="dxa"/>
            </w:tcMar>
          </w:tcPr>
          <w:p w14:paraId="33C3DCBA" w14:textId="77777777" w:rsidR="003F62E9" w:rsidRPr="003E7512" w:rsidRDefault="0003444B">
            <w:pPr>
              <w:widowControl w:val="0"/>
              <w:pBdr>
                <w:top w:val="nil"/>
                <w:left w:val="nil"/>
                <w:bottom w:val="nil"/>
                <w:right w:val="nil"/>
                <w:between w:val="nil"/>
              </w:pBdr>
              <w:spacing w:line="240" w:lineRule="auto"/>
              <w:rPr>
                <w:rFonts w:ascii="Rockwell" w:hAnsi="Rockwell"/>
                <w:color w:val="FF0000"/>
              </w:rPr>
            </w:pPr>
            <w:r w:rsidRPr="003E7512">
              <w:rPr>
                <w:rFonts w:ascii="Rockwell" w:hAnsi="Rockwell"/>
                <w:color w:val="FF0000"/>
              </w:rPr>
              <w:t xml:space="preserve"> </w:t>
            </w:r>
            <w:r w:rsidR="006058E3" w:rsidRPr="003E7512">
              <w:rPr>
                <w:rFonts w:ascii="Rockwell" w:hAnsi="Rockwell"/>
                <w:color w:val="FF0000"/>
              </w:rPr>
              <w:t>w</w:t>
            </w:r>
            <w:r w:rsidRPr="003E7512">
              <w:rPr>
                <w:rFonts w:ascii="Rockwell" w:hAnsi="Rockwell"/>
                <w:color w:val="FF0000"/>
              </w:rPr>
              <w:t>ininet.dll</w:t>
            </w:r>
          </w:p>
        </w:tc>
        <w:tc>
          <w:tcPr>
            <w:tcW w:w="4480" w:type="dxa"/>
            <w:shd w:val="clear" w:color="auto" w:fill="auto"/>
            <w:tcMar>
              <w:top w:w="100" w:type="dxa"/>
              <w:left w:w="100" w:type="dxa"/>
              <w:bottom w:w="100" w:type="dxa"/>
              <w:right w:w="100" w:type="dxa"/>
            </w:tcMar>
          </w:tcPr>
          <w:p w14:paraId="7BF7A8ED" w14:textId="77777777" w:rsidR="003F62E9" w:rsidRPr="00DE523E" w:rsidRDefault="006058E3">
            <w:pPr>
              <w:widowControl w:val="0"/>
              <w:pBdr>
                <w:top w:val="nil"/>
                <w:left w:val="nil"/>
                <w:bottom w:val="nil"/>
                <w:right w:val="nil"/>
                <w:between w:val="nil"/>
              </w:pBdr>
              <w:spacing w:line="240" w:lineRule="auto"/>
              <w:rPr>
                <w:rFonts w:ascii="Rockwell" w:hAnsi="Rockwell"/>
                <w:color w:val="FF0000"/>
              </w:rPr>
            </w:pPr>
            <w:r w:rsidRPr="00DE523E">
              <w:rPr>
                <w:rFonts w:ascii="Rockwell" w:hAnsi="Rockwell"/>
                <w:bCs/>
                <w:color w:val="FF0000"/>
                <w:shd w:val="clear" w:color="auto" w:fill="FFFFFF"/>
              </w:rPr>
              <w:t>It</w:t>
            </w:r>
            <w:r w:rsidRPr="00DE523E">
              <w:rPr>
                <w:rFonts w:ascii="Rockwell" w:hAnsi="Rockwell"/>
                <w:color w:val="FF0000"/>
                <w:shd w:val="clear" w:color="auto" w:fill="FFFFFF"/>
              </w:rPr>
              <w:t> is a module that contains Internet-related functions used by Windows applications.</w:t>
            </w:r>
          </w:p>
        </w:tc>
      </w:tr>
      <w:bookmarkEnd w:id="0"/>
    </w:tbl>
    <w:p w14:paraId="35A86241" w14:textId="77777777" w:rsidR="003F62E9" w:rsidRDefault="003F62E9">
      <w:pPr>
        <w:ind w:left="720"/>
      </w:pPr>
    </w:p>
    <w:p w14:paraId="17CE180E" w14:textId="77777777" w:rsidR="003F62E9" w:rsidRDefault="00B03C43">
      <w:pPr>
        <w:numPr>
          <w:ilvl w:val="0"/>
          <w:numId w:val="1"/>
        </w:numPr>
      </w:pPr>
      <w:r>
        <w:t xml:space="preserve">Let’s run the malware.  Be sure that you have Wireshark running in Ubuntu (started as Administrator!) to collect the network traffic.  Be sure to open </w:t>
      </w:r>
      <w:r>
        <w:rPr>
          <w:b/>
        </w:rPr>
        <w:t xml:space="preserve">View -&gt; </w:t>
      </w:r>
      <w:proofErr w:type="spellStart"/>
      <w:r>
        <w:rPr>
          <w:b/>
        </w:rPr>
        <w:t>ToolBars</w:t>
      </w:r>
      <w:proofErr w:type="spellEnd"/>
      <w:r>
        <w:rPr>
          <w:b/>
        </w:rPr>
        <w:t xml:space="preserve"> -&gt; </w:t>
      </w:r>
      <w:proofErr w:type="spellStart"/>
      <w:r>
        <w:rPr>
          <w:b/>
        </w:rPr>
        <w:t>DebuggerCommands</w:t>
      </w:r>
      <w:proofErr w:type="spellEnd"/>
      <w:r>
        <w:rPr>
          <w:b/>
        </w:rPr>
        <w:t xml:space="preserve"> </w:t>
      </w:r>
      <w:r>
        <w:t>so it is easily accessible in IDA.</w:t>
      </w:r>
      <w:r>
        <w:rPr>
          <w:b/>
        </w:rPr>
        <w:t xml:space="preserve"> </w:t>
      </w:r>
      <w:r>
        <w:t xml:space="preserve"> Click the run button. IDA will come up with a window that says “Do you want to do this?”  If you are sure you are in Host-only mode and connected to </w:t>
      </w:r>
      <w:proofErr w:type="spellStart"/>
      <w:r>
        <w:t>Kail</w:t>
      </w:r>
      <w:proofErr w:type="spellEnd"/>
      <w:r>
        <w:t xml:space="preserve"> - then yes, do it.  IDA might be slightly unresponsive or have delayed response time as the malware starts - be patient!  Let the malware run for about two minutes and then turn it off.  Go to the Kali machine and turn off Wireshark. Then, answer the following:</w:t>
      </w:r>
    </w:p>
    <w:p w14:paraId="587D8CA7" w14:textId="77777777" w:rsidR="003F62E9" w:rsidRDefault="003F62E9">
      <w:pPr>
        <w:ind w:left="720"/>
      </w:pPr>
    </w:p>
    <w:p w14:paraId="6389CC04" w14:textId="77777777" w:rsidR="003F62E9" w:rsidRDefault="00B03C43">
      <w:pPr>
        <w:ind w:left="720"/>
      </w:pPr>
      <w:r>
        <w:t xml:space="preserve">Set a filter on </w:t>
      </w:r>
      <w:proofErr w:type="spellStart"/>
      <w:r>
        <w:t>WireShark</w:t>
      </w:r>
      <w:proofErr w:type="spellEnd"/>
      <w:r>
        <w:t xml:space="preserve"> to filter by TCP so you only see the TCP traffic.  Note, the filter only works if you type lowercase </w:t>
      </w:r>
      <w:proofErr w:type="spellStart"/>
      <w:r>
        <w:rPr>
          <w:b/>
        </w:rPr>
        <w:t>tcp</w:t>
      </w:r>
      <w:proofErr w:type="spellEnd"/>
      <w:r>
        <w:t>.   You will note that there are TCP connect requests coming from the Windows Flare machine.  Collect the distinct IP numbers in the Destination column when the source IP address is the Windows Flare VM.  Provide a list of the collected IP addresses below:</w:t>
      </w:r>
    </w:p>
    <w:p w14:paraId="38649E21" w14:textId="77777777" w:rsidR="003F62E9" w:rsidRDefault="003F62E9">
      <w:pPr>
        <w:ind w:left="720"/>
      </w:pPr>
    </w:p>
    <w:p w14:paraId="07132851" w14:textId="77777777" w:rsidR="003F62E9" w:rsidRDefault="00B03C43">
      <w:pPr>
        <w:ind w:firstLine="720"/>
      </w:pPr>
      <w:r>
        <w:rPr>
          <w:b/>
        </w:rPr>
        <w:t>Score: / 6 pts</w:t>
      </w:r>
    </w:p>
    <w:p w14:paraId="04FE541E" w14:textId="77777777" w:rsidR="00291403" w:rsidRDefault="00291403">
      <w:pPr>
        <w:widowControl w:val="0"/>
        <w:spacing w:line="240" w:lineRule="auto"/>
        <w:ind w:firstLine="720"/>
        <w:rPr>
          <w:rFonts w:ascii="Rockwell" w:hAnsi="Rockwell"/>
          <w:color w:val="FF0000"/>
        </w:rPr>
        <w:sectPr w:rsidR="00291403">
          <w:headerReference w:type="default" r:id="rId10"/>
          <w:footerReference w:type="default" r:id="rId11"/>
          <w:pgSz w:w="12240" w:h="15840"/>
          <w:pgMar w:top="1440" w:right="1440" w:bottom="1440" w:left="1440" w:header="720" w:footer="720" w:gutter="0"/>
          <w:pgNumType w:start="1"/>
          <w:cols w:space="720"/>
        </w:sectPr>
      </w:pPr>
    </w:p>
    <w:p w14:paraId="2BEDA837" w14:textId="77777777" w:rsidR="003F62E9" w:rsidRPr="00A60087" w:rsidRDefault="00582A93">
      <w:pPr>
        <w:widowControl w:val="0"/>
        <w:spacing w:line="240" w:lineRule="auto"/>
        <w:ind w:firstLine="720"/>
        <w:rPr>
          <w:rFonts w:ascii="Rockwell" w:hAnsi="Rockwell"/>
          <w:color w:val="FF0000"/>
        </w:rPr>
      </w:pPr>
      <w:r w:rsidRPr="00A60087">
        <w:rPr>
          <w:rFonts w:ascii="Rockwell" w:hAnsi="Rockwell"/>
          <w:color w:val="FF0000"/>
        </w:rPr>
        <w:t>10.15.1.201</w:t>
      </w:r>
    </w:p>
    <w:p w14:paraId="575B0AFD" w14:textId="77777777" w:rsidR="00582A93" w:rsidRPr="00A60087" w:rsidRDefault="00582A93">
      <w:pPr>
        <w:widowControl w:val="0"/>
        <w:spacing w:line="240" w:lineRule="auto"/>
        <w:ind w:firstLine="720"/>
        <w:rPr>
          <w:rFonts w:ascii="Rockwell" w:hAnsi="Rockwell"/>
          <w:color w:val="FF0000"/>
        </w:rPr>
      </w:pPr>
      <w:r w:rsidRPr="00A60087">
        <w:rPr>
          <w:rFonts w:ascii="Rockwell" w:hAnsi="Rockwell"/>
          <w:color w:val="FF0000"/>
        </w:rPr>
        <w:t>158.185.142.164</w:t>
      </w:r>
    </w:p>
    <w:p w14:paraId="5AC170EA" w14:textId="77777777" w:rsidR="00582A93" w:rsidRPr="00A60087" w:rsidRDefault="00A60087">
      <w:pPr>
        <w:widowControl w:val="0"/>
        <w:spacing w:line="240" w:lineRule="auto"/>
        <w:ind w:firstLine="720"/>
        <w:rPr>
          <w:rFonts w:ascii="Rockwell" w:hAnsi="Rockwell"/>
          <w:color w:val="FF0000"/>
        </w:rPr>
      </w:pPr>
      <w:r w:rsidRPr="00A60087">
        <w:rPr>
          <w:rFonts w:ascii="Rockwell" w:hAnsi="Rockwell"/>
          <w:color w:val="FF0000"/>
        </w:rPr>
        <w:t>68.72.122.180</w:t>
      </w:r>
    </w:p>
    <w:p w14:paraId="4A159527"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172.16.1.232</w:t>
      </w:r>
    </w:p>
    <w:p w14:paraId="3907D255"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15.237.16.21</w:t>
      </w:r>
    </w:p>
    <w:p w14:paraId="7C1CE68F"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68.88.130.90</w:t>
      </w:r>
    </w:p>
    <w:p w14:paraId="7BC5FA6D"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68.88.239.126</w:t>
      </w:r>
    </w:p>
    <w:p w14:paraId="752518D0"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16.155.50.163</w:t>
      </w:r>
    </w:p>
    <w:p w14:paraId="2B35CF16"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172.27.172.146</w:t>
      </w:r>
    </w:p>
    <w:p w14:paraId="4A564BA5"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156.23.129.237</w:t>
      </w:r>
    </w:p>
    <w:p w14:paraId="6BA0CBCF"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10.112.9.66</w:t>
      </w:r>
    </w:p>
    <w:p w14:paraId="12B7C05C"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1.1.0.71</w:t>
      </w:r>
    </w:p>
    <w:p w14:paraId="2E5B3C26" w14:textId="77777777" w:rsidR="00A60087" w:rsidRPr="00A60087" w:rsidRDefault="00A60087">
      <w:pPr>
        <w:widowControl w:val="0"/>
        <w:spacing w:line="240" w:lineRule="auto"/>
        <w:ind w:firstLine="720"/>
        <w:rPr>
          <w:rFonts w:ascii="Rockwell" w:hAnsi="Rockwell"/>
          <w:color w:val="FF0000"/>
        </w:rPr>
      </w:pPr>
      <w:r w:rsidRPr="00A60087">
        <w:rPr>
          <w:rFonts w:ascii="Rockwell" w:hAnsi="Rockwell"/>
          <w:color w:val="FF0000"/>
        </w:rPr>
        <w:t>10.248.217.120</w:t>
      </w:r>
    </w:p>
    <w:p w14:paraId="7D1F5684" w14:textId="77777777" w:rsidR="005041C2" w:rsidRDefault="00A60087" w:rsidP="005041C2">
      <w:pPr>
        <w:widowControl w:val="0"/>
        <w:spacing w:line="240" w:lineRule="auto"/>
        <w:ind w:firstLine="720"/>
        <w:rPr>
          <w:rFonts w:ascii="Rockwell" w:hAnsi="Rockwell"/>
          <w:color w:val="FF0000"/>
        </w:rPr>
      </w:pPr>
      <w:r w:rsidRPr="00A60087">
        <w:rPr>
          <w:rFonts w:ascii="Rockwell" w:hAnsi="Rockwell"/>
          <w:color w:val="FF0000"/>
        </w:rPr>
        <w:t>16.83.192.27</w:t>
      </w:r>
    </w:p>
    <w:p w14:paraId="3647088E" w14:textId="77777777" w:rsidR="00291403" w:rsidRDefault="00291403" w:rsidP="005041C2">
      <w:pPr>
        <w:widowControl w:val="0"/>
        <w:spacing w:line="240" w:lineRule="auto"/>
        <w:ind w:firstLine="720"/>
        <w:rPr>
          <w:rFonts w:ascii="Rockwell" w:hAnsi="Rockwell"/>
          <w:color w:val="FF0000"/>
        </w:rPr>
        <w:sectPr w:rsidR="00291403" w:rsidSect="00291403">
          <w:type w:val="continuous"/>
          <w:pgSz w:w="12240" w:h="15840"/>
          <w:pgMar w:top="1440" w:right="1440" w:bottom="1440" w:left="1440" w:header="720" w:footer="720" w:gutter="0"/>
          <w:pgNumType w:start="1"/>
          <w:cols w:num="2" w:space="720"/>
        </w:sectPr>
      </w:pPr>
    </w:p>
    <w:p w14:paraId="5E1FFA23" w14:textId="77777777" w:rsidR="005041C2" w:rsidRDefault="005041C2" w:rsidP="005041C2">
      <w:pPr>
        <w:widowControl w:val="0"/>
        <w:spacing w:line="240" w:lineRule="auto"/>
        <w:ind w:firstLine="720"/>
        <w:rPr>
          <w:rFonts w:ascii="Rockwell" w:hAnsi="Rockwell"/>
          <w:color w:val="FF0000"/>
        </w:rPr>
      </w:pPr>
    </w:p>
    <w:p w14:paraId="0BCC06A8" w14:textId="77777777" w:rsidR="00291403" w:rsidRPr="00A60087" w:rsidRDefault="00291403" w:rsidP="005041C2">
      <w:pPr>
        <w:widowControl w:val="0"/>
        <w:spacing w:line="240" w:lineRule="auto"/>
        <w:ind w:firstLine="720"/>
        <w:rPr>
          <w:rFonts w:ascii="Rockwell" w:hAnsi="Rockwell"/>
          <w:color w:val="FF0000"/>
        </w:rPr>
      </w:pPr>
    </w:p>
    <w:p w14:paraId="2D280AC3" w14:textId="77777777" w:rsidR="003F62E9" w:rsidRDefault="003F62E9">
      <w:pPr>
        <w:ind w:left="720"/>
      </w:pPr>
    </w:p>
    <w:p w14:paraId="7431A95D" w14:textId="77777777" w:rsidR="003F62E9" w:rsidRDefault="00B03C43">
      <w:pPr>
        <w:ind w:left="720"/>
      </w:pPr>
      <w:r>
        <w:lastRenderedPageBreak/>
        <w:t xml:space="preserve">Set a filter on </w:t>
      </w:r>
      <w:proofErr w:type="spellStart"/>
      <w:r>
        <w:t>WireShark</w:t>
      </w:r>
      <w:proofErr w:type="spellEnd"/>
      <w:r>
        <w:t xml:space="preserve"> to filter by DNS so you only see the DNS traffic.  Again, the filter needs to be lowercase </w:t>
      </w:r>
      <w:proofErr w:type="spellStart"/>
      <w:r>
        <w:rPr>
          <w:b/>
        </w:rPr>
        <w:t>dns</w:t>
      </w:r>
      <w:proofErr w:type="spellEnd"/>
      <w:r>
        <w:t xml:space="preserve">. Based on the information you read about </w:t>
      </w:r>
      <w:proofErr w:type="spellStart"/>
      <w:r>
        <w:t>MyDoom</w:t>
      </w:r>
      <w:proofErr w:type="spellEnd"/>
      <w:r>
        <w:t xml:space="preserve"> in the PDF, give a paragraph summary of the types of URLs trying to be resolved and what </w:t>
      </w:r>
      <w:proofErr w:type="spellStart"/>
      <w:r>
        <w:t>MyDoom</w:t>
      </w:r>
      <w:proofErr w:type="spellEnd"/>
      <w:r>
        <w:t xml:space="preserve"> is likely doing beneath.</w:t>
      </w:r>
    </w:p>
    <w:p w14:paraId="303B3C6A" w14:textId="77777777" w:rsidR="003F62E9" w:rsidRDefault="003F62E9">
      <w:pPr>
        <w:ind w:left="720"/>
      </w:pPr>
    </w:p>
    <w:p w14:paraId="6B896A13" w14:textId="77777777" w:rsidR="003F62E9" w:rsidRDefault="00B03C43">
      <w:pPr>
        <w:ind w:firstLine="720"/>
      </w:pPr>
      <w:r>
        <w:rPr>
          <w:b/>
        </w:rPr>
        <w:t>Score: / 6 pts</w:t>
      </w:r>
    </w:p>
    <w:p w14:paraId="11B74441" w14:textId="77777777" w:rsidR="003F62E9" w:rsidRPr="00AA1A03" w:rsidRDefault="005041C2" w:rsidP="00AA1A03">
      <w:pPr>
        <w:widowControl w:val="0"/>
        <w:spacing w:line="240" w:lineRule="auto"/>
        <w:ind w:left="720"/>
        <w:jc w:val="both"/>
        <w:rPr>
          <w:rFonts w:ascii="Rockwell" w:hAnsi="Rockwell"/>
          <w:color w:val="FF0000"/>
        </w:rPr>
      </w:pPr>
      <w:r w:rsidRPr="00AA1A03">
        <w:rPr>
          <w:rFonts w:ascii="Rockwell" w:hAnsi="Rockwell"/>
          <w:color w:val="FF0000"/>
        </w:rPr>
        <w:t xml:space="preserve">These are the few URLs trying to be resolved when the malware is run yahoo.com, mail.ru, alumni.caltech.edu, 126.com, gzip.org, collabora.com, alice.it, …. </w:t>
      </w:r>
      <w:proofErr w:type="spellStart"/>
      <w:r w:rsidR="00AA1A03" w:rsidRPr="00AA1A03">
        <w:rPr>
          <w:rFonts w:ascii="Rockwell" w:hAnsi="Rockwell"/>
          <w:color w:val="FF0000"/>
        </w:rPr>
        <w:t>Mydoom</w:t>
      </w:r>
      <w:proofErr w:type="spellEnd"/>
      <w:r w:rsidR="00AA1A03" w:rsidRPr="00AA1A03">
        <w:rPr>
          <w:rFonts w:ascii="Rockwell" w:hAnsi="Rockwell"/>
          <w:color w:val="FF0000"/>
          <w:shd w:val="clear" w:color="auto" w:fill="FFFFFF"/>
        </w:rPr>
        <w:t xml:space="preserve"> worm consists of an email attachment that searches for address book files and sends multiple copies of itself as email attachments.</w:t>
      </w:r>
    </w:p>
    <w:p w14:paraId="3EC23413" w14:textId="77777777" w:rsidR="003F62E9" w:rsidRDefault="003F62E9">
      <w:pPr>
        <w:ind w:left="720"/>
      </w:pPr>
    </w:p>
    <w:p w14:paraId="3B549B2A" w14:textId="77777777" w:rsidR="003F62E9" w:rsidRDefault="003F62E9">
      <w:pPr>
        <w:ind w:left="720"/>
      </w:pPr>
    </w:p>
    <w:p w14:paraId="37D16111" w14:textId="77777777" w:rsidR="003F62E9" w:rsidRDefault="00B03C43">
      <w:pPr>
        <w:rPr>
          <w:b/>
        </w:rPr>
      </w:pPr>
      <w:r>
        <w:rPr>
          <w:b/>
        </w:rPr>
        <w:t xml:space="preserve">Question 3 </w:t>
      </w:r>
    </w:p>
    <w:p w14:paraId="7685959A" w14:textId="77777777" w:rsidR="003F62E9" w:rsidRDefault="00B03C43">
      <w:r>
        <w:t>Question 2 shows the malware is establishing a DNS lookup.  Let’s figure out where it is doing this. Based on what you know about all the DLLs this malware uses, list out the DLL you believe is responsible for the DNS lookup.  You only need to give the name of the DLL.</w:t>
      </w:r>
    </w:p>
    <w:p w14:paraId="7DC91945" w14:textId="77777777" w:rsidR="003F62E9" w:rsidRDefault="003F62E9"/>
    <w:p w14:paraId="26DB74AA" w14:textId="77777777" w:rsidR="003F62E9" w:rsidRDefault="00B03C43">
      <w:r>
        <w:rPr>
          <w:b/>
        </w:rPr>
        <w:t>Score: / 2 pts</w:t>
      </w:r>
    </w:p>
    <w:p w14:paraId="4C175654" w14:textId="77777777" w:rsidR="003F62E9" w:rsidRPr="00BA7D9E" w:rsidRDefault="00BA7D9E">
      <w:pPr>
        <w:rPr>
          <w:rFonts w:ascii="Rockwell" w:hAnsi="Rockwell"/>
          <w:color w:val="FF0000"/>
        </w:rPr>
      </w:pPr>
      <w:r>
        <w:rPr>
          <w:color w:val="FF0000"/>
        </w:rPr>
        <w:t xml:space="preserve"> </w:t>
      </w:r>
      <w:r w:rsidRPr="00BA7D9E">
        <w:rPr>
          <w:rFonts w:ascii="Rockwell" w:hAnsi="Rockwell"/>
          <w:color w:val="FF0000"/>
        </w:rPr>
        <w:t>dnsapi.dll</w:t>
      </w:r>
    </w:p>
    <w:p w14:paraId="3657B3AD" w14:textId="77777777" w:rsidR="003F62E9" w:rsidRDefault="003F62E9"/>
    <w:p w14:paraId="5D94C18C" w14:textId="77777777" w:rsidR="003F62E9" w:rsidRDefault="00B03C43">
      <w:r>
        <w:t>With that identified, list the name of the function that is doing the DNS lookup or resolution.  Here, I want two items, the name of the function and the memory address location where the function name is pushed on the stack. For memory address location I mean the address like .text0080000:</w:t>
      </w:r>
    </w:p>
    <w:p w14:paraId="2ED1FF90" w14:textId="77777777" w:rsidR="003F62E9" w:rsidRDefault="003F62E9"/>
    <w:p w14:paraId="4945F9C6" w14:textId="77777777" w:rsidR="003F62E9" w:rsidRDefault="00B03C43">
      <w:pPr>
        <w:rPr>
          <w:b/>
        </w:rPr>
      </w:pPr>
      <w:r>
        <w:rPr>
          <w:b/>
        </w:rPr>
        <w:t>Score:  / 6 pts</w:t>
      </w:r>
    </w:p>
    <w:p w14:paraId="1C8BFF31" w14:textId="77777777" w:rsidR="003F62E9" w:rsidRDefault="003F62E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62E9" w14:paraId="6FC88569" w14:textId="77777777">
        <w:tc>
          <w:tcPr>
            <w:tcW w:w="4680" w:type="dxa"/>
            <w:shd w:val="clear" w:color="auto" w:fill="auto"/>
            <w:tcMar>
              <w:top w:w="100" w:type="dxa"/>
              <w:left w:w="100" w:type="dxa"/>
              <w:bottom w:w="100" w:type="dxa"/>
              <w:right w:w="100" w:type="dxa"/>
            </w:tcMar>
          </w:tcPr>
          <w:p w14:paraId="41C9C19C" w14:textId="77777777" w:rsidR="003F62E9" w:rsidRDefault="00B03C43">
            <w:pPr>
              <w:widowControl w:val="0"/>
              <w:pBdr>
                <w:top w:val="nil"/>
                <w:left w:val="nil"/>
                <w:bottom w:val="nil"/>
                <w:right w:val="nil"/>
                <w:between w:val="nil"/>
              </w:pBdr>
              <w:spacing w:line="240" w:lineRule="auto"/>
            </w:pPr>
            <w:r>
              <w:t>Name of function</w:t>
            </w:r>
          </w:p>
        </w:tc>
        <w:tc>
          <w:tcPr>
            <w:tcW w:w="4680" w:type="dxa"/>
            <w:shd w:val="clear" w:color="auto" w:fill="auto"/>
            <w:tcMar>
              <w:top w:w="100" w:type="dxa"/>
              <w:left w:w="100" w:type="dxa"/>
              <w:bottom w:w="100" w:type="dxa"/>
              <w:right w:w="100" w:type="dxa"/>
            </w:tcMar>
          </w:tcPr>
          <w:p w14:paraId="74154A19" w14:textId="77777777" w:rsidR="003F62E9" w:rsidRPr="00E85718" w:rsidRDefault="00BA7D9E">
            <w:pPr>
              <w:rPr>
                <w:rFonts w:ascii="Rockwell" w:hAnsi="Rockwell"/>
                <w:color w:val="FF0000"/>
              </w:rPr>
            </w:pPr>
            <w:r w:rsidRPr="00E85718">
              <w:rPr>
                <w:rFonts w:ascii="Rockwell" w:hAnsi="Rockwell"/>
                <w:color w:val="FF0000"/>
              </w:rPr>
              <w:t xml:space="preserve"> sub_80399E</w:t>
            </w:r>
          </w:p>
        </w:tc>
      </w:tr>
      <w:tr w:rsidR="003F62E9" w14:paraId="41A9286F" w14:textId="77777777">
        <w:tc>
          <w:tcPr>
            <w:tcW w:w="4680" w:type="dxa"/>
            <w:shd w:val="clear" w:color="auto" w:fill="auto"/>
            <w:tcMar>
              <w:top w:w="100" w:type="dxa"/>
              <w:left w:w="100" w:type="dxa"/>
              <w:bottom w:w="100" w:type="dxa"/>
              <w:right w:w="100" w:type="dxa"/>
            </w:tcMar>
          </w:tcPr>
          <w:p w14:paraId="7AB2EF5F" w14:textId="77777777" w:rsidR="003F62E9" w:rsidRDefault="00B03C43">
            <w:pPr>
              <w:widowControl w:val="0"/>
              <w:pBdr>
                <w:top w:val="nil"/>
                <w:left w:val="nil"/>
                <w:bottom w:val="nil"/>
                <w:right w:val="nil"/>
                <w:between w:val="nil"/>
              </w:pBdr>
              <w:spacing w:line="240" w:lineRule="auto"/>
            </w:pPr>
            <w:r>
              <w:t>Memory address where pushed on stack</w:t>
            </w:r>
          </w:p>
        </w:tc>
        <w:tc>
          <w:tcPr>
            <w:tcW w:w="4680" w:type="dxa"/>
            <w:shd w:val="clear" w:color="auto" w:fill="auto"/>
            <w:tcMar>
              <w:top w:w="100" w:type="dxa"/>
              <w:left w:w="100" w:type="dxa"/>
              <w:bottom w:w="100" w:type="dxa"/>
              <w:right w:w="100" w:type="dxa"/>
            </w:tcMar>
          </w:tcPr>
          <w:p w14:paraId="3D9614CF" w14:textId="77777777" w:rsidR="003F62E9" w:rsidRPr="00E85718" w:rsidRDefault="00E85718">
            <w:pPr>
              <w:widowControl w:val="0"/>
              <w:pBdr>
                <w:top w:val="nil"/>
                <w:left w:val="nil"/>
                <w:bottom w:val="nil"/>
                <w:right w:val="nil"/>
                <w:between w:val="nil"/>
              </w:pBdr>
              <w:spacing w:line="240" w:lineRule="auto"/>
              <w:rPr>
                <w:rFonts w:ascii="Rockwell" w:hAnsi="Rockwell"/>
                <w:color w:val="FF0000"/>
              </w:rPr>
            </w:pPr>
            <w:r w:rsidRPr="00E85718">
              <w:rPr>
                <w:rFonts w:ascii="Rockwell" w:hAnsi="Rockwell"/>
                <w:color w:val="FF0000"/>
              </w:rPr>
              <w:t>.text:008039A2</w:t>
            </w:r>
          </w:p>
        </w:tc>
      </w:tr>
    </w:tbl>
    <w:p w14:paraId="1180FEFF" w14:textId="77777777" w:rsidR="003F62E9" w:rsidRDefault="003F62E9"/>
    <w:p w14:paraId="1CC339DB" w14:textId="77777777" w:rsidR="003F62E9" w:rsidRDefault="003F62E9"/>
    <w:p w14:paraId="088F4966" w14:textId="77777777" w:rsidR="003F62E9" w:rsidRDefault="00B03C43">
      <w:r>
        <w:t xml:space="preserve">If you want, you may place a breakpoint on the suspected DNS lookup call and run the malware application.  Verify that when you hit the DNS resolution call and step past it, Wireshark shows the URL that it requested be looked up.   </w:t>
      </w:r>
    </w:p>
    <w:p w14:paraId="7BFF826D" w14:textId="77777777" w:rsidR="003F62E9" w:rsidRDefault="003F62E9"/>
    <w:p w14:paraId="143B8E87" w14:textId="77777777" w:rsidR="003F62E9" w:rsidRDefault="00B03C43">
      <w:r>
        <w:t xml:space="preserve">Last question here.  URLs are provided for DNS lookup to the function you identified in the prior question.  What is the memory address of the </w:t>
      </w:r>
      <w:r>
        <w:rPr>
          <w:i/>
        </w:rPr>
        <w:t>parameter</w:t>
      </w:r>
      <w:r>
        <w:t xml:space="preserve"> passed to this function that holds the URL?  That is, if the URL to be resolved is “something.mail.com”, what is the memory address of that parameter when it is pushed on the stack?</w:t>
      </w:r>
    </w:p>
    <w:p w14:paraId="4BD79F7E" w14:textId="77777777" w:rsidR="003F62E9" w:rsidRDefault="003F62E9"/>
    <w:p w14:paraId="2A0E856F" w14:textId="77777777" w:rsidR="003F62E9" w:rsidRDefault="00B03C43">
      <w:pPr>
        <w:rPr>
          <w:b/>
        </w:rPr>
      </w:pPr>
      <w:r>
        <w:rPr>
          <w:b/>
        </w:rPr>
        <w:t>Score:  / 4 pts</w:t>
      </w:r>
    </w:p>
    <w:p w14:paraId="0A21B2F1" w14:textId="77777777" w:rsidR="003F62E9" w:rsidRDefault="003F62E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62E9" w14:paraId="00676675" w14:textId="77777777">
        <w:tc>
          <w:tcPr>
            <w:tcW w:w="4680" w:type="dxa"/>
            <w:shd w:val="clear" w:color="auto" w:fill="auto"/>
            <w:tcMar>
              <w:top w:w="100" w:type="dxa"/>
              <w:left w:w="100" w:type="dxa"/>
              <w:bottom w:w="100" w:type="dxa"/>
              <w:right w:w="100" w:type="dxa"/>
            </w:tcMar>
          </w:tcPr>
          <w:p w14:paraId="49DA8332" w14:textId="77777777" w:rsidR="003F62E9" w:rsidRDefault="00B03C43">
            <w:pPr>
              <w:widowControl w:val="0"/>
              <w:spacing w:line="240" w:lineRule="auto"/>
            </w:pPr>
            <w:r>
              <w:lastRenderedPageBreak/>
              <w:t>Memory address of URL parameter passed to resolution function</w:t>
            </w:r>
          </w:p>
        </w:tc>
        <w:tc>
          <w:tcPr>
            <w:tcW w:w="4680" w:type="dxa"/>
            <w:shd w:val="clear" w:color="auto" w:fill="auto"/>
            <w:tcMar>
              <w:top w:w="100" w:type="dxa"/>
              <w:left w:w="100" w:type="dxa"/>
              <w:bottom w:w="100" w:type="dxa"/>
              <w:right w:w="100" w:type="dxa"/>
            </w:tcMar>
          </w:tcPr>
          <w:p w14:paraId="5EE7DF1E" w14:textId="77777777" w:rsidR="003F62E9" w:rsidRPr="004A584E" w:rsidRDefault="006725F7">
            <w:pPr>
              <w:rPr>
                <w:rFonts w:ascii="Rockwell" w:hAnsi="Rockwell"/>
              </w:rPr>
            </w:pPr>
            <w:r w:rsidRPr="004A584E">
              <w:rPr>
                <w:rFonts w:ascii="Rockwell" w:hAnsi="Rockwell"/>
                <w:color w:val="FF0000"/>
              </w:rPr>
              <w:t xml:space="preserve"> .text:00080</w:t>
            </w:r>
            <w:r w:rsidR="004A584E" w:rsidRPr="004A584E">
              <w:rPr>
                <w:rFonts w:ascii="Rockwell" w:hAnsi="Rockwell"/>
                <w:color w:val="FF0000"/>
              </w:rPr>
              <w:t>39BF</w:t>
            </w:r>
          </w:p>
        </w:tc>
      </w:tr>
    </w:tbl>
    <w:p w14:paraId="19D240D7" w14:textId="77777777" w:rsidR="003F62E9" w:rsidRDefault="003F62E9">
      <w:pPr>
        <w:rPr>
          <w:color w:val="FF0000"/>
        </w:rPr>
      </w:pPr>
    </w:p>
    <w:p w14:paraId="320E43A3" w14:textId="77777777" w:rsidR="003F62E9" w:rsidRDefault="00B03C43">
      <w:pPr>
        <w:rPr>
          <w:b/>
        </w:rPr>
      </w:pPr>
      <w:r>
        <w:rPr>
          <w:b/>
        </w:rPr>
        <w:t xml:space="preserve">Question 4 </w:t>
      </w:r>
    </w:p>
    <w:p w14:paraId="684589A7" w14:textId="77777777" w:rsidR="003F62E9" w:rsidRDefault="00B03C43">
      <w:r>
        <w:t xml:space="preserve">The malware makes multiple calls to the imported function </w:t>
      </w:r>
      <w:proofErr w:type="spellStart"/>
      <w:r>
        <w:rPr>
          <w:rFonts w:ascii="Courier New" w:eastAsia="Courier New" w:hAnsi="Courier New" w:cs="Courier New"/>
        </w:rPr>
        <w:t>CreateFileA</w:t>
      </w:r>
      <w:proofErr w:type="spellEnd"/>
      <w:r>
        <w:t xml:space="preserve">.  Place a breakpoint at location 00802A94 (that literal address) for one of these calls. Run the malware and answer the following questions.  Note, you may need to stop the malware, reset the breakpoint to different locations before the memory address above, and re-run the malware to answer all these questions.  Also, you can set a breakpoint and identify the </w:t>
      </w:r>
      <w:r>
        <w:rPr>
          <w:i/>
        </w:rPr>
        <w:t>value</w:t>
      </w:r>
      <w:r>
        <w:t xml:space="preserve"> of items pushed on the stack.  I did not go over this in class (and will on Tuesday!) but it’s relatively easy.  After an item you are interested in is pushed on the stack it will be highlighted in the </w:t>
      </w:r>
      <w:r>
        <w:rPr>
          <w:b/>
        </w:rPr>
        <w:t>Stack View</w:t>
      </w:r>
      <w:r>
        <w:t xml:space="preserve">. Right click on the value in the middle column of highlighted, just written, stack item and click </w:t>
      </w:r>
      <w:r>
        <w:rPr>
          <w:b/>
        </w:rPr>
        <w:t>Follow in hex dump</w:t>
      </w:r>
      <w:r>
        <w:t>.  The image below shows you what I mean.  It will take you to the hex and, if it’s an ASCII value written, you may simply read the value.</w:t>
      </w:r>
    </w:p>
    <w:p w14:paraId="4EBEBBFC" w14:textId="77777777" w:rsidR="003F62E9" w:rsidRDefault="00B03C43">
      <w:r>
        <w:rPr>
          <w:noProof/>
        </w:rPr>
        <w:drawing>
          <wp:inline distT="114300" distB="114300" distL="114300" distR="114300" wp14:anchorId="31B54E71" wp14:editId="138F13CE">
            <wp:extent cx="3929063" cy="37275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29063" cy="3727572"/>
                    </a:xfrm>
                    <a:prstGeom prst="rect">
                      <a:avLst/>
                    </a:prstGeom>
                    <a:ln/>
                  </pic:spPr>
                </pic:pic>
              </a:graphicData>
            </a:graphic>
          </wp:inline>
        </w:drawing>
      </w:r>
    </w:p>
    <w:p w14:paraId="063E971B" w14:textId="77777777" w:rsidR="003F62E9" w:rsidRDefault="003F62E9"/>
    <w:p w14:paraId="2A379125" w14:textId="77777777" w:rsidR="003F62E9" w:rsidRDefault="00B03C43">
      <w:r>
        <w:rPr>
          <w:b/>
        </w:rPr>
        <w:t>Score:  / 4 pts</w:t>
      </w:r>
    </w:p>
    <w:p w14:paraId="30C803F8" w14:textId="77777777" w:rsidR="003F62E9" w:rsidRDefault="00B03C43">
      <w:r>
        <w:t>What file is the malware attempting to create?  Please include the full path.</w:t>
      </w:r>
    </w:p>
    <w:p w14:paraId="044D1E89" w14:textId="77777777" w:rsidR="003F62E9" w:rsidRDefault="00F75022">
      <w:pPr>
        <w:rPr>
          <w:rFonts w:ascii="Rockwell" w:hAnsi="Rockwell"/>
          <w:color w:val="FF0000"/>
        </w:rPr>
      </w:pPr>
      <w:r w:rsidRPr="00F75022">
        <w:rPr>
          <w:rFonts w:ascii="Rockwell" w:hAnsi="Rockwell"/>
          <w:color w:val="FF0000"/>
        </w:rPr>
        <w:t xml:space="preserve">The malware is creating </w:t>
      </w:r>
      <w:r>
        <w:rPr>
          <w:rFonts w:ascii="Rockwell" w:hAnsi="Rockwell"/>
          <w:color w:val="FF0000"/>
        </w:rPr>
        <w:t xml:space="preserve">a file </w:t>
      </w:r>
      <w:r w:rsidRPr="00F75022">
        <w:rPr>
          <w:rFonts w:ascii="Rockwell" w:hAnsi="Rockwell"/>
          <w:color w:val="FF0000"/>
        </w:rPr>
        <w:t xml:space="preserve">lsass.exe, the path of the file is </w:t>
      </w:r>
      <w:r w:rsidR="000F4EC5" w:rsidRPr="00F75022">
        <w:rPr>
          <w:rFonts w:ascii="Rockwell" w:hAnsi="Rockwell"/>
          <w:color w:val="FF0000"/>
        </w:rPr>
        <w:t>C:\Windows\lsass</w:t>
      </w:r>
      <w:r w:rsidRPr="00F75022">
        <w:rPr>
          <w:rFonts w:ascii="Rockwell" w:hAnsi="Rockwell"/>
          <w:color w:val="FF0000"/>
        </w:rPr>
        <w:t>.exe</w:t>
      </w:r>
    </w:p>
    <w:p w14:paraId="1D990E4A" w14:textId="77777777" w:rsidR="00F75022" w:rsidRDefault="00F75022">
      <w:pPr>
        <w:rPr>
          <w:rFonts w:ascii="Rockwell" w:hAnsi="Rockwell"/>
          <w:color w:val="FF0000"/>
        </w:rPr>
      </w:pPr>
    </w:p>
    <w:p w14:paraId="13C60048" w14:textId="77777777" w:rsidR="00F75022" w:rsidRDefault="00F75022">
      <w:pPr>
        <w:rPr>
          <w:rFonts w:ascii="Rockwell" w:hAnsi="Rockwell"/>
          <w:color w:val="FF0000"/>
        </w:rPr>
      </w:pPr>
    </w:p>
    <w:p w14:paraId="2E058401" w14:textId="77777777" w:rsidR="00F75022" w:rsidRDefault="00F75022">
      <w:pPr>
        <w:rPr>
          <w:rFonts w:ascii="Rockwell" w:hAnsi="Rockwell"/>
          <w:color w:val="FF0000"/>
        </w:rPr>
      </w:pPr>
    </w:p>
    <w:p w14:paraId="24A5D688" w14:textId="77777777" w:rsidR="00F75022" w:rsidRDefault="00F75022">
      <w:pPr>
        <w:rPr>
          <w:rFonts w:ascii="Rockwell" w:hAnsi="Rockwell"/>
          <w:color w:val="FF0000"/>
        </w:rPr>
      </w:pPr>
    </w:p>
    <w:p w14:paraId="0923F3C7" w14:textId="77777777" w:rsidR="00F75022" w:rsidRPr="00F75022" w:rsidRDefault="00F75022">
      <w:pPr>
        <w:rPr>
          <w:rFonts w:ascii="Rockwell" w:hAnsi="Rockwell"/>
          <w:color w:val="FF0000"/>
        </w:rPr>
      </w:pPr>
    </w:p>
    <w:p w14:paraId="434BE100" w14:textId="77777777" w:rsidR="003F62E9" w:rsidRDefault="00B03C43">
      <w:r>
        <w:rPr>
          <w:b/>
        </w:rPr>
        <w:lastRenderedPageBreak/>
        <w:t>Score:  / 4 pts</w:t>
      </w:r>
    </w:p>
    <w:p w14:paraId="51039052" w14:textId="77777777" w:rsidR="003F62E9" w:rsidRDefault="00B03C43">
      <w:r>
        <w:t xml:space="preserve">The name of the file is not in the list of string resources.  Where did the malware get the name of the file from?  </w:t>
      </w:r>
    </w:p>
    <w:p w14:paraId="10C47308" w14:textId="77777777" w:rsidR="003F62E9" w:rsidRDefault="003F62E9"/>
    <w:p w14:paraId="5B7DBA32" w14:textId="77777777" w:rsidR="003F62E9" w:rsidRDefault="0086007A">
      <w:pPr>
        <w:rPr>
          <w:rFonts w:ascii="Rockwell" w:hAnsi="Rockwell"/>
          <w:color w:val="FF0000"/>
        </w:rPr>
      </w:pPr>
      <w:r w:rsidRPr="00E16994">
        <w:rPr>
          <w:rFonts w:ascii="Rockwell" w:hAnsi="Rockwell"/>
          <w:color w:val="FF0000"/>
        </w:rPr>
        <w:t xml:space="preserve">The filename is stored </w:t>
      </w:r>
      <w:r w:rsidR="00E16994" w:rsidRPr="00E16994">
        <w:rPr>
          <w:rFonts w:ascii="Rockwell" w:hAnsi="Rockwell"/>
          <w:color w:val="FF0000"/>
        </w:rPr>
        <w:t xml:space="preserve">as characters in variables and </w:t>
      </w:r>
      <w:r w:rsidR="00E16994">
        <w:rPr>
          <w:rFonts w:ascii="Rockwell" w:hAnsi="Rockwell"/>
          <w:color w:val="FF0000"/>
        </w:rPr>
        <w:t>moved</w:t>
      </w:r>
      <w:r w:rsidR="00E16994" w:rsidRPr="00E16994">
        <w:rPr>
          <w:rFonts w:ascii="Rockwell" w:hAnsi="Rockwell"/>
          <w:color w:val="FF0000"/>
        </w:rPr>
        <w:t xml:space="preserve"> one by one.</w:t>
      </w:r>
      <w:r w:rsidR="00E16994">
        <w:rPr>
          <w:rFonts w:ascii="Rockwell" w:hAnsi="Rockwell"/>
          <w:color w:val="FF0000"/>
        </w:rPr>
        <w:t xml:space="preserve"> The </w:t>
      </w:r>
      <w:proofErr w:type="spellStart"/>
      <w:r w:rsidR="00E16994">
        <w:rPr>
          <w:rFonts w:ascii="Rockwell" w:hAnsi="Rockwell"/>
          <w:color w:val="FF0000"/>
        </w:rPr>
        <w:t>the</w:t>
      </w:r>
      <w:proofErr w:type="spellEnd"/>
      <w:r w:rsidR="00E16994">
        <w:rPr>
          <w:rFonts w:ascii="Rockwell" w:hAnsi="Rockwell"/>
          <w:color w:val="FF0000"/>
        </w:rPr>
        <w:t xml:space="preserve"> function </w:t>
      </w:r>
      <w:proofErr w:type="spellStart"/>
      <w:r w:rsidR="00E16994">
        <w:rPr>
          <w:rFonts w:ascii="Rockwell" w:hAnsi="Rockwell"/>
          <w:color w:val="FF0000"/>
        </w:rPr>
        <w:t>GetModuleFileName</w:t>
      </w:r>
      <w:proofErr w:type="spellEnd"/>
      <w:r w:rsidR="00E16994">
        <w:rPr>
          <w:rFonts w:ascii="Rockwell" w:hAnsi="Rockwell"/>
          <w:color w:val="FF0000"/>
        </w:rPr>
        <w:t xml:space="preserve"> is </w:t>
      </w:r>
      <w:r w:rsidR="00055CFC">
        <w:rPr>
          <w:rFonts w:ascii="Rockwell" w:hAnsi="Rockwell"/>
          <w:color w:val="FF0000"/>
        </w:rPr>
        <w:t>called</w:t>
      </w:r>
    </w:p>
    <w:p w14:paraId="015CE42A" w14:textId="77777777" w:rsidR="00055CFC" w:rsidRPr="00E16994" w:rsidRDefault="00055CFC">
      <w:pPr>
        <w:rPr>
          <w:rFonts w:ascii="Rockwell" w:hAnsi="Rockwell"/>
          <w:color w:val="FF0000"/>
        </w:rPr>
      </w:pPr>
    </w:p>
    <w:p w14:paraId="63A9C41F" w14:textId="77777777" w:rsidR="00E16994" w:rsidRDefault="00E16994">
      <w:pPr>
        <w:rPr>
          <w:color w:val="FF0000"/>
        </w:rPr>
      </w:pPr>
      <w:r>
        <w:rPr>
          <w:noProof/>
        </w:rPr>
        <w:drawing>
          <wp:inline distT="0" distB="0" distL="0" distR="0" wp14:anchorId="35C5365B" wp14:editId="69C30FF5">
            <wp:extent cx="2083242" cy="17284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1009" cy="1751492"/>
                    </a:xfrm>
                    <a:prstGeom prst="rect">
                      <a:avLst/>
                    </a:prstGeom>
                  </pic:spPr>
                </pic:pic>
              </a:graphicData>
            </a:graphic>
          </wp:inline>
        </w:drawing>
      </w:r>
    </w:p>
    <w:p w14:paraId="02D5C131" w14:textId="77777777" w:rsidR="003F62E9" w:rsidRDefault="003F62E9"/>
    <w:p w14:paraId="5D613144" w14:textId="77777777" w:rsidR="003F62E9" w:rsidRDefault="00B03C43">
      <w:pPr>
        <w:rPr>
          <w:b/>
        </w:rPr>
      </w:pPr>
      <w:r>
        <w:rPr>
          <w:b/>
        </w:rPr>
        <w:t>Score:  / 4 pts</w:t>
      </w:r>
    </w:p>
    <w:p w14:paraId="74ABEDF2" w14:textId="77777777" w:rsidR="003F62E9" w:rsidRDefault="00B03C43">
      <w:r>
        <w:t>Where does the malware get the file from that it creates at the location?  Give at least a sentence description that shows its use of the Windows API to get the path.</w:t>
      </w:r>
    </w:p>
    <w:p w14:paraId="02D45182" w14:textId="77777777" w:rsidR="003F62E9" w:rsidRDefault="003F62E9"/>
    <w:p w14:paraId="26478D9E" w14:textId="77777777" w:rsidR="00055CFC" w:rsidRDefault="00E16994">
      <w:pPr>
        <w:rPr>
          <w:rFonts w:ascii="Rockwell" w:hAnsi="Rockwell"/>
          <w:color w:val="FF0000"/>
        </w:rPr>
      </w:pPr>
      <w:proofErr w:type="spellStart"/>
      <w:r w:rsidRPr="00055CFC">
        <w:rPr>
          <w:rFonts w:ascii="Rockwell" w:hAnsi="Rockwell"/>
          <w:color w:val="FF0000"/>
        </w:rPr>
        <w:t>GetTempPathA</w:t>
      </w:r>
      <w:proofErr w:type="spellEnd"/>
      <w:r w:rsidRPr="00055CFC">
        <w:rPr>
          <w:rFonts w:ascii="Rockwell" w:hAnsi="Rockwell"/>
          <w:color w:val="FF0000"/>
        </w:rPr>
        <w:t xml:space="preserve"> function (</w:t>
      </w:r>
      <w:proofErr w:type="spellStart"/>
      <w:r w:rsidRPr="00055CFC">
        <w:rPr>
          <w:rFonts w:ascii="Rockwell" w:hAnsi="Rockwell"/>
          <w:color w:val="FF0000"/>
        </w:rPr>
        <w:t>fileapi.h</w:t>
      </w:r>
      <w:proofErr w:type="spellEnd"/>
      <w:r w:rsidRPr="00055CFC">
        <w:rPr>
          <w:rFonts w:ascii="Rockwell" w:hAnsi="Rockwell"/>
          <w:color w:val="FF0000"/>
        </w:rPr>
        <w:t>) - Retrieves the path of the directory designated for temporary files.</w:t>
      </w:r>
      <w:r w:rsidR="00055CFC">
        <w:rPr>
          <w:rFonts w:ascii="Rockwell" w:hAnsi="Rockwell"/>
          <w:color w:val="FF0000"/>
        </w:rPr>
        <w:t xml:space="preserve"> </w:t>
      </w:r>
    </w:p>
    <w:p w14:paraId="2210B261" w14:textId="77777777" w:rsidR="003F62E9" w:rsidRPr="00055CFC" w:rsidRDefault="00055CFC">
      <w:pPr>
        <w:rPr>
          <w:rFonts w:ascii="Rockwell" w:hAnsi="Rockwell"/>
        </w:rPr>
      </w:pPr>
      <w:proofErr w:type="spellStart"/>
      <w:r w:rsidRPr="00055CFC">
        <w:rPr>
          <w:rFonts w:ascii="Rockwell" w:hAnsi="Rockwell"/>
          <w:color w:val="FF0000"/>
        </w:rPr>
        <w:t>GetWindowsDirectoryA</w:t>
      </w:r>
      <w:proofErr w:type="spellEnd"/>
      <w:r w:rsidRPr="00055CFC">
        <w:rPr>
          <w:rFonts w:ascii="Rockwell" w:hAnsi="Rockwell"/>
          <w:color w:val="FF0000"/>
        </w:rPr>
        <w:t xml:space="preserve"> function (</w:t>
      </w:r>
      <w:proofErr w:type="spellStart"/>
      <w:r w:rsidRPr="00055CFC">
        <w:rPr>
          <w:rFonts w:ascii="Rockwell" w:hAnsi="Rockwell"/>
          <w:color w:val="FF0000"/>
        </w:rPr>
        <w:t>sysinfoapi.h</w:t>
      </w:r>
      <w:proofErr w:type="spellEnd"/>
      <w:r w:rsidRPr="00055CFC">
        <w:rPr>
          <w:rFonts w:ascii="Rockwell" w:hAnsi="Rockwell"/>
          <w:color w:val="FF0000"/>
        </w:rPr>
        <w:t>)</w:t>
      </w:r>
      <w:r>
        <w:rPr>
          <w:rFonts w:ascii="Rockwell" w:hAnsi="Rockwell"/>
          <w:color w:val="FF0000"/>
        </w:rPr>
        <w:t xml:space="preserve"> - </w:t>
      </w:r>
      <w:r w:rsidRPr="00055CFC">
        <w:rPr>
          <w:rFonts w:ascii="Rockwell" w:hAnsi="Rockwell"/>
          <w:color w:val="FF0000"/>
        </w:rPr>
        <w:t>Retrieves the path of the Windows directory.</w:t>
      </w:r>
    </w:p>
    <w:p w14:paraId="759804C2" w14:textId="77777777" w:rsidR="003F62E9" w:rsidRDefault="003F62E9">
      <w:pPr>
        <w:rPr>
          <w:b/>
        </w:rPr>
      </w:pPr>
    </w:p>
    <w:sectPr w:rsidR="003F62E9" w:rsidSect="00291403">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54972" w14:textId="77777777" w:rsidR="00770C70" w:rsidRDefault="00770C70">
      <w:pPr>
        <w:spacing w:line="240" w:lineRule="auto"/>
      </w:pPr>
      <w:r>
        <w:separator/>
      </w:r>
    </w:p>
  </w:endnote>
  <w:endnote w:type="continuationSeparator" w:id="0">
    <w:p w14:paraId="34DCCD27" w14:textId="77777777" w:rsidR="00770C70" w:rsidRDefault="00770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02959" w14:textId="77777777" w:rsidR="003F62E9" w:rsidRDefault="00B03C43">
    <w:r>
      <w:fldChar w:fldCharType="begin"/>
    </w:r>
    <w:r>
      <w:instrText>PAGE</w:instrText>
    </w:r>
    <w:r>
      <w:fldChar w:fldCharType="separate"/>
    </w:r>
    <w:r w:rsidR="00CB2BB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D4AE" w14:textId="77777777" w:rsidR="00770C70" w:rsidRDefault="00770C70">
      <w:pPr>
        <w:spacing w:line="240" w:lineRule="auto"/>
      </w:pPr>
      <w:r>
        <w:separator/>
      </w:r>
    </w:p>
  </w:footnote>
  <w:footnote w:type="continuationSeparator" w:id="0">
    <w:p w14:paraId="06D3DB3A" w14:textId="77777777" w:rsidR="00770C70" w:rsidRDefault="00770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933AB" w14:textId="77777777" w:rsidR="003F62E9" w:rsidRDefault="00B03C43">
    <w:r>
      <w:t>CSE410/510 Lab4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C08BC"/>
    <w:multiLevelType w:val="multilevel"/>
    <w:tmpl w:val="A05EA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2E9"/>
    <w:rsid w:val="0003444B"/>
    <w:rsid w:val="00055CFC"/>
    <w:rsid w:val="000E2E47"/>
    <w:rsid w:val="000F4EC5"/>
    <w:rsid w:val="00291403"/>
    <w:rsid w:val="003405A7"/>
    <w:rsid w:val="003E7512"/>
    <w:rsid w:val="003F62E9"/>
    <w:rsid w:val="0045132B"/>
    <w:rsid w:val="00472328"/>
    <w:rsid w:val="004A584E"/>
    <w:rsid w:val="005041C2"/>
    <w:rsid w:val="00582A93"/>
    <w:rsid w:val="006058E3"/>
    <w:rsid w:val="006725F7"/>
    <w:rsid w:val="00706C9E"/>
    <w:rsid w:val="00770C70"/>
    <w:rsid w:val="0086007A"/>
    <w:rsid w:val="008C4D24"/>
    <w:rsid w:val="00A24FA6"/>
    <w:rsid w:val="00A27CC0"/>
    <w:rsid w:val="00A57B64"/>
    <w:rsid w:val="00A60087"/>
    <w:rsid w:val="00AA1A03"/>
    <w:rsid w:val="00AE6EAE"/>
    <w:rsid w:val="00B03C43"/>
    <w:rsid w:val="00BA7D9E"/>
    <w:rsid w:val="00CB2BB2"/>
    <w:rsid w:val="00DE523E"/>
    <w:rsid w:val="00DE64F7"/>
    <w:rsid w:val="00E16994"/>
    <w:rsid w:val="00E85718"/>
    <w:rsid w:val="00F03B7B"/>
    <w:rsid w:val="00F75022"/>
    <w:rsid w:val="00F7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E454"/>
  <w15:docId w15:val="{EC76960D-0792-44DD-B63F-01EB8F40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iazza.com/class_profile/get_resource/koko92l4m4u7ep/kqbmn0xjevum5"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iazza.com/class_profile/get_resource/koko92l4m4u7ep/kqbnc08m22w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4+ygn6XzebBX9qdAjOMBgH0ixQ==">AMUW2mVEntXcnQmwu9/T2N17DgzzPC8Y3p2inKLe2bOEUQY981bB452uiEkF+5PBJfwMCVzpiWbkG9dHECApt4LZkMSx7zg+mrl9l9H52QlV3pZ0S1SmrwI=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 Ram Chandran Govindaraj</dc:creator>
  <cp:lastModifiedBy>Kamalesh Ram Chandran Govindaraj</cp:lastModifiedBy>
  <cp:revision>36</cp:revision>
  <cp:lastPrinted>2021-07-02T02:00:00Z</cp:lastPrinted>
  <dcterms:created xsi:type="dcterms:W3CDTF">2021-06-26T17:53:00Z</dcterms:created>
  <dcterms:modified xsi:type="dcterms:W3CDTF">2021-07-02T02:01:00Z</dcterms:modified>
</cp:coreProperties>
</file>