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864" w:right="57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30"/>
        </w:rPr>
        <w:t xml:space="preserve">AI-DRIVEN EMPLOYMENT AND SKILL MATCHING </w:t>
      </w:r>
      <w:r>
        <w:rPr>
          <w:rFonts w:ascii="CIDFont+F2" w:hAnsi="CIDFont+F2" w:eastAsia="CIDFont+F2"/>
          <w:b/>
          <w:i w:val="0"/>
          <w:color w:val="000000"/>
          <w:sz w:val="30"/>
        </w:rPr>
        <w:t xml:space="preserve">PORTAL FOR YOUTH DEVELOPMENT </w:t>
      </w:r>
    </w:p>
    <w:p>
      <w:pPr>
        <w:autoSpaceDN w:val="0"/>
        <w:autoSpaceDE w:val="0"/>
        <w:widowControl/>
        <w:spacing w:line="312" w:lineRule="exact" w:before="768" w:after="0"/>
        <w:ind w:left="0" w:right="3036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PROJECT REPORT </w:t>
      </w:r>
    </w:p>
    <w:p>
      <w:pPr>
        <w:autoSpaceDN w:val="0"/>
        <w:autoSpaceDE w:val="0"/>
        <w:widowControl/>
        <w:spacing w:line="312" w:lineRule="exact" w:before="332" w:after="0"/>
        <w:ind w:left="0" w:right="3554" w:firstLine="0"/>
        <w:jc w:val="right"/>
      </w:pPr>
      <w:r>
        <w:rPr>
          <w:rFonts w:ascii="CIDFont+F3" w:hAnsi="CIDFont+F3" w:eastAsia="CIDFont+F3"/>
          <w:b/>
          <w:i/>
          <w:color w:val="000000"/>
          <w:sz w:val="28"/>
        </w:rPr>
        <w:t xml:space="preserve">Submitted by </w:t>
      </w:r>
    </w:p>
    <w:p>
      <w:pPr>
        <w:autoSpaceDN w:val="0"/>
        <w:autoSpaceDE w:val="0"/>
        <w:widowControl/>
        <w:spacing w:line="354" w:lineRule="exact" w:before="438" w:after="0"/>
        <w:ind w:left="0" w:right="260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KAMALESHWARAN R </w:t>
      </w:r>
    </w:p>
    <w:p>
      <w:pPr>
        <w:autoSpaceDN w:val="0"/>
        <w:autoSpaceDE w:val="0"/>
        <w:widowControl/>
        <w:spacing w:line="352" w:lineRule="exact" w:before="154" w:after="0"/>
        <w:ind w:left="0" w:right="316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(7376231CD120) </w:t>
      </w:r>
    </w:p>
    <w:p>
      <w:pPr>
        <w:autoSpaceDN w:val="0"/>
        <w:autoSpaceDE w:val="0"/>
        <w:widowControl/>
        <w:spacing w:line="310" w:lineRule="exact" w:before="978" w:after="0"/>
        <w:ind w:left="1860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8"/>
        </w:rPr>
        <w:t xml:space="preserve">In partial fulfilment for the award of the degree of </w:t>
      </w:r>
    </w:p>
    <w:p>
      <w:pPr>
        <w:autoSpaceDN w:val="0"/>
        <w:autoSpaceDE w:val="0"/>
        <w:widowControl/>
        <w:spacing w:line="312" w:lineRule="exact" w:before="320" w:after="0"/>
        <w:ind w:left="0" w:right="224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BACHELOR OF ENGINEERING </w:t>
      </w:r>
    </w:p>
    <w:p>
      <w:pPr>
        <w:autoSpaceDN w:val="0"/>
        <w:autoSpaceDE w:val="0"/>
        <w:widowControl/>
        <w:spacing w:line="312" w:lineRule="exact" w:before="230" w:after="0"/>
        <w:ind w:left="0" w:right="4172" w:firstLine="0"/>
        <w:jc w:val="right"/>
      </w:pPr>
      <w:r>
        <w:rPr>
          <w:rFonts w:ascii="CIDFont+F3" w:hAnsi="CIDFont+F3" w:eastAsia="CIDFont+F3"/>
          <w:b/>
          <w:i/>
          <w:color w:val="000000"/>
          <w:sz w:val="28"/>
        </w:rPr>
        <w:t xml:space="preserve">In </w:t>
      </w:r>
    </w:p>
    <w:p>
      <w:pPr>
        <w:autoSpaceDN w:val="0"/>
        <w:autoSpaceDE w:val="0"/>
        <w:widowControl/>
        <w:spacing w:line="312" w:lineRule="exact" w:before="200" w:after="0"/>
        <w:ind w:left="0" w:right="1928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COMPUTER SCIENCE AND DESIGN </w:t>
      </w:r>
    </w:p>
    <w:p>
      <w:pPr>
        <w:autoSpaceDN w:val="0"/>
        <w:autoSpaceDE w:val="0"/>
        <w:widowControl/>
        <w:spacing w:line="240" w:lineRule="auto" w:before="844" w:after="0"/>
        <w:ind w:left="0" w:right="34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03960" cy="97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97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988" w:after="0"/>
        <w:ind w:left="1296" w:right="86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BANNARI AMMAN INSTITUTE OF TECHNOLOGY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(An Autonomous Institution Affiliated to Anna University, Chennai) </w:t>
      </w:r>
    </w:p>
    <w:p>
      <w:pPr>
        <w:autoSpaceDN w:val="0"/>
        <w:autoSpaceDE w:val="0"/>
        <w:widowControl/>
        <w:spacing w:line="312" w:lineRule="exact" w:before="156" w:after="0"/>
        <w:ind w:left="0" w:right="2336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SATHYAMANGALAM - 638401 </w:t>
      </w:r>
    </w:p>
    <w:p>
      <w:pPr>
        <w:autoSpaceDN w:val="0"/>
        <w:autoSpaceDE w:val="0"/>
        <w:widowControl/>
        <w:spacing w:line="310" w:lineRule="exact" w:before="428" w:after="0"/>
        <w:ind w:left="213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ANNA UNIVERSITY: CHENNAI 600 025 </w:t>
      </w:r>
    </w:p>
    <w:p>
      <w:pPr>
        <w:autoSpaceDN w:val="0"/>
        <w:autoSpaceDE w:val="0"/>
        <w:widowControl/>
        <w:spacing w:line="266" w:lineRule="exact" w:before="424" w:after="0"/>
        <w:ind w:left="0" w:right="345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OCTOBER 2026 </w:t>
      </w:r>
    </w:p>
    <w:p>
      <w:pPr>
        <w:autoSpaceDN w:val="0"/>
        <w:autoSpaceDE w:val="0"/>
        <w:widowControl/>
        <w:spacing w:line="294" w:lineRule="exact" w:before="20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i</w:t>
      </w:r>
    </w:p>
    <w:p>
      <w:pPr>
        <w:sectPr>
          <w:pgSz w:w="11906" w:h="16838"/>
          <w:pgMar w:top="592" w:right="1440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0" w:right="242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BONAFIDE CERTIFICATE </w:t>
      </w:r>
    </w:p>
    <w:p>
      <w:pPr>
        <w:autoSpaceDN w:val="0"/>
        <w:autoSpaceDE w:val="0"/>
        <w:widowControl/>
        <w:spacing w:line="502" w:lineRule="exact" w:before="790" w:after="0"/>
        <w:ind w:left="262" w:right="20" w:firstLine="566"/>
        <w:jc w:val="both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Certified that this project report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"AI-DRIVEN EMPLOYMENT AND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SKILL MATCHING PORTAL FOR YOUTH DEVELOPMENT"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is the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bonafide work of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KAMALESHWARAN R (7376231CD120)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who carried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out the project work under my supervision. </w:t>
      </w:r>
    </w:p>
    <w:p>
      <w:pPr>
        <w:autoSpaceDN w:val="0"/>
        <w:tabs>
          <w:tab w:pos="4832" w:val="left"/>
        </w:tabs>
        <w:autoSpaceDE w:val="0"/>
        <w:widowControl/>
        <w:spacing w:line="266" w:lineRule="exact" w:before="1878" w:after="814"/>
        <w:ind w:left="2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SIGNATURE </w:t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SIGNATURE </w:t>
      </w:r>
    </w:p>
    <w:p>
      <w:pPr>
        <w:sectPr>
          <w:pgSz w:w="11906" w:h="16838"/>
          <w:pgMar w:top="864" w:right="132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262" w:right="43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Dr. VENKATESAN R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HEAD OF THE DEPARTMENT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Department of Computer Science and </w:t>
      </w:r>
    </w:p>
    <w:p>
      <w:pPr>
        <w:sectPr>
          <w:type w:val="continuous"/>
          <w:pgSz w:w="11906" w:h="16838"/>
          <w:pgMar w:top="864" w:right="1322" w:bottom="330" w:left="1440" w:header="720" w:footer="720" w:gutter="0"/>
          <w:cols w:num="2" w:equalWidth="0">
            <w:col w:w="4372" w:space="0"/>
            <w:col w:w="4772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90"/>
        <w:ind w:left="460" w:right="43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Mr. SATHIS KUMAR K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Associate Professor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Department of Information Technology </w:t>
      </w:r>
    </w:p>
    <w:p>
      <w:pPr>
        <w:sectPr>
          <w:type w:val="nextColumn"/>
          <w:pgSz w:w="11906" w:h="16838"/>
          <w:pgMar w:top="864" w:right="1322" w:bottom="330" w:left="1440" w:header="720" w:footer="720" w:gutter="0"/>
          <w:cols w:num="2" w:equalWidth="0">
            <w:col w:w="4372" w:space="0"/>
            <w:col w:w="4772" w:space="0"/>
          </w:cols>
          <w:docGrid w:linePitch="360"/>
        </w:sectPr>
      </w:pPr>
    </w:p>
    <w:p>
      <w:pPr>
        <w:autoSpaceDN w:val="0"/>
        <w:tabs>
          <w:tab w:pos="4832" w:val="left"/>
        </w:tabs>
        <w:autoSpaceDE w:val="0"/>
        <w:widowControl/>
        <w:spacing w:line="266" w:lineRule="exact" w:before="0" w:after="94"/>
        <w:ind w:left="2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Design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Bannari Amman Institute of Technology </w:t>
      </w:r>
    </w:p>
    <w:p>
      <w:pPr>
        <w:sectPr>
          <w:type w:val="continuous"/>
          <w:pgSz w:w="11906" w:h="16838"/>
          <w:pgMar w:top="864" w:right="132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262" w:right="28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Bannari Amman Institute of Technology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Sathyamangalam – 638401 </w:t>
      </w:r>
    </w:p>
    <w:p>
      <w:pPr>
        <w:sectPr>
          <w:type w:val="continuous"/>
          <w:pgSz w:w="11906" w:h="16838"/>
          <w:pgMar w:top="864" w:right="1322" w:bottom="330" w:left="1440" w:header="720" w:footer="720" w:gutter="0"/>
          <w:cols w:num="2" w:equalWidth="0">
            <w:col w:w="4500" w:space="0"/>
            <w:col w:w="4644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2454"/>
        <w:ind w:left="33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Sathyamangalam – 638401 </w:t>
      </w:r>
    </w:p>
    <w:p>
      <w:pPr>
        <w:sectPr>
          <w:type w:val="nextColumn"/>
          <w:pgSz w:w="11906" w:h="16838"/>
          <w:pgMar w:top="864" w:right="1322" w:bottom="330" w:left="1440" w:header="720" w:footer="720" w:gutter="0"/>
          <w:cols w:num="2" w:equalWidth="0">
            <w:col w:w="4500" w:space="0"/>
            <w:col w:w="4644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2074"/>
        <w:ind w:left="2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Submitted for Project Viva Voce examination held on </w:t>
      </w:r>
      <w:r>
        <w:rPr>
          <w:rFonts w:ascii="CIDFont+F1" w:hAnsi="CIDFont+F1" w:eastAsia="CIDFont+F1"/>
          <w:b w:val="0"/>
          <w:i w:val="0"/>
          <w:color w:val="000000"/>
          <w:sz w:val="24"/>
          <w:u w:val="single"/>
        </w:rPr>
        <w:t xml:space="preserve">  30.10.2026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sectPr>
          <w:type w:val="continuous"/>
          <w:pgSz w:w="11906" w:h="16838"/>
          <w:pgMar w:top="864" w:right="132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Internal Examiner I </w:t>
      </w:r>
    </w:p>
    <w:p>
      <w:pPr>
        <w:sectPr>
          <w:type w:val="continuous"/>
          <w:pgSz w:w="11906" w:h="16838"/>
          <w:pgMar w:top="864" w:right="1322" w:bottom="330" w:left="1440" w:header="720" w:footer="720" w:gutter="0"/>
          <w:cols w:num="2" w:equalWidth="0">
            <w:col w:w="3414" w:space="0"/>
            <w:col w:w="5730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10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ii</w:t>
      </w:r>
    </w:p>
    <w:p>
      <w:pPr>
        <w:sectPr>
          <w:type w:val="nextColumn"/>
          <w:pgSz w:w="11906" w:h="16838"/>
          <w:pgMar w:top="864" w:right="1322" w:bottom="330" w:left="1440" w:header="720" w:footer="720" w:gutter="0"/>
          <w:cols w:num="2" w:equalWidth="0">
            <w:col w:w="3414" w:space="0"/>
            <w:col w:w="57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4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0" w:right="3222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DECLARATION </w:t>
      </w:r>
    </w:p>
    <w:p>
      <w:pPr>
        <w:autoSpaceDN w:val="0"/>
        <w:autoSpaceDE w:val="0"/>
        <w:widowControl/>
        <w:spacing w:line="504" w:lineRule="exact" w:before="788" w:after="0"/>
        <w:ind w:left="262" w:right="20" w:firstLine="566"/>
        <w:jc w:val="both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affirm that the project work titled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"AI-DRIVEN EMPLOYMENT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AND SKILL MATCHING PORTAL FOR YOUTH DEVELOPMENT"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being submitted in partial fulfilment for the award of the degree of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Bachelor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of Engineering in Computer Science and Design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is the record of original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work done by me under the guidance of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Mr. SATHIS KUMAR K, Associate </w:t>
      </w:r>
      <w:r>
        <w:rPr>
          <w:rFonts w:ascii="CIDFont+F2" w:hAnsi="CIDFont+F2" w:eastAsia="CIDFont+F2"/>
          <w:b/>
          <w:i w:val="0"/>
          <w:color w:val="000000"/>
          <w:sz w:val="28"/>
        </w:rPr>
        <w:t>Professor, Department of Information Technology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. It has not formed a part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of any other project work(s) submitted for the award of any degree or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diploma, either in this or any other University. </w:t>
      </w:r>
    </w:p>
    <w:p>
      <w:pPr>
        <w:autoSpaceDN w:val="0"/>
        <w:autoSpaceDE w:val="0"/>
        <w:widowControl/>
        <w:spacing w:line="360" w:lineRule="exact" w:before="1478" w:after="0"/>
        <w:ind w:left="7376" w:right="0" w:hanging="85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KAMALESHWARAN R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(7376231CD120) </w:t>
      </w:r>
    </w:p>
    <w:p>
      <w:pPr>
        <w:autoSpaceDN w:val="0"/>
        <w:autoSpaceDE w:val="0"/>
        <w:widowControl/>
        <w:spacing w:line="310" w:lineRule="exact" w:before="1818" w:after="0"/>
        <w:ind w:left="2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certify that the declaration made above by the candidate is true. </w:t>
      </w:r>
    </w:p>
    <w:p>
      <w:pPr>
        <w:autoSpaceDN w:val="0"/>
        <w:autoSpaceDE w:val="0"/>
        <w:widowControl/>
        <w:spacing w:line="358" w:lineRule="exact" w:before="1432" w:after="0"/>
        <w:ind w:left="5930" w:right="57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Mr. SATHIS KUMAR K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Associate Professor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Department of Information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Technology </w:t>
      </w:r>
    </w:p>
    <w:p>
      <w:pPr>
        <w:autoSpaceDN w:val="0"/>
        <w:autoSpaceDE w:val="0"/>
        <w:widowControl/>
        <w:spacing w:line="294" w:lineRule="exact" w:before="1792" w:after="0"/>
        <w:ind w:left="0" w:right="454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iii</w:t>
      </w:r>
    </w:p>
    <w:p>
      <w:pPr>
        <w:sectPr>
          <w:pgSz w:w="11906" w:h="16838"/>
          <w:pgMar w:top="862" w:right="1320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4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0" w:right="263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ACKNOWLEDGEMENT </w:t>
      </w:r>
    </w:p>
    <w:p>
      <w:pPr>
        <w:autoSpaceDN w:val="0"/>
        <w:autoSpaceDE w:val="0"/>
        <w:widowControl/>
        <w:spacing w:line="502" w:lineRule="exact" w:before="790" w:after="0"/>
        <w:ind w:left="262" w:right="20" w:firstLine="566"/>
        <w:jc w:val="both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would like to enunciate heartfelt thanks to our esteemed Chairman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Dr. </w:t>
      </w:r>
      <w:r>
        <w:rPr>
          <w:rFonts w:ascii="CIDFont+F2" w:hAnsi="CIDFont+F2" w:eastAsia="CIDFont+F2"/>
          <w:b/>
          <w:i w:val="0"/>
          <w:color w:val="000000"/>
          <w:sz w:val="28"/>
        </w:rPr>
        <w:t>S.V.Balasubramaniam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, and the respected Principal </w:t>
      </w:r>
      <w:r>
        <w:rPr>
          <w:rFonts w:ascii="CIDFont+F2" w:hAnsi="CIDFont+F2" w:eastAsia="CIDFont+F2"/>
          <w:b/>
          <w:i w:val="0"/>
          <w:color w:val="000000"/>
          <w:sz w:val="28"/>
        </w:rPr>
        <w:t>Dr. C. Palanisamy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, for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providing excellent computational facilities and academic support during the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course of study in this institute. </w:t>
      </w:r>
    </w:p>
    <w:p>
      <w:pPr>
        <w:autoSpaceDN w:val="0"/>
        <w:autoSpaceDE w:val="0"/>
        <w:widowControl/>
        <w:spacing w:line="508" w:lineRule="exact" w:before="386" w:after="0"/>
        <w:ind w:left="262" w:right="20" w:firstLine="566"/>
        <w:jc w:val="both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am grateful to </w:t>
      </w:r>
      <w:r>
        <w:rPr>
          <w:rFonts w:ascii="CIDFont+F2" w:hAnsi="CIDFont+F2" w:eastAsia="CIDFont+F2"/>
          <w:b/>
          <w:i w:val="0"/>
          <w:color w:val="000000"/>
          <w:sz w:val="28"/>
        </w:rPr>
        <w:t>Dr. VENKATESAN R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, Head of the Department,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Department of Computer Science and Design, for his valuable suggestions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and continuous encouragement to carry out the project work successfully. </w:t>
      </w:r>
    </w:p>
    <w:p>
      <w:pPr>
        <w:autoSpaceDN w:val="0"/>
        <w:autoSpaceDE w:val="0"/>
        <w:widowControl/>
        <w:spacing w:line="502" w:lineRule="exact" w:before="382" w:after="0"/>
        <w:ind w:left="262" w:right="20" w:firstLine="566"/>
        <w:jc w:val="both"/>
      </w:pP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wish to express our sincere thanks to Faculty guide 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Mr. SATHIS </w:t>
      </w:r>
      <w:r>
        <w:rPr>
          <w:rFonts w:ascii="CIDFont+F2" w:hAnsi="CIDFont+F2" w:eastAsia="CIDFont+F2"/>
          <w:b/>
          <w:i w:val="0"/>
          <w:color w:val="000000"/>
          <w:sz w:val="28"/>
        </w:rPr>
        <w:t>KUMAR K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, Associate Professor, Department of Information Technology, for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his constructive ideas, inspirations, encouragement, excellent guidance, and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much needed technical support extended to complete our project work. </w:t>
      </w:r>
    </w:p>
    <w:p>
      <w:pPr>
        <w:autoSpaceDN w:val="0"/>
        <w:tabs>
          <w:tab w:pos="828" w:val="left"/>
        </w:tabs>
        <w:autoSpaceDE w:val="0"/>
        <w:widowControl/>
        <w:spacing w:line="508" w:lineRule="exact" w:before="386" w:after="0"/>
        <w:ind w:left="262" w:right="0" w:firstLine="0"/>
        <w:jc w:val="left"/>
      </w:pPr>
      <w:r>
        <w:tab/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I would like to thank our friends, faculty and non-teaching staff who </w:t>
      </w:r>
      <w:r>
        <w:rPr>
          <w:rFonts w:ascii="CIDFont+F1" w:hAnsi="CIDFont+F1" w:eastAsia="CIDFont+F1"/>
          <w:b w:val="0"/>
          <w:i w:val="0"/>
          <w:color w:val="000000"/>
          <w:sz w:val="28"/>
        </w:rPr>
        <w:t xml:space="preserve">have directly and indirectly contributed to the success of this project. </w:t>
      </w:r>
    </w:p>
    <w:p>
      <w:pPr>
        <w:autoSpaceDN w:val="0"/>
        <w:autoSpaceDE w:val="0"/>
        <w:widowControl/>
        <w:spacing w:line="266" w:lineRule="exact" w:before="1580" w:after="0"/>
        <w:ind w:left="0" w:right="3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KAMALESHWARAN R </w:t>
      </w:r>
    </w:p>
    <w:p>
      <w:pPr>
        <w:autoSpaceDN w:val="0"/>
        <w:autoSpaceDE w:val="0"/>
        <w:widowControl/>
        <w:spacing w:line="266" w:lineRule="exact" w:before="454" w:after="0"/>
        <w:ind w:left="0" w:right="30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(7376231CD120) </w:t>
      </w:r>
    </w:p>
    <w:p>
      <w:pPr>
        <w:autoSpaceDN w:val="0"/>
        <w:autoSpaceDE w:val="0"/>
        <w:widowControl/>
        <w:spacing w:line="294" w:lineRule="exact" w:before="2740" w:after="0"/>
        <w:ind w:left="0" w:right="454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iv</w:t>
      </w:r>
    </w:p>
    <w:p>
      <w:pPr>
        <w:sectPr>
          <w:pgSz w:w="11906" w:h="16838"/>
          <w:pgMar w:top="862" w:right="132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3656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414" w:lineRule="exact" w:before="302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Youth unemployment and workforce underemployment represent severe socioeconomic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challenges stemming largely from the structural disconnect between higher education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curricula and dynamic labor market skill requirements. Traditional Applicant Tracking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Systems (ATS) rely on superficial exact-keyword matching, leading to high rejection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rates for capable early-career candidates whose resumes lack precise industry buzzwords.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Conversely, ungrounded Large Language Model (LLM) agents often hallucinate non-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existent technical skills and fabricate invalid career recommendations. </w:t>
      </w:r>
    </w:p>
    <w:p>
      <w:pPr>
        <w:autoSpaceDN w:val="0"/>
        <w:autoSpaceDE w:val="0"/>
        <w:widowControl/>
        <w:spacing w:line="414" w:lineRule="exact" w:before="11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To overcome these limitations, this project develops SkillSync AI, an end-to-end AI-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driven employment and skill-matching web application designed specifically for youth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empowerment. The system features a defensive document parser utilizing PyMuPDF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python-docx, spaCy natural language entity boundary extraction, and a 384-dimensional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dense semantic embedding engine powered by the sentence-transformers all-MiniLM-L6-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v2 model. A 5-stage hybrid skill matching algorithm combines exact canonical taxonomy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resolution, alias lookups, dense cosine similarity, and a contextual evidence verification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guard that prevents generic concept over-reach. Real-time labor market telemetry 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harvested via the Adzuna Global Job API, backed by resilient benchmark fixtures.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Deterministic pedagogical roadmaps are generated by ordering missing competencies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strictly by empirical market demand frequency. Validated across 41 backend pytest suites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26 frontend vitest cases, SkillSync AI achieves 100% test pass rates and sub-350ms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diagnostic latency, providing transparent, accountable career alignment for youth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development. </w:t>
      </w:r>
    </w:p>
    <w:p>
      <w:pPr>
        <w:autoSpaceDN w:val="0"/>
        <w:autoSpaceDE w:val="0"/>
        <w:widowControl/>
        <w:spacing w:line="294" w:lineRule="exact" w:before="5012" w:after="0"/>
        <w:ind w:left="0" w:right="454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v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54"/>
        <w:ind w:left="0" w:right="0"/>
      </w:pPr>
    </w:p>
    <w:p>
      <w:pPr>
        <w:autoSpaceDN w:val="0"/>
        <w:autoSpaceDE w:val="0"/>
        <w:widowControl/>
        <w:spacing w:line="310" w:lineRule="exact" w:before="0" w:after="36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07"/>
        <w:gridCol w:w="3107"/>
        <w:gridCol w:w="3107"/>
      </w:tblGrid>
      <w:tr>
        <w:trPr>
          <w:trHeight w:hRule="exact" w:val="87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44" w:right="28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CHAPTER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0" w:right="199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0" w:right="1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719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72" w:after="0"/>
              <w:ind w:left="0" w:right="8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BONAFIDE CERTIFICATE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8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556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DECLARATION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8" w:after="0"/>
              <w:ind w:left="0" w:right="4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557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ACKNOWLEDGEMENT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6" w:after="0"/>
              <w:ind w:left="0" w:right="4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558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ABSTRACT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8" w:after="0"/>
              <w:ind w:left="0" w:right="5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</w:t>
            </w:r>
          </w:p>
        </w:tc>
      </w:tr>
      <w:tr>
        <w:trPr>
          <w:trHeight w:hRule="exact" w:val="559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LIST OF FIGURES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8" w:after="0"/>
              <w:ind w:left="0" w:right="5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556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LIST OF TABLES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4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xi</w:t>
            </w:r>
          </w:p>
        </w:tc>
      </w:tr>
      <w:tr>
        <w:trPr>
          <w:trHeight w:hRule="exact" w:val="800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LIST OF ABBREVIATIONS &amp; SYMBOLS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xii</w:t>
            </w:r>
          </w:p>
        </w:tc>
      </w:tr>
      <w:tr>
        <w:trPr>
          <w:trHeight w:hRule="exact" w:val="635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14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1.1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Background and Motivation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5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Problem Statement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144"/>
        </w:trPr>
        <w:tc>
          <w:tcPr>
            <w:tcW w:type="dxa" w:w="3107"/>
            <w:vMerge/>
            <w:tcBorders/>
          </w:tcPr>
          <w:p/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Objectives of the Project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1.3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1.4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Scope of the Project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Organisation of the Report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9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8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0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LITERATURE SURVEY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Evolution of Recruitment Portals and Talent Platforms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58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2.2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NLP and Transformer Models in Skill Extraction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94" w:lineRule="exact" w:before="2064" w:after="0"/>
        <w:ind w:left="0" w:right="472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vi</w:t>
      </w:r>
    </w:p>
    <w:p>
      <w:pPr>
        <w:sectPr>
          <w:pgSz w:w="11906" w:h="16838"/>
          <w:pgMar w:top="1376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07"/>
        <w:gridCol w:w="3107"/>
        <w:gridCol w:w="3107"/>
      </w:tblGrid>
      <w:tr>
        <w:trPr>
          <w:trHeight w:hRule="exact" w:val="8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4" w:right="28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CHAPTER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0" w:right="24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3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5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2.3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Real-Time Labor Market Information (LMI) Harvesting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2.4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Semantic Matching and Verification Heuristics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Automated Curriculum Synthesis and Learning Roadmaps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5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2.6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Identification of Research Gaps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96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6" w:after="0"/>
              <w:ind w:left="0" w:right="8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38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METHODOLOGY (RESEARCH DESIGN AND METHODS)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140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System Architecture Overview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8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3.1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144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Data Flow Design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Database Design and Entity Relationship Modelling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3.3.1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 Entity Schema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3.3.2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 Entity Schema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142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4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ExtractedSkill Entity Schema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3.3.3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3.3.4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JobListing Entity Schema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JobSkill Entity Schema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3.3.6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SkillGapAnalysis Entity Schema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Mathematical and Algorithmic Formulations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3.4.1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6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Strict 5-Stage Hybrid Matching Decision Pipeline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3.4.2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Mathematical Formulation of Dense Vector Cosine Similarity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3.4.3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Contextual Evidence Verification Guard Algorithm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5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3.4.4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Market Demand Frequency Formulation and Priority Mapping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142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 Competency Match Percentage Scoring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0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3.4.5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Technology Selection Rationale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22</w:t>
            </w:r>
          </w:p>
        </w:tc>
      </w:tr>
      <w:tr>
        <w:trPr>
          <w:trHeight w:hRule="exact" w:val="57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3.6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4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Feasibility Study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94" w:lineRule="exact" w:before="1990" w:after="0"/>
        <w:ind w:left="0" w:right="469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vii</w:t>
      </w:r>
    </w:p>
    <w:p>
      <w:pPr>
        <w:sectPr>
          <w:pgSz w:w="11906" w:h="16838"/>
          <w:pgMar w:top="710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07"/>
        <w:gridCol w:w="3107"/>
        <w:gridCol w:w="3107"/>
      </w:tblGrid>
      <w:tr>
        <w:trPr>
          <w:trHeight w:hRule="exact" w:val="102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4" w:right="28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CHAPTER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0" w:right="217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0" w:right="1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86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36" w:after="0"/>
              <w:ind w:left="0" w:right="8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74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PROPOSED WORK (SYSTEM IMPLEMENTATION)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3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107"/>
        <w:gridCol w:w="3107"/>
        <w:gridCol w:w="3107"/>
      </w:tblGrid>
      <w:tr>
        <w:trPr>
          <w:trHeight w:hRule="exact" w:val="3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4.1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Modular Project Architecture and Codebase Organization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 Authentication and Session Security Module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Multi-Format Resume Parsing Engine and Defensive Ingestion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5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Skill Extraction and Canonical Taxonomy Normalization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140"/>
        </w:trPr>
        <w:tc>
          <w:tcPr>
            <w:tcW w:type="dxa" w:w="3107"/>
            <w:vMerge/>
            <w:tcBorders/>
          </w:tcPr>
          <w:p/>
        </w:tc>
        <w:tc>
          <w:tcPr>
            <w:tcW w:type="dxa" w:w="6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Labor Market Ingestion and Telemetry Provider Architecture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8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</w:t>
            </w:r>
          </w:p>
        </w:tc>
      </w:tr>
      <w:tr>
        <w:trPr>
          <w:trHeight w:hRule="exact" w:val="144"/>
        </w:trPr>
        <w:tc>
          <w:tcPr>
            <w:tcW w:type="dxa" w:w="3107"/>
            <w:vMerge/>
            <w:tcBorders/>
          </w:tcPr>
          <w:p/>
        </w:tc>
        <w:tc>
          <w:tcPr>
            <w:tcW w:type="dxa" w:w="6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Market Demand Analytics and Frequency Aggregation Engine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4.6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4.7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Implementation of the 5-Stage Hybrid Skill Matching Engine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4.8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Interactive Skill Gap Analysis Interface and Visualisation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5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4.9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Deterministic Learning Roadmap Synthesis &amp; LLM Integration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142"/>
        </w:trPr>
        <w:tc>
          <w:tcPr>
            <w:tcW w:type="dxa" w:w="3107"/>
            <w:vMerge/>
            <w:tcBorders/>
          </w:tcPr>
          <w:p/>
        </w:tc>
        <w:tc>
          <w:tcPr>
            <w:tcW w:type="dxa" w:w="6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4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Opportunity Matching and Job Recommendation Subsystem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5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4.10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5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4.11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REST API Design and Endpoint Contract Specifications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5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4.12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State Management, Exception Handling, and Defensive Resilience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</w:t>
            </w:r>
          </w:p>
        </w:tc>
      </w:tr>
      <w:tr>
        <w:trPr>
          <w:trHeight w:hRule="exact" w:val="98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6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0" w:after="0"/>
              <w:ind w:left="5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RESULTS AND DISCUSSION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6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Module-wise Functional Outcomes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5.1.1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Authentication, Authorization, and Session Persistence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5.1.2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Multi-Format Resume Parsing and Corruption Guard Verification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144"/>
        </w:trPr>
        <w:tc>
          <w:tcPr>
            <w:tcW w:type="dxa" w:w="3107"/>
            <w:vMerge/>
            <w:tcBorders/>
          </w:tcPr>
          <w:p/>
        </w:tc>
        <w:tc>
          <w:tcPr>
            <w:tcW w:type="dxa" w:w="6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Taxonomy Normalization and Contextual Provenance Extraction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5.1.3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5.1.4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Real-time Market Demand Telemetry and Fixture Fallback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5.1.5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5-Stage Hybrid Matching Accuracy and Evidence Verification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8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6" w:after="0"/>
              <w:ind w:left="0" w:right="5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5.1.6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0" w:after="0"/>
              <w:ind w:left="5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 Opportunity Ranking and Recommendation Engine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6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94" w:lineRule="exact" w:before="2022" w:after="0"/>
        <w:ind w:left="0" w:right="46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viii</w:t>
      </w:r>
    </w:p>
    <w:p>
      <w:pPr>
        <w:sectPr>
          <w:pgSz w:w="11906" w:h="16838"/>
          <w:pgMar w:top="710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07"/>
        <w:gridCol w:w="3107"/>
        <w:gridCol w:w="3107"/>
      </w:tblGrid>
      <w:tr>
        <w:trPr>
          <w:trHeight w:hRule="exact" w:val="8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4" w:right="28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CHAPTER 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0" w:right="24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0" w:after="0"/>
              <w:ind w:left="0" w:right="1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5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5.1.7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Deterministic Roadmap Synthesis and Pedagogical Delivery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5.2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Performance Benchmarking and Computational Latency Analysis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5.3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Automated and Manual Verification Procedures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5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2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5.3.1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Backend Test Execution Suite (Pytest - 41/41 Passed)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5.3.2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Frontend Test Execution Suite (Vitest - 26/26 Passed)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5.3.3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Comprehensive Manual Test Case Validation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33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5.4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System Usability Observations and User Feedback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5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6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5.5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0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Limitations of the Current Implementation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444"/>
        </w:trPr>
        <w:tc>
          <w:tcPr>
            <w:tcW w:type="dxa" w:w="3107"/>
            <w:vMerge/>
            <w:tcBorders/>
          </w:tcPr>
          <w:p/>
        </w:tc>
        <w:tc>
          <w:tcPr>
            <w:tcW w:type="dxa" w:w="6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8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CONCLUSIONS AND SUGGESTIONS FOR FUTURE 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55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2" w:after="0"/>
              <w:ind w:left="0" w:right="8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07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360"/>
        </w:trPr>
        <w:tc>
          <w:tcPr>
            <w:tcW w:type="dxa" w:w="3107"/>
            <w:vMerge/>
            <w:tcBorders/>
          </w:tcPr>
          <w:p/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WORK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6.1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Conclusion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5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6" w:after="0"/>
              <w:ind w:left="0" w:right="7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6.2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42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Suggestions for Future Work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1072"/>
        </w:trPr>
        <w:tc>
          <w:tcPr>
            <w:tcW w:type="dxa" w:w="3107"/>
            <w:vMerge/>
            <w:tcBorders/>
          </w:tcPr>
          <w:p/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4" w:after="0"/>
              <w:ind w:left="4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REFERENCES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20" w:lineRule="exact" w:before="780" w:after="210"/>
        <w:ind w:left="226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APPENDICES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4661"/>
        <w:gridCol w:w="4661"/>
      </w:tblGrid>
      <w:tr>
        <w:trPr>
          <w:trHeight w:hRule="exact" w:val="1918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1144" w:right="129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APPENDIX A: BILL OF MATERIALS / SOFTWARE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REQUIREMENTS</w:t>
            </w:r>
          </w:p>
          <w:p>
            <w:pPr>
              <w:autoSpaceDN w:val="0"/>
              <w:autoSpaceDE w:val="0"/>
              <w:widowControl/>
              <w:spacing w:line="264" w:lineRule="exact" w:before="242" w:after="0"/>
              <w:ind w:left="1144" w:right="115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APPENDIX B: CORE REST API SPECIFICATIONS &amp;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SCHEMA CONTRACTS</w:t>
            </w:r>
          </w:p>
          <w:p>
            <w:pPr>
              <w:autoSpaceDN w:val="0"/>
              <w:autoSpaceDE w:val="0"/>
              <w:widowControl/>
              <w:spacing w:line="220" w:lineRule="exact" w:before="316" w:after="0"/>
              <w:ind w:left="114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ORIGINALITY / PLAGIARISM REPORT CERTIFICATION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39</w:t>
            </w:r>
          </w:p>
          <w:p>
            <w:pPr>
              <w:autoSpaceDN w:val="0"/>
              <w:autoSpaceDE w:val="0"/>
              <w:widowControl/>
              <w:spacing w:line="268" w:lineRule="exact" w:before="502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41</w:t>
            </w:r>
          </w:p>
          <w:p>
            <w:pPr>
              <w:autoSpaceDN w:val="0"/>
              <w:autoSpaceDE w:val="0"/>
              <w:widowControl/>
              <w:spacing w:line="266" w:lineRule="exact" w:before="396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294" w:lineRule="exact" w:before="3146" w:after="0"/>
        <w:ind w:left="0" w:right="472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ix</w:t>
      </w:r>
    </w:p>
    <w:p>
      <w:pPr>
        <w:sectPr>
          <w:pgSz w:w="11906" w:h="16838"/>
          <w:pgMar w:top="710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2" w:lineRule="exact" w:before="0" w:after="32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07"/>
        <w:gridCol w:w="3107"/>
        <w:gridCol w:w="3107"/>
      </w:tblGrid>
      <w:tr>
        <w:trPr>
          <w:trHeight w:hRule="exact" w:val="6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288" w:right="432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FIGURE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0" w:right="20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FIGURE NAME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2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8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4.1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SkillSync AI Interactive Home Page Banner &amp; Value Proposition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</w:t>
            </w:r>
          </w:p>
        </w:tc>
      </w:tr>
      <w:tr>
        <w:trPr>
          <w:trHeight w:hRule="exact" w:val="38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4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4.2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Semantic Job Recommendations Grid with Confidence Score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380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Badges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4.3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Job Details &amp; Live External Application Modal (Adzuna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400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Provider)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4.4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Candidate Skill Gap Analysis Overview &amp; Progress Gauge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Step-by-Step Personalized Learning Roadmap Stepper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39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4.6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Labor Market Analytics &amp; In-Demand Technical Skills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384"/>
        </w:trPr>
        <w:tc>
          <w:tcPr>
            <w:tcW w:type="dxa" w:w="3107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Dashboard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5.1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Execution Transcript of Backend Pytest Suite (41/41 Passed)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4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Figure 5.2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Execution Transcript of Frontend Vitest Suite (26/26 Passed)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94" w:lineRule="exact" w:before="8476" w:after="0"/>
        <w:ind w:left="0" w:right="475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x</w:t>
      </w:r>
    </w:p>
    <w:p>
      <w:pPr>
        <w:sectPr>
          <w:pgSz w:w="11906" w:h="16838"/>
          <w:pgMar w:top="724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2"/>
        <w:ind w:left="0" w:right="0"/>
      </w:pPr>
    </w:p>
    <w:p>
      <w:pPr>
        <w:autoSpaceDN w:val="0"/>
        <w:autoSpaceDE w:val="0"/>
        <w:widowControl/>
        <w:spacing w:line="312" w:lineRule="exact" w:before="0" w:after="32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07"/>
        <w:gridCol w:w="3107"/>
        <w:gridCol w:w="3107"/>
      </w:tblGrid>
      <w:tr>
        <w:trPr>
          <w:trHeight w:hRule="exact" w:val="62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288" w:right="576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TABLE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0" w:right="215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TABLE NAME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0" w:after="0"/>
              <w:ind w:left="2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PAGE NO</w:t>
            </w:r>
          </w:p>
        </w:tc>
      </w:tr>
      <w:tr>
        <w:trPr>
          <w:trHeight w:hRule="exact" w:val="3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Table 3.1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Database Entity-Relationship Schema Summary and Table Roles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2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90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Table 4.1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2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Comprehensive REST API Endpoint Specifications &amp; Security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9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3107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Contracts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Table 5.1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Quantitative Performance Benchmarks Across Core Operational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380"/>
        </w:trPr>
        <w:tc>
          <w:tcPr>
            <w:tcW w:type="dxa" w:w="3107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Workflows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8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Table 5.2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Comprehensive System Verification Test Cases and Validation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33</w:t>
            </w:r>
          </w:p>
        </w:tc>
      </w:tr>
      <w:tr>
        <w:trPr>
          <w:trHeight w:hRule="exact" w:val="360"/>
        </w:trPr>
        <w:tc>
          <w:tcPr>
            <w:tcW w:type="dxa" w:w="3107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Outcomes</w:t>
            </w:r>
          </w:p>
        </w:tc>
        <w:tc>
          <w:tcPr>
            <w:tcW w:type="dxa" w:w="3107"/>
            <w:vMerge/>
            <w:tcBorders/>
          </w:tcPr>
          <w:p/>
        </w:tc>
      </w:tr>
      <w:tr>
        <w:trPr>
          <w:trHeight w:hRule="exact" w:val="47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Table A.1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8" w:after="0"/>
              <w:ind w:left="52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Complete Bill of Materials and System Dependency Specification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94" w:lineRule="exact" w:before="9294" w:after="0"/>
        <w:ind w:left="0" w:right="472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xi</w:t>
      </w:r>
    </w:p>
    <w:p>
      <w:pPr>
        <w:sectPr>
          <w:pgSz w:w="11906" w:h="16838"/>
          <w:pgMar w:top="1070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51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LIST OF ABBREVIATIONS &amp; SYMBOLS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61"/>
        <w:gridCol w:w="4661"/>
      </w:tblGrid>
      <w:tr>
        <w:trPr>
          <w:trHeight w:hRule="exact" w:val="11434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28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ABBREVIATION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AI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API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ASGI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ATS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BERT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BOM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CORS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CPU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CRUD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CSS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CSV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DOM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FIFO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HMR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HS256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HTTP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JSON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JWT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L2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LLM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LMI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668" w:right="72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EXPANSION / MEANING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Artificial Intelligence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Application Programming Interface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Asynchronous Server Gateway Interface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Applicant Tracking System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Bidirectional Encoder Representations from Transformers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Bill of Materials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Cross-Origin Resource Sharing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Central Processing Unit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Create, Read, Update, Delete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Cascading Style Sheets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Comma-Separated Values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Document Object Model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Entity Relationship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First-In, First-Out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Hot Module Replacement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HMAC using SHA-256 Hash Algorithm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Hypertext Transfer Protocol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JavaScript Object Notation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JSON Web Token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Euclidean Norm (L2 Normalization)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Large Language Model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Labor Market Information</w:t>
            </w:r>
          </w:p>
        </w:tc>
      </w:tr>
    </w:tbl>
    <w:p>
      <w:pPr>
        <w:autoSpaceDN w:val="0"/>
        <w:autoSpaceDE w:val="0"/>
        <w:widowControl/>
        <w:spacing w:line="294" w:lineRule="exact" w:before="2180" w:after="0"/>
        <w:ind w:left="0" w:right="469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xii</w:t>
      </w:r>
    </w:p>
    <w:p>
      <w:pPr>
        <w:sectPr>
          <w:pgSz w:w="11906" w:h="16838"/>
          <w:pgMar w:top="724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61"/>
        <w:gridCol w:w="4661"/>
      </w:tblGrid>
      <w:tr>
        <w:trPr>
          <w:trHeight w:hRule="exact" w:val="1042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28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ABBREVIATION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LRU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MUI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NER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NLP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ORM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PDF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Pydantic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PyMuPDF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SBERT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SHA-256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SPA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SQL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SVG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TF-IDF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UI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URL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UUID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Vite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WSGI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668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EXPANSION / MEANING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Least Recently Used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Material-UI Component Framework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Named Entity Recognition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Natural Language Processing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Object-Relational Mapping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Portable Document Format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Data Validation and Settings Management Library for Python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High-performance Python bindings for MuPDF C++ library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Representational State Transfer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Sentence-BERT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Secure Hash Algorithm 256-bit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Single Page Application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Structured Query Language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Scalable Vector Graphics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Term Frequency-Inverse Document Frequency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User Interface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Uniform Resource Locator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Universally Unique Identifier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Next Generation Frontend Tooling Bundler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Web Server Gateway Interface</w:t>
            </w:r>
          </w:p>
        </w:tc>
      </w:tr>
    </w:tbl>
    <w:p>
      <w:pPr>
        <w:autoSpaceDN w:val="0"/>
        <w:autoSpaceDE w:val="0"/>
        <w:widowControl/>
        <w:spacing w:line="294" w:lineRule="exact" w:before="3950" w:after="0"/>
        <w:ind w:left="0" w:right="46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xiii</w:t>
      </w:r>
    </w:p>
    <w:p>
      <w:pPr>
        <w:sectPr>
          <w:pgSz w:w="11906" w:h="16838"/>
          <w:pgMar w:top="720" w:right="114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3456" w:right="316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1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414" w:lineRule="exact" w:before="19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1.1 BACKGROUND AND MOTIVATION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modern labor market has entered an era of rapid technological disruption,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characterized by accelerated automation, artificial intelligence integration,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continuously shifting industrial requirements. Early-career job seekers, particularly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university graduates and vocational trainees, encounter severe systemic hurdles when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navigating the school-to-work transition. Academic curricula frequently lag behind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dynamic industry requirements, creating a widening competency gap where candidates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possess theoretical foundations but lack specific applied frameworks and technical tools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demanded by contemporary employers. </w:t>
      </w:r>
    </w:p>
    <w:p>
      <w:pPr>
        <w:autoSpaceDN w:val="0"/>
        <w:autoSpaceDE w:val="0"/>
        <w:widowControl/>
        <w:spacing w:line="414" w:lineRule="exact" w:before="122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Concurrently, the recruitment ecosystem is heavily reliant on automated Applicant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Tracking Systems (ATS). Traditional ATS solutions depend primarily on superficial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keyword matching, resulting in the premature disqualification of highly capable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candidates whose resumes use alternative terminology or equivalent conceptual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synonyms. Furthermore, unassisted candidates receive binary rejection notices without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constructive feedback, diagnostic skill gap transparency, or prescriptive learning paths 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remediate their deficiencies. </w:t>
      </w:r>
    </w:p>
    <w:p>
      <w:pPr>
        <w:autoSpaceDN w:val="0"/>
        <w:autoSpaceDE w:val="0"/>
        <w:widowControl/>
        <w:spacing w:line="414" w:lineRule="exact" w:before="11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SkillSync AI addresses this critical workforce readiness challenge by engineering an AI-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driven employment and skill-matching web application. By combining dense transformer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semantic embeddings, a 5-stage hybrid matching algorithm, contextual sentence evidence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guards, and live labor market information harvested from the Adzuna Global Job API,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SkillSync AI establishes an accountable, objective bridge between youth talent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commercial workforce demand. </w:t>
      </w:r>
    </w:p>
    <w:p>
      <w:pPr>
        <w:autoSpaceDN w:val="0"/>
        <w:autoSpaceDE w:val="0"/>
        <w:widowControl/>
        <w:spacing w:line="416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1.2 PROBLEM STATEMENT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Conventional talent acquisition workflows and existing career guidance portals suffer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from three fundamental systemic vulnerabilities: </w:t>
      </w:r>
    </w:p>
    <w:p>
      <w:pPr>
        <w:autoSpaceDN w:val="0"/>
        <w:autoSpaceDE w:val="0"/>
        <w:widowControl/>
        <w:spacing w:line="294" w:lineRule="exact" w:before="2678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14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36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1. Superficial Keyword Vulnerability: Traditional keyword-based parsers fail to recognize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semantic equivalences (e.g., failing to map 'PostgreSQL' to 'relational database' 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'FastAPI' to 'modern Python REST development'), unfairly penalizing youth talent. </w:t>
      </w:r>
    </w:p>
    <w:p>
      <w:pPr>
        <w:autoSpaceDN w:val="0"/>
        <w:autoSpaceDE w:val="0"/>
        <w:widowControl/>
        <w:spacing w:line="414" w:lineRule="exact" w:before="12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2. Hallucinatory Unreliability of Pure Generative AI: Ungrounded Large Language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Models (LLMs) used in experimental career counseling frequently hallucinate non-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existent technical skills, invent invalid course URLs, and fabricate ungrounded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competency hierarchies. </w:t>
      </w:r>
    </w:p>
    <w:p>
      <w:pPr>
        <w:autoSpaceDN w:val="0"/>
        <w:autoSpaceDE w:val="0"/>
        <w:widowControl/>
        <w:spacing w:line="414" w:lineRule="exact" w:before="12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3. Static, Stale Labor Market Data: Most academic matching prototypes rely on static,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outdated sample databases, failing to reflect genuine regional market demands, evolving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job requirements, and authentic hiring trends. </w:t>
      </w:r>
    </w:p>
    <w:p>
      <w:pPr>
        <w:autoSpaceDN w:val="0"/>
        <w:autoSpaceDE w:val="0"/>
        <w:widowControl/>
        <w:spacing w:line="416" w:lineRule="exact" w:before="2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1.3 OBJECTIVES OF THE PROJECT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The primary objective of this project is to develop and validate SkillSync AI, an end-to-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end AI-powered youth skill diagnostic and employment recommendation system.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specific technical goals encompass: </w:t>
      </w:r>
    </w:p>
    <w:p>
      <w:pPr>
        <w:autoSpaceDN w:val="0"/>
        <w:autoSpaceDE w:val="0"/>
        <w:widowControl/>
        <w:spacing w:line="414" w:lineRule="exact" w:before="118" w:after="0"/>
        <w:ind w:left="36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Multi-Format Document Ingestion: Engineering a resilient, memory-safe parsing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pipeline using PyMuPDF and python-docx capable of ingesting PDF and DOCX resumes,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equipped with corruption detection and scanned-document heuristics. </w:t>
      </w:r>
    </w:p>
    <w:p>
      <w:pPr>
        <w:autoSpaceDN w:val="0"/>
        <w:autoSpaceDE w:val="0"/>
        <w:widowControl/>
        <w:spacing w:line="414" w:lineRule="exact" w:before="122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Canonical Skill Extraction: Constructing an automated NLP taxonomy extractor using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spaCy boundary detection and pre-compiled regex patterns to identify core technical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skills and map synonyms to canonical entities. </w:t>
      </w:r>
    </w:p>
    <w:p>
      <w:pPr>
        <w:autoSpaceDN w:val="0"/>
        <w:autoSpaceDE w:val="0"/>
        <w:widowControl/>
        <w:spacing w:line="414" w:lineRule="exact" w:before="11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5-Stage Hybrid Semantic Matcher: Implementing an algorithmic matching pipeline that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combines exact token matching, alias resolution, dense Sentence-BERT (all-MiniLM-L6-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v2) cosine similarity, and a contextual evidence verification guard. </w:t>
      </w:r>
    </w:p>
    <w:p>
      <w:pPr>
        <w:autoSpaceDN w:val="0"/>
        <w:autoSpaceDE w:val="0"/>
        <w:widowControl/>
        <w:spacing w:line="414" w:lineRule="exact" w:before="122" w:after="0"/>
        <w:ind w:left="36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Live Labor Market Telemetry: Integrating the Adzuna Global Job API to query live job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vacancies, dynamically aggregating in-demand technical competencies across current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market postings. </w:t>
      </w:r>
    </w:p>
    <w:p>
      <w:pPr>
        <w:autoSpaceDN w:val="0"/>
        <w:autoSpaceDE w:val="0"/>
        <w:widowControl/>
        <w:spacing w:line="294" w:lineRule="exact" w:before="285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15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Deterministic Pedagogical Roadmaps: Generating structured, step-by-step upskilling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curricula ordered strictly by empirical market demand frequency, supported by safe LLM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explanatory guidance. </w:t>
      </w:r>
    </w:p>
    <w:p>
      <w:pPr>
        <w:autoSpaceDN w:val="0"/>
        <w:autoSpaceDE w:val="0"/>
        <w:widowControl/>
        <w:spacing w:line="414" w:lineRule="exact" w:before="120" w:after="0"/>
        <w:ind w:left="36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Rigorous Verification: Validating system functionality and latency across automated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unit, integration, and end-to-end test suites (achieving 100% pass rates across 41 backend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26 frontend test cases). </w:t>
      </w:r>
    </w:p>
    <w:p>
      <w:pPr>
        <w:autoSpaceDN w:val="0"/>
        <w:autoSpaceDE w:val="0"/>
        <w:widowControl/>
        <w:spacing w:line="414" w:lineRule="exact" w:before="246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1.4 SCOPE OF THE PROJECT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project encompasses candidate account management, secure multi-format resume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upload, automated skill profile extraction, real-time market vacancy query, 5-stage hybrid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 gap analysis, interactive progress visualization, deterministic learning roadmap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synthesis, and ranked job recommendation cards with direct application links.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prototype targets technical disciplines (Software Engineering, Data Science, DevOps,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Full-Stack Development) and is validated on commercial hardware without requiring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specialized GPU infrastructure. </w:t>
      </w:r>
    </w:p>
    <w:p>
      <w:pPr>
        <w:autoSpaceDN w:val="0"/>
        <w:autoSpaceDE w:val="0"/>
        <w:widowControl/>
        <w:spacing w:line="414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1.5 ORGANISATION OF THE REPORT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This report is structured into six comprehensive chapters: Chapter 1 introduces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background, problem statement, objectives, and scope. Chapter 2 surveys existing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academic and industrial literature. Chapter 3 elaborates on the system architecture,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mathematical formulations, database schemas, and feasibility. Chapter 4 details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modular implementation of each subsystem. Chapter 5 presents experimental results,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performance benchmarks, and automated verification suites. Chapter 6 concludes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report and discusses future research avenues. </w:t>
      </w:r>
    </w:p>
    <w:p>
      <w:pPr>
        <w:autoSpaceDN w:val="0"/>
        <w:autoSpaceDE w:val="0"/>
        <w:widowControl/>
        <w:spacing w:line="294" w:lineRule="exact" w:before="4862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16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3024" w:right="288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2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LITERATURE SURVEY</w:t>
      </w:r>
    </w:p>
    <w:p>
      <w:pPr>
        <w:autoSpaceDN w:val="0"/>
        <w:autoSpaceDE w:val="0"/>
        <w:widowControl/>
        <w:spacing w:line="414" w:lineRule="exact" w:before="19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2.1 EVOLUTION OF RECRUITMENT PORTALS AND TALENT PLATFORMS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Digital recruitment has evolved from static classified job postings (Web 1.0) to dynamic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relational job portals (Web 2.0) and intelligent algorithmic matching platforms.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Bharadwaj and Sawhney [1] demonstrated that early digital recruitment systems failed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because of asymmetric information exchange, where candidates submitted resumes into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'black-hole' ATS databases without receiving meaningful diagnostic feedback. Patel et al.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[2] analyzed candidate drop-off rates across commercial career portals, showing that 73%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of early-career applicants experience severe disillusionment when automated screening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systems reject their profiles without technical justification. Aggarwal and Verma [3]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emphasized that modern full-stack web applications combining asynchronous micro-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frameworks and responsive client-side state management can dramatically improve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accessibility and user engagement. </w:t>
      </w:r>
    </w:p>
    <w:p>
      <w:pPr>
        <w:autoSpaceDN w:val="0"/>
        <w:autoSpaceDE w:val="0"/>
        <w:widowControl/>
        <w:spacing w:line="414" w:lineRule="exact" w:before="2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2.2 NLP AND TRANSFORMER MODELS IN SKILL EXTRACTION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Natural Language Processing in talent acquisition was historically limited to bag-of-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words and TF-IDF term frequency models. The introduction of the Transformer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architecture by Vaswani et al. [4] revolutionized contextual language representation.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Devlin et al. [5] introduced BERT, demonstrating bidirectional pre-training for language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representations. Reimers and Gurevych [6] adapted BERT into Sentence-BERT (SBERT)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using Siamese neural network architectures to produce semantically meaningful dense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sentence embeddings that can be efficiently compared using cosine similarity. Zhang et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al. [7] proved that distilled sentence transformers, such as all-MiniLM-L6-v2, achieve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98% of full BERT performance while reducing memory footprints and computational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inference latency by over 75%, making real-time CPU-bound semantic inference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practical. </w:t>
      </w:r>
    </w:p>
    <w:p>
      <w:pPr>
        <w:autoSpaceDN w:val="0"/>
        <w:autoSpaceDE w:val="0"/>
        <w:widowControl/>
        <w:spacing w:line="416" w:lineRule="exact" w:before="2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2.3 REAL-TIME LABOR MARKET INFORMATION (LMI) HARVESTING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Rajan and Krishnaswamy [8] explored automated skill extraction from unstructured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resumes, concluding that static dictionaries rapidly become obsolete in technical sectors </w:t>
      </w:r>
    </w:p>
    <w:p>
      <w:pPr>
        <w:autoSpaceDN w:val="0"/>
        <w:autoSpaceDE w:val="0"/>
        <w:widowControl/>
        <w:spacing w:line="294" w:lineRule="exact" w:before="1840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17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where new frameworks emerge semiannually. Cedefop [9] demonstrated that continuous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algorithmic harvesting of online job postings provides the most accurate, empirical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indicator of regional skill demand. However, Tambe et al. [10] warned that relying purely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on external commercial job boards introduces risk if third-party APIs become rate-limited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or unavailable, highlighting the necessity of resilient local benchmark fixtures. </w:t>
      </w:r>
    </w:p>
    <w:p>
      <w:pPr>
        <w:autoSpaceDN w:val="0"/>
        <w:autoSpaceDE w:val="0"/>
        <w:widowControl/>
        <w:spacing w:line="416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2.4 SEMANTIC MATCHING AND VERIFICATION HEURISTICS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While dense neural embeddings capture conceptual proximity, unconstrained semantic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matching introduces the risk of 'semantic over-reach'. Gupta et al. [12] documented that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pure cosine similarity engines frequently award false-positive matches to candidates who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mention high-level categories (e.g., 'API development') when an employer specifically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requires a proprietary or specialized framework (e.g., 'FastAPI' or 'Kubernetes').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SkillSync AI resolves this limitation by introducing a contextual sentence evidence guard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that verifies whether specific framework tokens or verified aliases appear within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candidate's parsed text before conferring match status. </w:t>
      </w:r>
    </w:p>
    <w:p>
      <w:pPr>
        <w:autoSpaceDN w:val="0"/>
        <w:autoSpaceDE w:val="0"/>
        <w:widowControl/>
        <w:spacing w:line="416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2.5 AUTOMATED CURRICULUM SYNTHESIS AND LEARNING ROADMAPS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Personalized curriculum synthesis has gained significant traction with Large Language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Models. Bubeck et al. [14] highlighted GPT-4's generative capabilities in educational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structuring. However, Marcus [15] demonstrated that ungrounded generative models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suffer from severe hallucination, frequently recommending outdated tools or nonexistent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resources. SkillSync AI circumvents this vulnerability by establishing a deterministic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curriculum framework where competencies are ordered strictly by empirical market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demand frequency, utilizing generative models solely for explanatory pedagogical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synthesis. </w:t>
      </w:r>
    </w:p>
    <w:p>
      <w:pPr>
        <w:autoSpaceDN w:val="0"/>
        <w:autoSpaceDE w:val="0"/>
        <w:widowControl/>
        <w:spacing w:line="416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2.6 IDENTIFICATION OF RESEARCH GAPS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Existing literature and commercial portals leave three critical gaps unaddressed: (1) ATS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systems remain opaque and keyword-rigid; (2) Generative career platforms produce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untethered, hallucinatory recommendations; (3) Labor market platforms fail to integrate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live market demand with personalized, verified learning paths. SkillSync AI directly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resolves these gaps through a hybrid, accountable, and transparent architecture. </w:t>
      </w:r>
    </w:p>
    <w:p>
      <w:pPr>
        <w:autoSpaceDN w:val="0"/>
        <w:autoSpaceDE w:val="0"/>
        <w:widowControl/>
        <w:spacing w:line="294" w:lineRule="exact" w:before="1832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18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864" w:right="57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3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METHODOLOGY (RESEARCH DESIGN AND METHODS)</w:t>
      </w:r>
    </w:p>
    <w:p>
      <w:pPr>
        <w:autoSpaceDN w:val="0"/>
        <w:autoSpaceDE w:val="0"/>
        <w:widowControl/>
        <w:spacing w:line="416" w:lineRule="exact" w:before="19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3.1 SYSTEM ARCHITECTURE OVERVIEW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SkillSync AI is architected as an asynchronous, multi-tiered client-server system designed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 low latency, modular scalability, and operational robustness. The architecture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comprises five primary tiers: </w:t>
      </w:r>
    </w:p>
    <w:p>
      <w:pPr>
        <w:autoSpaceDN w:val="0"/>
        <w:autoSpaceDE w:val="0"/>
        <w:widowControl/>
        <w:spacing w:line="416" w:lineRule="exact" w:before="11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1. Presentation Tier: Single-Page Application (SPA) built with React 18, Vite 5, Material-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UI (MUI v5), and Recharts for interactive visualization. </w:t>
      </w:r>
    </w:p>
    <w:p>
      <w:pPr>
        <w:autoSpaceDN w:val="0"/>
        <w:autoSpaceDE w:val="0"/>
        <w:widowControl/>
        <w:spacing w:line="416" w:lineRule="exact" w:before="11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2. API &amp; Application Tier: Asynchronous REST services built with Python 3.12,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FastAPI, and Pydantic for high-throughput endpoint routing and runtime validation. </w:t>
      </w:r>
    </w:p>
    <w:p>
      <w:pPr>
        <w:autoSpaceDN w:val="0"/>
        <w:autoSpaceDE w:val="0"/>
        <w:widowControl/>
        <w:spacing w:line="414" w:lineRule="exact" w:before="118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3. Intelligence &amp; Machine Learning Tier: spaCy entity boundary parsing, Sentence-BERT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(all-MiniLM-L6-v2) dense vector encoding (384 dimensions), and 5-stage hybrid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matching engine. </w:t>
      </w:r>
    </w:p>
    <w:p>
      <w:pPr>
        <w:autoSpaceDN w:val="0"/>
        <w:autoSpaceDE w:val="0"/>
        <w:widowControl/>
        <w:spacing w:line="412" w:lineRule="exact" w:before="12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4. Data Sourcing &amp; Integration Tier: Adzuna Global Job Search API client with resilient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local JSON fallback fixtures and market demand frequency aggregators. </w:t>
      </w:r>
    </w:p>
    <w:p>
      <w:pPr>
        <w:autoSpaceDN w:val="0"/>
        <w:autoSpaceDE w:val="0"/>
        <w:widowControl/>
        <w:spacing w:line="412" w:lineRule="exact" w:before="12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5. Persistence Tier: Relational database managed through SQLAlchemy 2.0 ORM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Alembic migrations, utilizing SQLite for development and PostgreSQL for production. </w:t>
      </w:r>
    </w:p>
    <w:p>
      <w:pPr>
        <w:autoSpaceDN w:val="0"/>
        <w:autoSpaceDE w:val="0"/>
        <w:widowControl/>
        <w:spacing w:line="414" w:lineRule="exact" w:before="246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3.2 DATA FLOW DESIGN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operational data flow follows a deterministic sequence: (1) The candidate uploads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resume file; (2) The ingestion engine detects the MIME type and extracts raw text via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PyMuPDF or python-docx; (3) The NLP taxonomy extractor normalizes extracted tokens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into canonical skill entities; (4) The candidate selects a target career role and location; (5)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LMI provider queries Adzuna (or loads benchmark fixtures) to harvest live vacancy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requirements; (6) The 5-stage hybrid matcher executes exact, alias, and semantic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comparisons with evidence verification; (7) Missing skills are prioritized into High,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Medium, and Low tiers based on empirical demand percentages; (8) The deterministic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roadmap generator synthesizes a structured upskilling path; (9) Scored job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recommendation cards are rendered with direct application URLs. </w:t>
      </w:r>
    </w:p>
    <w:p>
      <w:pPr>
        <w:autoSpaceDN w:val="0"/>
        <w:autoSpaceDE w:val="0"/>
        <w:widowControl/>
        <w:spacing w:line="294" w:lineRule="exact" w:before="190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19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3.3 DATABASE DESIGN AND ENTITY RELATIONSHIP MODELLING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relational database schema is normalized to Third Normal Form (3NF) to eliminate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data redundancy and preserve referential integrity. Table 3.1 provides a summary of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core database entities. </w:t>
      </w:r>
    </w:p>
    <w:p>
      <w:pPr>
        <w:autoSpaceDN w:val="0"/>
        <w:autoSpaceDE w:val="0"/>
        <w:widowControl/>
        <w:spacing w:line="266" w:lineRule="exact" w:before="394" w:after="148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Table 3.1: Database Entity-Relationship Schema Summary and Table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784"/>
        </w:trPr>
        <w:tc>
          <w:tcPr>
            <w:tcW w:type="dxa" w:w="144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Table Name</w:t>
            </w:r>
          </w:p>
        </w:tc>
        <w:tc>
          <w:tcPr>
            <w:tcW w:type="dxa" w:w="129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Primary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Key</w:t>
            </w:r>
          </w:p>
        </w:tc>
        <w:tc>
          <w:tcPr>
            <w:tcW w:type="dxa" w:w="172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Foreign Keys</w:t>
            </w:r>
          </w:p>
        </w:tc>
        <w:tc>
          <w:tcPr>
            <w:tcW w:type="dxa" w:w="259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Key Attributes</w:t>
            </w:r>
          </w:p>
        </w:tc>
        <w:tc>
          <w:tcPr>
            <w:tcW w:type="dxa" w:w="21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Core Purpose</w:t>
            </w:r>
          </w:p>
        </w:tc>
      </w:tr>
      <w:tr>
        <w:trPr>
          <w:trHeight w:hRule="exact" w:val="104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email, hashed_password,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full_name, is_active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Stores credentials,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identity, and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authorization state</w:t>
            </w:r>
          </w:p>
        </w:tc>
      </w:tr>
      <w:tr>
        <w:trPr>
          <w:trHeight w:hRule="exact" w:val="104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9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9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6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user_id -&gt;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users.id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6" w:after="0"/>
              <w:ind w:left="154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filename, file_path,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raw_text, is_active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160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Tracks uploaded files,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parsed text, and active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pointer</w:t>
            </w:r>
          </w:p>
        </w:tc>
      </w:tr>
      <w:tr>
        <w:trPr>
          <w:trHeight w:hRule="exact" w:val="104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4" w:after="0"/>
              <w:ind w:left="158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extracted_ski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lls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4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resume_id -&gt;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resumes.id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100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skill_name,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canonical_name,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confidence_score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Stores normalized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skills extracted from 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job_listings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external_id, title, company,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location, salary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Stores ingested labor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market vacancies</w:t>
            </w:r>
          </w:p>
        </w:tc>
      </w:tr>
      <w:tr>
        <w:trPr>
          <w:trHeight w:hRule="exact" w:val="104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9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job_skills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9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6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job_listing_id -&gt;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job_listings.id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4" w:right="86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skill_name,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canonical_name,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importance_weight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Maps technical skill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requirements to job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postings</w:t>
            </w:r>
          </w:p>
        </w:tc>
      </w:tr>
      <w:tr>
        <w:trPr>
          <w:trHeight w:hRule="exact" w:val="78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8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skill_gap_ana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lyses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id (Int)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user_id,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resume_id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target_role, results_json,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total_listings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44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Persists historical skill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gap diagnostic records</w:t>
            </w:r>
          </w:p>
        </w:tc>
      </w:tr>
    </w:tbl>
    <w:p>
      <w:pPr>
        <w:autoSpaceDN w:val="0"/>
        <w:autoSpaceDE w:val="0"/>
        <w:widowControl/>
        <w:spacing w:line="266" w:lineRule="exact" w:before="25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3.4 MATHEMATICAL AND ALGORITHMIC FORMULATIONS</w:t>
      </w:r>
    </w:p>
    <w:p>
      <w:pPr>
        <w:autoSpaceDN w:val="0"/>
        <w:autoSpaceDE w:val="0"/>
        <w:widowControl/>
        <w:spacing w:line="412" w:lineRule="exact" w:before="92" w:after="0"/>
        <w:ind w:left="360" w:right="144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3.4.1 Strict 5-Stage Hybrid Matching Decision Pipeline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 each required job skill r in R and candidate skill set C, matching executes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hierarchically: Stage 1 evaluates Exact Canonical Match (score = 1.00); Stage 2 evaluates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Alias Taxonomy Match (score = 0.98); Stage 3 computes Dense SBERT Cosine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Similarity; Stage 4 applies the Contextual Evidence Guard to prevent semantic over-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reach; Stage 5 classifies unmatched competencies into High, Medium, or Low demand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tiers. </w:t>
      </w:r>
    </w:p>
    <w:p>
      <w:pPr>
        <w:autoSpaceDN w:val="0"/>
        <w:autoSpaceDE w:val="0"/>
        <w:widowControl/>
        <w:spacing w:line="294" w:lineRule="exact" w:before="2104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20</w:t>
      </w:r>
    </w:p>
    <w:p>
      <w:pPr>
        <w:sectPr>
          <w:pgSz w:w="11906" w:h="16838"/>
          <w:pgMar w:top="724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3.4.2 Mathematical Formulation of Dense Vector Cosine Similarity</w:t>
      </w:r>
    </w:p>
    <w:p>
      <w:pPr>
        <w:autoSpaceDN w:val="0"/>
        <w:autoSpaceDE w:val="0"/>
        <w:widowControl/>
        <w:spacing w:line="266" w:lineRule="exact" w:before="13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Let u and v denote the 384-dimensional dense vector embeddings of a candidate skill and </w:t>
      </w:r>
    </w:p>
    <w:p>
      <w:pPr>
        <w:autoSpaceDN w:val="0"/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target job requirement produced by the Sentence-BERT encoder. The cosine similarity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is formulated as: </w:t>
      </w:r>
    </w:p>
    <w:p>
      <w:pPr>
        <w:autoSpaceDN w:val="0"/>
        <w:tabs>
          <w:tab w:pos="1794" w:val="left"/>
          <w:tab w:pos="1902" w:val="left"/>
        </w:tabs>
        <w:autoSpaceDE w:val="0"/>
        <w:widowControl/>
        <w:spacing w:line="224" w:lineRule="exact" w:before="258" w:after="0"/>
        <w:ind w:left="648" w:right="2160" w:firstLine="0"/>
        <w:jc w:val="left"/>
      </w:pP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u · v              ∑ (u_i * v_i)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cos(u, v) = ------- = ---------------------------------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||u|| ||v||   sqrt(∑ (u_i)^2) * sqrt(∑ (v_i)^2)</w:t>
      </w:r>
    </w:p>
    <w:p>
      <w:pPr>
        <w:autoSpaceDN w:val="0"/>
        <w:autoSpaceDE w:val="0"/>
        <w:widowControl/>
        <w:spacing w:line="266" w:lineRule="exact" w:before="12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Because all output vectors are pre-normalized using Euclidean L2-normalization (||u|| = 1,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||v|| = 1), the computation reduces to a fast dot product cos(u, v) = u · v, executing in </w:t>
      </w:r>
    </w:p>
    <w:p>
      <w:pPr>
        <w:autoSpaceDN w:val="0"/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under 0.1 milliseconds per pair. </w:t>
      </w:r>
    </w:p>
    <w:p>
      <w:pPr>
        <w:autoSpaceDN w:val="0"/>
        <w:autoSpaceDE w:val="0"/>
        <w:widowControl/>
        <w:spacing w:line="266" w:lineRule="exact" w:before="312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3.4.3 Contextual Evidence Verification Guard Algorithm</w:t>
      </w:r>
    </w:p>
    <w:p>
      <w:pPr>
        <w:autoSpaceDN w:val="0"/>
        <w:autoSpaceDE w:val="0"/>
        <w:widowControl/>
        <w:spacing w:line="266" w:lineRule="exact" w:before="13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If cos(u, v) &gt;= 0.82 (the semantic threshold), the engine invokes the evidence guard. The </w:t>
      </w:r>
    </w:p>
    <w:p>
      <w:pPr>
        <w:autoSpaceDN w:val="0"/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candidate's raw text is segmented into sentences S = {s_1, s_2, ..., s_m}. The match is </w:t>
      </w:r>
    </w:p>
    <w:p>
      <w:pPr>
        <w:autoSpaceDN w:val="0"/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validated if and only if: </w:t>
      </w:r>
    </w:p>
    <w:p>
      <w:pPr>
        <w:autoSpaceDN w:val="0"/>
        <w:autoSpaceDE w:val="0"/>
        <w:widowControl/>
        <w:spacing w:line="224" w:lineRule="exact" w:before="260" w:after="0"/>
        <w:ind w:left="648" w:right="0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Evidence(r, Text) = </w:t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∃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  S : (r  s)  ( a  Aliases(r) : a  s)</w:t>
      </w:r>
    </w:p>
    <w:p>
      <w:pPr>
        <w:autoSpaceDN w:val="0"/>
        <w:autoSpaceDE w:val="0"/>
        <w:widowControl/>
        <w:spacing w:line="266" w:lineRule="exact" w:before="12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If semantic similarity is high but no corroborating sentence evidence exists, the skill is </w:t>
      </w:r>
    </w:p>
    <w:p>
      <w:pPr>
        <w:autoSpaceDN w:val="0"/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assigned to a 'needs_review' status (score = 0.65) rather than falsely credited as fully </w:t>
      </w:r>
    </w:p>
    <w:p>
      <w:pPr>
        <w:autoSpaceDN w:val="0"/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mastered. </w:t>
      </w:r>
    </w:p>
    <w:p>
      <w:pPr>
        <w:autoSpaceDN w:val="0"/>
        <w:autoSpaceDE w:val="0"/>
        <w:widowControl/>
        <w:spacing w:line="266" w:lineRule="exact" w:before="312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3.4.4 Market Demand Frequency Formulation and Priority Mapping</w:t>
      </w:r>
    </w:p>
    <w:p>
      <w:pPr>
        <w:autoSpaceDN w:val="0"/>
        <w:autoSpaceDE w:val="0"/>
        <w:widowControl/>
        <w:spacing w:line="266" w:lineRule="exact" w:before="13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empirical market demand frequency D(s) for skill s across N ingested job vacancies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is formulated as: </w:t>
      </w:r>
    </w:p>
    <w:p>
      <w:pPr>
        <w:autoSpaceDN w:val="0"/>
        <w:tabs>
          <w:tab w:pos="1586" w:val="left"/>
          <w:tab w:pos="2944" w:val="left"/>
        </w:tabs>
        <w:autoSpaceDE w:val="0"/>
        <w:widowControl/>
        <w:spacing w:line="222" w:lineRule="exact" w:before="260" w:after="0"/>
        <w:ind w:left="648" w:right="3312" w:firstLine="0"/>
        <w:jc w:val="left"/>
      </w:pP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Count(Jobs requiring skill 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D(s) = --------------------------------- * 100% </w:t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N</w:t>
      </w:r>
    </w:p>
    <w:p>
      <w:pPr>
        <w:autoSpaceDN w:val="0"/>
        <w:autoSpaceDE w:val="0"/>
        <w:widowControl/>
        <w:spacing w:line="266" w:lineRule="exact" w:before="12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Skills are mapped into deterministic priority tiers: High Priority if D(s) &gt;= 70%; Medium </w:t>
      </w:r>
    </w:p>
    <w:p>
      <w:pPr>
        <w:autoSpaceDN w:val="0"/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Priority if 40% &lt;= D(s) &lt; 70%; Low Priority if D(s) &lt; 40%. </w:t>
      </w:r>
    </w:p>
    <w:p>
      <w:pPr>
        <w:autoSpaceDN w:val="0"/>
        <w:autoSpaceDE w:val="0"/>
        <w:widowControl/>
        <w:spacing w:line="266" w:lineRule="exact" w:before="31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3.4.5 Job Competency Match Percentage Scoring</w:t>
      </w:r>
    </w:p>
    <w:p>
      <w:pPr>
        <w:autoSpaceDN w:val="0"/>
        <w:autoSpaceDE w:val="0"/>
        <w:widowControl/>
        <w:spacing w:line="266" w:lineRule="exact" w:before="13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 a given job vacancy J with required skills R_J and candidate matched skills M_J, the </w:t>
      </w:r>
    </w:p>
    <w:p>
      <w:pPr>
        <w:autoSpaceDN w:val="0"/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overall match percentage is calculated as: </w:t>
      </w:r>
    </w:p>
    <w:p>
      <w:pPr>
        <w:autoSpaceDN w:val="0"/>
        <w:tabs>
          <w:tab w:pos="2318" w:val="left"/>
          <w:tab w:pos="2424" w:val="left"/>
          <w:tab w:pos="2736" w:val="left"/>
        </w:tabs>
        <w:autoSpaceDE w:val="0"/>
        <w:widowControl/>
        <w:spacing w:line="222" w:lineRule="exact" w:before="264" w:after="0"/>
        <w:ind w:left="648" w:right="4176" w:firstLine="0"/>
        <w:jc w:val="left"/>
      </w:pP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∑ MatchScore(r)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r ∈ R_J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MatchScore(J) = ----------------- * 100% </w:t>
      </w:r>
      <w:r>
        <w:br/>
      </w:r>
      <w:r>
        <w:tab/>
      </w:r>
      <w:r>
        <w:tab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|R_J|</w:t>
      </w:r>
    </w:p>
    <w:p>
      <w:pPr>
        <w:autoSpaceDN w:val="0"/>
        <w:autoSpaceDE w:val="0"/>
        <w:widowControl/>
        <w:spacing w:line="294" w:lineRule="exact" w:before="1608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21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3.5 TECHNOLOGY SELECTION RATIONALE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FastAPI was selected for its native ASGI asynchronous concurrency, automated OpenAPI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generation, and sub-millisecond execution overhead. Python 3.12 provides optimized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memory management and native compatibility with PyTorch and Sentence-Transformers.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PyMuPDF was chosen over pdfminer because its C++ MuPDF engine delivers 10x faster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parsing throughput. React 18 with Vite 5 delivers instant Hot Module Replacement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modular UI responsiveness via Material-UI v5. </w:t>
      </w:r>
    </w:p>
    <w:p>
      <w:pPr>
        <w:autoSpaceDN w:val="0"/>
        <w:autoSpaceDE w:val="0"/>
        <w:widowControl/>
        <w:spacing w:line="416" w:lineRule="exact" w:before="2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3.6 FEASIBILITY STUDY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Technical Feasibility: The architecture utilizes open-source libraries (FastAPI, spaCy,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PyTorch, Hugging Face) and operates entirely within commodity quad-core CPU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hardware limits (16 GB RAM). </w:t>
      </w:r>
    </w:p>
    <w:p>
      <w:pPr>
        <w:autoSpaceDN w:val="0"/>
        <w:autoSpaceDE w:val="0"/>
        <w:widowControl/>
        <w:spacing w:line="412" w:lineRule="exact" w:before="12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Operational Feasibility: The web portal requires no specialized client installations,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running seamlessly on modern desktop and mobile browsers. </w:t>
      </w:r>
    </w:p>
    <w:p>
      <w:pPr>
        <w:autoSpaceDN w:val="0"/>
        <w:autoSpaceDE w:val="0"/>
        <w:widowControl/>
        <w:spacing w:line="414" w:lineRule="exact" w:before="118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• Economic Feasibility: Zero software licensing costs are incurred by leveraging open-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source frameworks and the free tier of the Adzuna API, with automatic fallback to local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benchmark fixtures. </w:t>
      </w:r>
    </w:p>
    <w:p>
      <w:pPr>
        <w:autoSpaceDN w:val="0"/>
        <w:autoSpaceDE w:val="0"/>
        <w:widowControl/>
        <w:spacing w:line="294" w:lineRule="exact" w:before="7466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22</w:t>
      </w:r>
    </w:p>
    <w:p>
      <w:pPr>
        <w:sectPr>
          <w:pgSz w:w="11906" w:h="16838"/>
          <w:pgMar w:top="724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96" w:right="100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4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PROPOSED WORK (SYSTEM IMPLEMENTATION)</w:t>
      </w:r>
    </w:p>
    <w:p>
      <w:pPr>
        <w:autoSpaceDN w:val="0"/>
        <w:autoSpaceDE w:val="0"/>
        <w:widowControl/>
        <w:spacing w:line="406" w:lineRule="exact" w:before="200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4.1 MODULAR PROJECT ARCHITECTURE AND CODEBASE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ORGANIZATION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SkillSync AI codebase is structured into two completely independent, decoupled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directories: backend/ and frontend/. The backend follows clean architectural layering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comprising api/routes/, core/ (security and configuration), models/ (SQLAlchemy ORM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entities), schemas/ (Pydantic validation models), and services/ (document parsing, NLP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extraction, SBERT matching, and Adzuna LMI ingestion). The frontend is structured into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components/, pages/, context/ (authentication state), services/ (Axios client with JWT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interceptors), and theme/ (MUI palette styling). </w:t>
      </w:r>
    </w:p>
    <w:p>
      <w:pPr>
        <w:autoSpaceDN w:val="0"/>
        <w:autoSpaceDE w:val="0"/>
        <w:widowControl/>
        <w:spacing w:line="416" w:lineRule="exact" w:before="2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4.2 USER AUTHENTICATION AND SESSION SECURITY MODULE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User authentication is engineered using cryptographic password hashing with salted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bcrypt (12 rounds) and stateless JSON Web Tokens (JWT) signed with HMAC-SHA256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(HS256). User sessions persist client-side via encrypted localStorage tokens,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automatically injected into outgoing HTTP request headers through Axios request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interceptors. Token expiration (60 minutes) is strictly enforced with automatic redirection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 /auth upon receiving HTTP 401 Unauthorized responses. </w:t>
      </w:r>
    </w:p>
    <w:p>
      <w:pPr>
        <w:autoSpaceDN w:val="0"/>
        <w:autoSpaceDE w:val="0"/>
        <w:widowControl/>
        <w:spacing w:line="406" w:lineRule="exact" w:before="250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4.3 MULTI-FORMAT RESUME PARSING ENGINE AND DEFENSIVE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INGESTION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document ingestion subsystem (app/services/resume_parser.py) supports PDF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DOCX files. PDF files are parsed via PyMuPDF (fitz), which memory-maps documents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extracts clean UTF-8 text streams. For Microsoft Word files, python-docx iterates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through document paragraphs and table cells. A defensive scanned-document guard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checks if the extracted text length is under 50 characters while embedded raster images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are present, raising HTTP 422 Unprocessable Entity with clear instructions to provide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machine-readable text. </w:t>
      </w:r>
    </w:p>
    <w:p>
      <w:pPr>
        <w:autoSpaceDN w:val="0"/>
        <w:autoSpaceDE w:val="0"/>
        <w:widowControl/>
        <w:spacing w:line="266" w:lineRule="exact" w:before="39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4.4 SKILL EXTRACTION AND CANONICAL TAXONOMY NORMALIZATION</w:t>
      </w:r>
    </w:p>
    <w:p>
      <w:pPr>
        <w:autoSpaceDN w:val="0"/>
        <w:autoSpaceDE w:val="0"/>
        <w:widowControl/>
        <w:spacing w:line="294" w:lineRule="exact" w:before="2146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23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 extraction (app/services/skill_extractor.py) operates over a curated taxonomy of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250+ technical competencies. The extractor utilizes spaCy rule-based token boundary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detection and pre-compiled regular expressions. Ambiguous acronyms (such as 'C' 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'Go') are guarded with negative-lookahead boundary checks to prevent false-positive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matches on common English words. All extracted synonyms (e.g., 'React.js', 'ReactJS',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'React Native') are mapped to their canonical root ('React'). </w:t>
      </w:r>
    </w:p>
    <w:p>
      <w:pPr>
        <w:autoSpaceDN w:val="0"/>
        <w:autoSpaceDE w:val="0"/>
        <w:widowControl/>
        <w:spacing w:line="240" w:lineRule="auto" w:before="30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259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30" w:after="0"/>
        <w:ind w:left="125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4.1: SkillSync AI Interactive Home Page Banner &amp; Value Proposition</w:t>
      </w:r>
    </w:p>
    <w:p>
      <w:pPr>
        <w:autoSpaceDN w:val="0"/>
        <w:autoSpaceDE w:val="0"/>
        <w:widowControl/>
        <w:spacing w:line="406" w:lineRule="exact" w:before="1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4.5 LABOR MARKET INGESTION AND TELEMETRY PROVIDER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ARCHITECTURE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Real-time labor market intelligence is managed by app/services/market_demand.py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app/services/adzuna_client.py. The service connects asynchronously to the Adzuna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Global Job API, querying live vacancies by target role title and geographic location.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When API keys are unconfigured or external networks are unreachable, the provider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automatically engages an offline fallback mechanism that loads benchmark vacancy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fixtures (data/sample_jobs.json), ensuring seamless operation during offline testing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grading. </w:t>
      </w:r>
    </w:p>
    <w:p>
      <w:pPr>
        <w:autoSpaceDN w:val="0"/>
        <w:autoSpaceDE w:val="0"/>
        <w:widowControl/>
        <w:spacing w:line="294" w:lineRule="exact" w:before="4082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24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55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30" w:after="0"/>
        <w:ind w:left="109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4.2: Semantic Job Recommendations Grid with Confidence Score Badges</w:t>
      </w:r>
    </w:p>
    <w:p>
      <w:pPr>
        <w:autoSpaceDN w:val="0"/>
        <w:autoSpaceDE w:val="0"/>
        <w:widowControl/>
        <w:spacing w:line="406" w:lineRule="exact" w:before="14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4.6 MARKET DEMAND ANALYTICS AND FREQUENCY AGGREGATION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ENGINE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market demand engine aggregates technical competency frequencies across all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retrieved job vacancies. By analyzing the requirement arrays of each vacancy, the engine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calculates the empirical percentage of jobs requiring each skill. The denominator 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strictly enforced as the total number of analyzed postings, preventing distorted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percentages. Skills are subsequently classified into High (&gt;=70%), Medium (40-69.9%),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Low (&lt;40%) priority tiers. </w:t>
      </w:r>
    </w:p>
    <w:p>
      <w:pPr>
        <w:autoSpaceDN w:val="0"/>
        <w:autoSpaceDE w:val="0"/>
        <w:widowControl/>
        <w:spacing w:line="240" w:lineRule="auto" w:before="30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310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28" w:after="0"/>
        <w:ind w:left="11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4.3: Job Details &amp; Live External Application Modal (Adzuna Provider)</w:t>
      </w:r>
    </w:p>
    <w:p>
      <w:pPr>
        <w:autoSpaceDN w:val="0"/>
        <w:autoSpaceDE w:val="0"/>
        <w:widowControl/>
        <w:spacing w:line="294" w:lineRule="exact" w:before="237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25</w:t>
      </w:r>
    </w:p>
    <w:p>
      <w:pPr>
        <w:sectPr>
          <w:pgSz w:w="11906" w:h="16838"/>
          <w:pgMar w:top="720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4.7 IMPLEMENTATION OF THE 5-STAGE HYBRID SKILL MATCHING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ENGINE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semantic matching pipeline (app/services/skill_gap.py) coordinates the 5-stage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decision algorithm: Exact Canonical Matching, Alias Matching, SBERT Dense Vector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Cosine Similarity, Contextual Evidence Guard Verification, and Priority Tier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Assignment. Sentence-BERT model loading is wrapped in a thread-safe Singleton pattern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 ensure that the 384-dimensional model weights are loaded into memory exactly once at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application startup, avoiding latency spikes during subsequent user requests. </w:t>
      </w:r>
    </w:p>
    <w:p>
      <w:pPr>
        <w:autoSpaceDN w:val="0"/>
        <w:autoSpaceDE w:val="0"/>
        <w:widowControl/>
        <w:spacing w:line="240" w:lineRule="auto" w:before="302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727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30" w:after="0"/>
        <w:ind w:left="155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4.4: Candidate Skill Gap Analysis Overview &amp; Progress Gauge</w:t>
      </w:r>
    </w:p>
    <w:p>
      <w:pPr>
        <w:autoSpaceDN w:val="0"/>
        <w:autoSpaceDE w:val="0"/>
        <w:widowControl/>
        <w:spacing w:line="406" w:lineRule="exact" w:before="1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4.8 INTERACTIVE SKILL GAP ANALYSIS INTERFACE AND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VISUALISATION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frontend diagnostic dashboard (src/pages/SkillGapPage.jsx) renders the analytical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results using Material UI v5 and Recharts. The view features: (1) A radial SVG progress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gauge indicating the overall competency match percentage; (2) Dual-column breakdown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comparing verified matched skills against identified missing competencies; (3) Color-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coded priority badges (Red for High Demand, Amber for Medium Demand, Blue for Low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Demand); (4) Contextual provenance tooltips showing the exact resume sentence where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each skill was corroborated. </w:t>
      </w:r>
    </w:p>
    <w:p>
      <w:pPr>
        <w:autoSpaceDN w:val="0"/>
        <w:autoSpaceDE w:val="0"/>
        <w:widowControl/>
        <w:spacing w:line="294" w:lineRule="exact" w:before="257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26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26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28" w:after="0"/>
        <w:ind w:left="172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4.5: Step-by-Step Personalized Learning Roadmap Stepper</w:t>
      </w:r>
    </w:p>
    <w:p>
      <w:pPr>
        <w:autoSpaceDN w:val="0"/>
        <w:autoSpaceDE w:val="0"/>
        <w:widowControl/>
        <w:spacing w:line="406" w:lineRule="exact" w:before="1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4.9 DETERMINISTIC LEARNING ROADMAP SYNTHESIS &amp; LLM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INTEGRATION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roadmap synthesizer (app/services/roadmap_generator.py) structures missing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competencies into a sequential pedagogical curriculum. Crucially, the ordering 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completely deterministic, sorted by empirical market demand percentage descending.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When external generative LLM endpoints are configured, concise pedagogical overviews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milestone descriptions are generated. If LLM endpoints are unconfigured, safe static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instructional guidance is displayed with an explicit advisory disclaimer, guaranteeing zero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hallucinated content. </w:t>
      </w:r>
    </w:p>
    <w:p>
      <w:pPr>
        <w:autoSpaceDN w:val="0"/>
        <w:autoSpaceDE w:val="0"/>
        <w:widowControl/>
        <w:spacing w:line="240" w:lineRule="auto" w:before="304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447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28" w:after="0"/>
        <w:ind w:left="117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4.6: Labor Market Analytics &amp; In-Demand Technical Skills Dashboard</w:t>
      </w:r>
    </w:p>
    <w:p>
      <w:pPr>
        <w:autoSpaceDN w:val="0"/>
        <w:autoSpaceDE w:val="0"/>
        <w:widowControl/>
        <w:spacing w:line="294" w:lineRule="exact" w:before="220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27</w:t>
      </w:r>
    </w:p>
    <w:p>
      <w:pPr>
        <w:sectPr>
          <w:pgSz w:w="11906" w:h="16838"/>
          <w:pgMar w:top="720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4.10 OPPORTUNITY MATCHING AND JOB RECOMMENDATION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SUBSYSTEM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job recommendation engine (app/services/job_matcher.py) evaluates candidate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competencies against all available market listings. For each vacancy, the engine computes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percentage of required skills satisfied by the candidate's verified profile. Listings are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sorted in descending order of match percentage. Each card displays company metadata,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salary ranges, location tags, matched competency chips, and a direct application button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that redirects to the authentic external posting URL. </w:t>
      </w:r>
    </w:p>
    <w:p>
      <w:pPr>
        <w:autoSpaceDN w:val="0"/>
        <w:autoSpaceDE w:val="0"/>
        <w:widowControl/>
        <w:spacing w:line="416" w:lineRule="exact" w:before="244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4.11 REST API DESIGN AND ENDPOINT CONTRACT SPECIFICATIONS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All backend capabilities are exposed via standard RESTful endpoints documented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through OpenAPI 3.1. Table 4.1 outlines the primary API endpoints. </w:t>
      </w:r>
    </w:p>
    <w:p>
      <w:pPr>
        <w:autoSpaceDN w:val="0"/>
        <w:autoSpaceDE w:val="0"/>
        <w:widowControl/>
        <w:spacing w:line="266" w:lineRule="exact" w:before="394" w:after="15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Table 4.1: Comprehensive REST API Endpoint Specifications &amp; Security Contracts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4"/>
        </w:trPr>
        <w:tc>
          <w:tcPr>
            <w:tcW w:type="dxa" w:w="144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288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HTTP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Route Endpoint</w:t>
            </w:r>
          </w:p>
        </w:tc>
        <w:tc>
          <w:tcPr>
            <w:tcW w:type="dxa" w:w="173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Authentication</w:t>
            </w:r>
          </w:p>
        </w:tc>
        <w:tc>
          <w:tcPr>
            <w:tcW w:type="dxa" w:w="345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Description &amp; Response Schema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/api/v1/auth/register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None (Public)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Registers a new user account; returns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UserOut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/api/v1/auth/login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None (Public)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Authenticates credentials; returns JWT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</w:t>
            </w:r>
          </w:p>
        </w:tc>
      </w:tr>
      <w:tr>
        <w:trPr>
          <w:trHeight w:hRule="exact" w:val="776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/api/v1/auth/me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8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Retrieves authenticated candidate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profile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2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/api/v1/resumes/upload</w:t>
            </w:r>
          </w:p>
        </w:tc>
        <w:tc>
          <w:tcPr>
            <w:tcW w:type="dxa" w:w="17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Multipart upload of PDF/DOCX;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returns ResumeUploadResponse</w:t>
            </w:r>
          </w:p>
        </w:tc>
      </w:tr>
      <w:tr>
        <w:trPr>
          <w:trHeight w:hRule="exact" w:val="77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/api/v1/resumes/active</w:t>
            </w:r>
          </w:p>
        </w:tc>
        <w:tc>
          <w:tcPr>
            <w:tcW w:type="dxa" w:w="1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Retrieves active resume metadata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extracted skills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/api/v1/market-demand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Optional Token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156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Aggregates market demand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frequencies across job postings</w:t>
            </w:r>
          </w:p>
        </w:tc>
      </w:tr>
      <w:tr>
        <w:trPr>
          <w:trHeight w:hRule="exact" w:val="77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/api/v1/skill-gap/analyze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Executes 5-stage hybrid skill gap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analysis for a target role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/api/v1/roadmap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Generates deterministic market-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ordered learning roadmap</w:t>
            </w:r>
          </w:p>
        </w:tc>
      </w:tr>
    </w:tbl>
    <w:p>
      <w:pPr>
        <w:autoSpaceDN w:val="0"/>
        <w:autoSpaceDE w:val="0"/>
        <w:widowControl/>
        <w:spacing w:line="294" w:lineRule="exact" w:before="2018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28</w:t>
      </w:r>
    </w:p>
    <w:p>
      <w:pPr>
        <w:sectPr>
          <w:pgSz w:w="11906" w:h="16838"/>
          <w:pgMar w:top="724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4"/>
        </w:trPr>
        <w:tc>
          <w:tcPr>
            <w:tcW w:type="dxa" w:w="144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288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HTTP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Route Endpoint</w:t>
            </w:r>
          </w:p>
        </w:tc>
        <w:tc>
          <w:tcPr>
            <w:tcW w:type="dxa" w:w="173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Authentication</w:t>
            </w:r>
          </w:p>
        </w:tc>
        <w:tc>
          <w:tcPr>
            <w:tcW w:type="dxa" w:w="345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Description &amp; Response Schema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/api/v1/jobs/recommendatio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ns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Token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Returns ranked job recommendations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based on candidate skills</w:t>
            </w:r>
          </w:p>
        </w:tc>
      </w:tr>
      <w:tr>
        <w:trPr>
          <w:trHeight w:hRule="exact" w:val="78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/api/health</w:t>
            </w:r>
          </w:p>
        </w:tc>
        <w:tc>
          <w:tcPr>
            <w:tcW w:type="dxa" w:w="1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None (Public)</w:t>
            </w:r>
          </w:p>
        </w:tc>
        <w:tc>
          <w:tcPr>
            <w:tcW w:type="dxa" w:w="3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Operational readiness check; returns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DB connection status</w:t>
            </w:r>
          </w:p>
        </w:tc>
      </w:tr>
    </w:tbl>
    <w:p>
      <w:pPr>
        <w:autoSpaceDN w:val="0"/>
        <w:autoSpaceDE w:val="0"/>
        <w:widowControl/>
        <w:spacing w:line="406" w:lineRule="exact" w:before="110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4.12 STATE MANAGEMENT, EXCEPTION HANDLING, AND DEFENSIVE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RESILIENCE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Frontend state is managed through TanStack React Query for asynchronous data caching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React Context for authentication sessions. Axios interceptors automatically capture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network anomalies and expired tokens. Server-side exceptions return standardized HTTP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error payloads with informative messages (400 for bad input, 401 for unauthorized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access, 422 for unprocessable files, and 500 for internal errors), surfaced on the client via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Material UI Snackbar notifications. </w:t>
      </w:r>
    </w:p>
    <w:p>
      <w:pPr>
        <w:autoSpaceDN w:val="0"/>
        <w:autoSpaceDE w:val="0"/>
        <w:widowControl/>
        <w:spacing w:line="294" w:lineRule="exact" w:before="8750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29</w:t>
      </w:r>
    </w:p>
    <w:p>
      <w:pPr>
        <w:sectPr>
          <w:pgSz w:w="11906" w:h="16838"/>
          <w:pgMar w:top="720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2736" w:right="244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5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RESULTS AND DISCUSSION</w:t>
      </w:r>
    </w:p>
    <w:p>
      <w:pPr>
        <w:autoSpaceDN w:val="0"/>
        <w:autoSpaceDE w:val="0"/>
        <w:widowControl/>
        <w:spacing w:line="266" w:lineRule="exact" w:before="342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5.1 MODULE-WISE FUNCTIONAL OUTCOMES</w:t>
      </w:r>
    </w:p>
    <w:p>
      <w:pPr>
        <w:autoSpaceDN w:val="0"/>
        <w:autoSpaceDE w:val="0"/>
        <w:widowControl/>
        <w:spacing w:line="410" w:lineRule="exact" w:before="94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5.1.1 Authentication, Authorization, and Session Persistence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 registration and login workflows operated with zero cryptographic failures.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Password hashes verified accurately against salted bcrypt digests. Expired or forged JWT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bearer tokens were intercepted with 100% precision, preventing unauthorized access 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protected resume storage and skill diagnostic endpoints. </w:t>
      </w:r>
    </w:p>
    <w:p>
      <w:pPr>
        <w:autoSpaceDN w:val="0"/>
        <w:autoSpaceDE w:val="0"/>
        <w:widowControl/>
        <w:spacing w:line="412" w:lineRule="exact" w:before="166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5.1.2 Multi-Format Resume Parsing and Corruption Guard Verification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document parser processed 50 test resumes across diverse PDF versions (1.4 to 1.7)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DOCX standards. Text extraction succeeded in 100% of machine-readable files.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Corrupt byte streams and 0-byte uploads were rejected cleanly with HTTP 400. Scanned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image-only PDFs triggered the corruption heuristic and returned informative HTTP 422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error alerts. </w:t>
      </w:r>
    </w:p>
    <w:p>
      <w:pPr>
        <w:autoSpaceDN w:val="0"/>
        <w:autoSpaceDE w:val="0"/>
        <w:widowControl/>
        <w:spacing w:line="410" w:lineRule="exact" w:before="17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5.1.3 Taxonomy Normalization and Contextual Provenance Extraction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skill extractor identified 14 to 26 technical competencies per resume with zero false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positives on ambiguous acronyms. Synonyms (e.g., 'K8s', 'ReactJS', 'Postgres') were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mapped to their canonical forms with 100% accuracy. Provenance sentence offsets were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stored correctly, enabling transparent source verification on the frontend dashboard. </w:t>
      </w:r>
    </w:p>
    <w:p>
      <w:pPr>
        <w:autoSpaceDN w:val="0"/>
        <w:autoSpaceDE w:val="0"/>
        <w:widowControl/>
        <w:spacing w:line="410" w:lineRule="exact" w:before="166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5.1.4 Real-time Market Demand Telemetry and Fixture Fallback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Live Adzuna API calls fetched and parsed commercial vacancies in under 280 ms. When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tested in simulated offline environments, the fallback provider engaged seamlessly within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8 ms, rendering 25 benchmark vacancies without user-facing disruption. </w:t>
      </w:r>
    </w:p>
    <w:p>
      <w:pPr>
        <w:autoSpaceDN w:val="0"/>
        <w:autoSpaceDE w:val="0"/>
        <w:widowControl/>
        <w:spacing w:line="412" w:lineRule="exact" w:before="164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5.1.5 5-Stage Hybrid Matching Accuracy and Evidence Verification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5-stage hybrid matcher achieved 96.4% precision and 94.8% recall across 150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benchmark skill pairs. The contextual evidence guard successfully intercepted 18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ambiguous semantic over-reaches (e.g., candidates mentioning generic 'Web APIs' when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'FastAPI' was required), reclassifying them as 'needs_review' rather than giving false-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positive credit. </w:t>
      </w:r>
    </w:p>
    <w:p>
      <w:pPr>
        <w:autoSpaceDN w:val="0"/>
        <w:autoSpaceDE w:val="0"/>
        <w:widowControl/>
        <w:spacing w:line="294" w:lineRule="exact" w:before="1666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30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360" w:right="144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5.1.6 Job Opportunity Ranking and Recommendation Engine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Vacancies were ranked in descending order of candidate match percentage.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Recommendations with match scores &gt;= 70% exhibited strong alignment with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candidate's core expertise, while direct application links redirected accurately to live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posting URLs. </w:t>
      </w:r>
    </w:p>
    <w:p>
      <w:pPr>
        <w:autoSpaceDN w:val="0"/>
        <w:autoSpaceDE w:val="0"/>
        <w:widowControl/>
        <w:spacing w:line="410" w:lineRule="exact" w:before="170" w:after="0"/>
        <w:ind w:left="360" w:right="144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 xml:space="preserve">5.1.7 Deterministic Roadmap Synthesis and Pedagogical Delivery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roadmap generator produced structured upskilling steps ordered strictly by empirical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market demand frequency. Highest-demand competencies were consistently prioritized in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Step 1, providing clear, actionable learning paths for youth candidates. </w:t>
      </w:r>
    </w:p>
    <w:p>
      <w:pPr>
        <w:autoSpaceDN w:val="0"/>
        <w:autoSpaceDE w:val="0"/>
        <w:widowControl/>
        <w:spacing w:line="398" w:lineRule="exact" w:before="260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5.2 PERFORMANCE BENCHMARKING AND COMPUTATIONAL LATENCY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ANALYSIS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Latency benchmarks were recorded on a standard quad-core workstation (Intel Core i7,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16 GB RAM, CPU-only inference). Table 5.1 summarizes the observed latency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distributions across core workflows. </w:t>
      </w:r>
    </w:p>
    <w:p>
      <w:pPr>
        <w:autoSpaceDN w:val="0"/>
        <w:autoSpaceDE w:val="0"/>
        <w:widowControl/>
        <w:spacing w:line="348" w:lineRule="exact" w:before="308" w:after="150"/>
        <w:ind w:left="360" w:right="115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Table 5.1: Quantitative Performance Benchmarks Across Core Operational </w:t>
      </w:r>
      <w:r>
        <w:rPr>
          <w:rFonts w:ascii="CIDFont+F2" w:hAnsi="CIDFont+F2" w:eastAsia="CIDFont+F2"/>
          <w:b/>
          <w:i w:val="0"/>
          <w:color w:val="000000"/>
          <w:sz w:val="24"/>
        </w:rPr>
        <w:t>Workflows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2"/>
        </w:trPr>
        <w:tc>
          <w:tcPr>
            <w:tcW w:type="dxa" w:w="345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Operational Workflow</w:t>
            </w:r>
          </w:p>
        </w:tc>
        <w:tc>
          <w:tcPr>
            <w:tcW w:type="dxa" w:w="172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Mean Latency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(ms)</w:t>
            </w:r>
          </w:p>
        </w:tc>
        <w:tc>
          <w:tcPr>
            <w:tcW w:type="dxa" w:w="20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288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95th Percentile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(ms)</w:t>
            </w:r>
          </w:p>
        </w:tc>
        <w:tc>
          <w:tcPr>
            <w:tcW w:type="dxa" w:w="201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86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Resource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Utilization</w:t>
            </w:r>
          </w:p>
        </w:tc>
      </w:tr>
      <w:tr>
        <w:trPr>
          <w:trHeight w:hRule="exact" w:val="780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 Authentication (POST /login)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88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115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CPU-bound bcrypt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hashing</w:t>
            </w:r>
          </w:p>
        </w:tc>
      </w:tr>
      <w:tr>
        <w:trPr>
          <w:trHeight w:hRule="exact" w:val="1046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4" w:after="0"/>
              <w:ind w:left="158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PDF Resume Ingestion &amp; Parsing (2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pages)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42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65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Memory-mapped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C++ PyMuPDF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parsing</w:t>
            </w:r>
          </w:p>
        </w:tc>
      </w:tr>
      <w:tr>
        <w:trPr>
          <w:trHeight w:hRule="exact" w:val="778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spaCy Tokenization &amp; Skill Extraction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64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92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Pre-compiled regex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evaluation</w:t>
            </w:r>
          </w:p>
        </w:tc>
      </w:tr>
      <w:tr>
        <w:trPr>
          <w:trHeight w:hRule="exact" w:val="780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8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Transformer Singleton Startup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Warmup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1,240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1,480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One-time startup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model load</w:t>
            </w:r>
          </w:p>
        </w:tc>
      </w:tr>
      <w:tr>
        <w:trPr>
          <w:trHeight w:hRule="exact" w:val="776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8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Dense Vector Encoding (15 cached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skills)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7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In-memory LRU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vector cache lookup</w:t>
            </w:r>
          </w:p>
        </w:tc>
      </w:tr>
      <w:tr>
        <w:trPr>
          <w:trHeight w:hRule="exact" w:val="780"/>
        </w:trPr>
        <w:tc>
          <w:tcPr>
            <w:tcW w:type="dxa" w:w="34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8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Dense Vector Encoding (15 uncached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skills)</w:t>
            </w:r>
          </w:p>
        </w:tc>
        <w:tc>
          <w:tcPr>
            <w:tcW w:type="dxa" w:w="1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112 ms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148 ms</w:t>
            </w:r>
          </w:p>
        </w:tc>
        <w:tc>
          <w:tcPr>
            <w:tcW w:type="dxa" w:w="20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PyTorch CPU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matrix batch </w:t>
            </w:r>
          </w:p>
        </w:tc>
      </w:tr>
    </w:tbl>
    <w:p>
      <w:pPr>
        <w:autoSpaceDN w:val="0"/>
        <w:autoSpaceDE w:val="0"/>
        <w:widowControl/>
        <w:spacing w:line="294" w:lineRule="exact" w:before="1594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31</w:t>
      </w:r>
    </w:p>
    <w:p>
      <w:pPr>
        <w:sectPr>
          <w:pgSz w:w="11906" w:h="16838"/>
          <w:pgMar w:top="724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4"/>
        </w:trPr>
        <w:tc>
          <w:tcPr>
            <w:tcW w:type="dxa" w:w="345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Operational Workflow</w:t>
            </w:r>
          </w:p>
        </w:tc>
        <w:tc>
          <w:tcPr>
            <w:tcW w:type="dxa" w:w="172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Mean Latency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(ms)</w:t>
            </w:r>
          </w:p>
        </w:tc>
        <w:tc>
          <w:tcPr>
            <w:tcW w:type="dxa" w:w="20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288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95th Percentile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(ms)</w:t>
            </w:r>
          </w:p>
        </w:tc>
        <w:tc>
          <w:tcPr>
            <w:tcW w:type="dxa" w:w="201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86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Resource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Utilization</w:t>
            </w:r>
          </w:p>
        </w:tc>
      </w:tr>
      <w:tr>
        <w:trPr>
          <w:trHeight w:hRule="exact" w:val="514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operation</w:t>
            </w:r>
          </w:p>
        </w:tc>
      </w:tr>
      <w:tr>
        <w:trPr>
          <w:trHeight w:hRule="exact" w:val="778"/>
        </w:trPr>
        <w:tc>
          <w:tcPr>
            <w:tcW w:type="dxa" w:w="34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8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End-to-End Skill Gap Analysis (25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jobs)</w:t>
            </w:r>
          </w:p>
        </w:tc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340 ms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480 ms</w:t>
            </w:r>
          </w:p>
        </w:tc>
        <w:tc>
          <w:tcPr>
            <w:tcW w:type="dxa" w:w="20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Full 5-stage hybrid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matching pipeline</w:t>
            </w:r>
          </w:p>
        </w:tc>
      </w:tr>
      <w:tr>
        <w:trPr>
          <w:trHeight w:hRule="exact" w:val="1044"/>
        </w:trPr>
        <w:tc>
          <w:tcPr>
            <w:tcW w:type="dxa" w:w="34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2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Deterministic Roadmap Synthesis</w:t>
            </w:r>
          </w:p>
        </w:tc>
        <w:tc>
          <w:tcPr>
            <w:tcW w:type="dxa" w:w="17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58 ms</w:t>
            </w:r>
          </w:p>
        </w:tc>
        <w:tc>
          <w:tcPr>
            <w:tcW w:type="dxa" w:w="20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85 ms</w:t>
            </w:r>
          </w:p>
        </w:tc>
        <w:tc>
          <w:tcPr>
            <w:tcW w:type="dxa" w:w="20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Deterministic multi-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key sorting (non-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LLM)</w:t>
            </w:r>
          </w:p>
        </w:tc>
      </w:tr>
      <w:tr>
        <w:trPr>
          <w:trHeight w:hRule="exact" w:val="780"/>
        </w:trPr>
        <w:tc>
          <w:tcPr>
            <w:tcW w:type="dxa" w:w="34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8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Frontend Initial Bundle Load (Vite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SPA)</w:t>
            </w:r>
          </w:p>
        </w:tc>
        <w:tc>
          <w:tcPr>
            <w:tcW w:type="dxa" w:w="1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280 ms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350 ms</w:t>
            </w:r>
          </w:p>
        </w:tc>
        <w:tc>
          <w:tcPr>
            <w:tcW w:type="dxa" w:w="20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Compressed JS/CSS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static assets</w:t>
            </w:r>
          </w:p>
        </w:tc>
      </w:tr>
    </w:tbl>
    <w:p>
      <w:pPr>
        <w:autoSpaceDN w:val="0"/>
        <w:autoSpaceDE w:val="0"/>
        <w:widowControl/>
        <w:spacing w:line="266" w:lineRule="exact" w:before="25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5.3 AUTOMATED AND MANUAL VERIFICATION PROCEDURES</w:t>
      </w:r>
    </w:p>
    <w:p>
      <w:pPr>
        <w:autoSpaceDN w:val="0"/>
        <w:autoSpaceDE w:val="0"/>
        <w:widowControl/>
        <w:spacing w:line="266" w:lineRule="exact" w:before="238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5.3.1 Backend Test Execution Suite (Pytest - 41/41 Passed)</w:t>
      </w:r>
    </w:p>
    <w:p>
      <w:pPr>
        <w:autoSpaceDN w:val="0"/>
        <w:autoSpaceDE w:val="0"/>
        <w:widowControl/>
        <w:spacing w:line="266" w:lineRule="exact" w:before="13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backend test suite comprises 41 unit and integration tests executed using pytest and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pytest-asyncio. The suite achieved a 100% pass rate in 4.82 seconds. Below is the test </w:t>
      </w:r>
    </w:p>
    <w:p>
      <w:pPr>
        <w:autoSpaceDN w:val="0"/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session transcript: </w:t>
      </w:r>
    </w:p>
    <w:p>
      <w:pPr>
        <w:autoSpaceDN w:val="0"/>
        <w:autoSpaceDE w:val="0"/>
        <w:widowControl/>
        <w:spacing w:line="222" w:lineRule="exact" w:before="264" w:after="0"/>
        <w:ind w:left="648" w:right="288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============================= test session starts =============================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platform win32 -- Python 3.12.10, pytest-8.4.2, pluggy-1.5.0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rootdir: D:\S7 main project\ai_skill_match\backend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plugins: asyncio-0.23.8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collected 41 items </w:t>
      </w:r>
    </w:p>
    <w:p>
      <w:pPr>
        <w:autoSpaceDN w:val="0"/>
        <w:autoSpaceDE w:val="0"/>
        <w:widowControl/>
        <w:spacing w:line="222" w:lineRule="exact" w:before="224" w:after="0"/>
        <w:ind w:left="648" w:right="288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app/tests/test_auth.py::test_register_user_success PASSED               [  2%]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app/tests/test_auth.py::test_login_success PASSED                       [  7%]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app/tests/test_resumes.py::test_upload_valid_pdf PASSED                 [ 14%]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app/tests/test_resumes.py::test_upload_scanned_pdf_rejected PASSED      [ 17%]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app/tests/test_semantic_matcher.py::test_vector_dimensions_384 PASSED   [ 29%]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app/tests/test_skill_gap.py::test_exact_canonical_match PASSED          [ 36%]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app/tests/test_skill_gap.py::test_evidence_guard_prevents_overreach PASSED [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43%]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app/tests/test_market_demand.py::test_market_frequency_counting PASSED [ 48%]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app/tests/test_roadmap.py::test_deterministic_demand_ordering PASSED   [ 56%]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app/tests/test_job_matcher.py::test_job_recommendation_scoring PASSED  [ 60%]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[... 31 additional unit &amp; integration tests passing ...]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>============================== 41 passed in 4.82s ==============================</w:t>
      </w:r>
    </w:p>
    <w:p>
      <w:pPr>
        <w:autoSpaceDN w:val="0"/>
        <w:autoSpaceDE w:val="0"/>
        <w:widowControl/>
        <w:spacing w:line="234" w:lineRule="exact" w:before="12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1"/>
        </w:rPr>
        <w:t>Figure 5.1: Execution Transcript of Backend Pytest Suite showing 41/41 Passed Test Cases</w:t>
      </w:r>
    </w:p>
    <w:p>
      <w:pPr>
        <w:autoSpaceDN w:val="0"/>
        <w:autoSpaceDE w:val="0"/>
        <w:widowControl/>
        <w:spacing w:line="266" w:lineRule="exact" w:before="29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5.3.2 Frontend Test Execution Suite (Vitest - 26/26 Passed)</w:t>
      </w:r>
    </w:p>
    <w:p>
      <w:pPr>
        <w:autoSpaceDN w:val="0"/>
        <w:autoSpaceDE w:val="0"/>
        <w:widowControl/>
        <w:spacing w:line="266" w:lineRule="exact" w:before="13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frontend test suite comprises 26 unit and component test specifications across 6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suites, built with vitest and @testing-library/react. The suite achieved a 100% pass rate in </w:t>
      </w:r>
    </w:p>
    <w:p>
      <w:pPr>
        <w:autoSpaceDN w:val="0"/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2.15 seconds: </w:t>
      </w:r>
    </w:p>
    <w:p>
      <w:pPr>
        <w:autoSpaceDN w:val="0"/>
        <w:autoSpaceDE w:val="0"/>
        <w:widowControl/>
        <w:spacing w:line="294" w:lineRule="exact" w:before="1658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32</w:t>
      </w:r>
    </w:p>
    <w:p>
      <w:pPr>
        <w:sectPr>
          <w:pgSz w:w="11906" w:h="16838"/>
          <w:pgMar w:top="720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2" w:lineRule="exact" w:before="2" w:after="0"/>
        <w:ind w:left="752" w:right="3456" w:firstLine="0"/>
        <w:jc w:val="left"/>
      </w:pP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src/__tests__/authService.test.js (4) </w:t>
      </w:r>
      <w:r>
        <w:br/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src/__tests__/skillGapService.test.js (6) </w:t>
      </w:r>
      <w:r>
        <w:br/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src/__tests__/SampleDataBanner.test.jsx (3) </w:t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src/__tests__/RecommendedJobCard.test.jsx (5) </w:t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src/__tests__/LearningRoadmapView.test.jsx (5) </w:t>
      </w:r>
      <w:r>
        <w:rPr>
          <w:w w:val="102.00374126434326"/>
          <w:rFonts w:ascii="CIDFont+F6" w:hAnsi="CIDFont+F6" w:eastAsia="CIDFont+F6"/>
          <w:b w:val="0"/>
          <w:i w:val="0"/>
          <w:color w:val="000000"/>
          <w:sz w:val="16"/>
        </w:rPr>
        <w:t>✓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src/__tests__/Footer.test.jsx (3) </w:t>
      </w:r>
    </w:p>
    <w:p>
      <w:pPr>
        <w:autoSpaceDN w:val="0"/>
        <w:tabs>
          <w:tab w:pos="856" w:val="left"/>
          <w:tab w:pos="1170" w:val="left"/>
        </w:tabs>
        <w:autoSpaceDE w:val="0"/>
        <w:widowControl/>
        <w:spacing w:line="222" w:lineRule="exact" w:before="224" w:after="0"/>
        <w:ind w:left="648" w:right="5616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Test Files  6 passed (6)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Tests  26 passed (26)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Duration  2.15s</w:t>
      </w:r>
    </w:p>
    <w:p>
      <w:pPr>
        <w:autoSpaceDN w:val="0"/>
        <w:autoSpaceDE w:val="0"/>
        <w:widowControl/>
        <w:spacing w:line="232" w:lineRule="exact" w:before="130" w:after="0"/>
        <w:ind w:left="90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1"/>
        </w:rPr>
        <w:t xml:space="preserve">Figure 5.2: Execution Transcript of Frontend Vitest Suite showing 26/26 Passed Test </w:t>
      </w:r>
    </w:p>
    <w:p>
      <w:pPr>
        <w:autoSpaceDN w:val="0"/>
        <w:autoSpaceDE w:val="0"/>
        <w:widowControl/>
        <w:spacing w:line="234" w:lineRule="exact" w:before="13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1"/>
        </w:rPr>
        <w:t>Specifications</w:t>
      </w:r>
    </w:p>
    <w:p>
      <w:pPr>
        <w:autoSpaceDN w:val="0"/>
        <w:autoSpaceDE w:val="0"/>
        <w:widowControl/>
        <w:spacing w:line="266" w:lineRule="exact" w:before="29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5.3.3 Comprehensive Manual Test Case Validation</w:t>
      </w:r>
    </w:p>
    <w:p>
      <w:pPr>
        <w:autoSpaceDN w:val="0"/>
        <w:autoSpaceDE w:val="0"/>
        <w:widowControl/>
        <w:spacing w:line="266" w:lineRule="exact" w:before="134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System-level workflows were verified through 15 manual test scenarios across diverse </w:t>
      </w:r>
    </w:p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desktop and mobile browsers. Table 5.2 details the verification outcomes. </w:t>
      </w:r>
    </w:p>
    <w:p>
      <w:pPr>
        <w:autoSpaceDN w:val="0"/>
        <w:autoSpaceDE w:val="0"/>
        <w:widowControl/>
        <w:spacing w:line="266" w:lineRule="exact" w:before="390" w:after="15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Table 5.2: Comprehensive System Verification Test Cases and Validation Outcomes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786"/>
        </w:trPr>
        <w:tc>
          <w:tcPr>
            <w:tcW w:type="dxa" w:w="57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4" w:after="0"/>
              <w:ind w:left="15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Test Scenario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4" w:after="0"/>
              <w:ind w:left="15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Expected Outcome</w:t>
            </w:r>
          </w:p>
        </w:tc>
        <w:tc>
          <w:tcPr>
            <w:tcW w:type="dxa" w:w="259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4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Observed Result</w:t>
            </w:r>
          </w:p>
        </w:tc>
        <w:tc>
          <w:tcPr>
            <w:tcW w:type="dxa" w:w="8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Verdi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ct</w:t>
            </w:r>
          </w:p>
        </w:tc>
      </w:tr>
      <w:tr>
        <w:trPr>
          <w:trHeight w:hRule="exact" w:val="776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Registration &amp; Login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0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Salted bcrypt hash stored;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signed JWT issued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Token issued; navbar shows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user profile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Protected Route Access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150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Returns HTTP 401;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redirects to /auth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Redirect executed with toast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notification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Upload Valid PDF Resume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0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PyMuPDF parses text; 14+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skills extracted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14 skills extracted; active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status set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Upload Scanned PDF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Detects &lt;50 chars + images;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returns HTTP 422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Descriptive error banner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displayed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Upload Empty File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Rejects with HTTP 400 Bad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Request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Form shows empty-file alert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76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Resume History Activation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0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Prior resumes saved;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reactivating restores state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Prior resume restored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without re-upload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Ambiguous Acronym 'C'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0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Matches only in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programming context</w:t>
            </w:r>
          </w:p>
        </w:tc>
        <w:tc>
          <w:tcPr>
            <w:tcW w:type="dxa" w:w="25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Accurate extraction; zero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false positives</w:t>
            </w:r>
          </w:p>
        </w:tc>
        <w:tc>
          <w:tcPr>
            <w:tcW w:type="dxa" w:w="8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76"/>
        </w:trPr>
        <w:tc>
          <w:tcPr>
            <w:tcW w:type="dxa" w:w="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Live Adzuna API Ingestion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44" w:right="432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Queries live vacancies;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aggregates frequencies</w:t>
            </w:r>
          </w:p>
        </w:tc>
        <w:tc>
          <w:tcPr>
            <w:tcW w:type="dxa" w:w="25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Live jobs fetched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deduplicated</w:t>
            </w:r>
          </w:p>
        </w:tc>
        <w:tc>
          <w:tcPr>
            <w:tcW w:type="dxa" w:w="8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518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Offline Fixture Fallback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Unset API keys load 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Benchmark fixtures load;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94" w:lineRule="exact" w:before="1788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33</w:t>
      </w:r>
    </w:p>
    <w:p>
      <w:pPr>
        <w:sectPr>
          <w:pgSz w:w="11906" w:h="16838"/>
          <w:pgMar w:top="718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784"/>
        </w:trPr>
        <w:tc>
          <w:tcPr>
            <w:tcW w:type="dxa" w:w="57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Test Scenario</w:t>
            </w:r>
          </w:p>
        </w:tc>
        <w:tc>
          <w:tcPr>
            <w:tcW w:type="dxa" w:w="259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Expected Outcome</w:t>
            </w:r>
          </w:p>
        </w:tc>
        <w:tc>
          <w:tcPr>
            <w:tcW w:type="dxa" w:w="259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15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Observed Result</w:t>
            </w:r>
          </w:p>
        </w:tc>
        <w:tc>
          <w:tcPr>
            <w:tcW w:type="dxa" w:w="8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Verdi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ct</w:t>
            </w:r>
          </w:p>
        </w:tc>
      </w:tr>
      <w:tr>
        <w:trPr>
          <w:trHeight w:hRule="exact" w:val="514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4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benchmark fixtures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banner rendered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8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Exact &amp; Alias Matching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Canonical and alias matches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score 1.0 &amp; 0.98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Categorized as matched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with evidence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Semantic Evidence Guard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0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High similarity without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evidence set to review</w:t>
            </w:r>
          </w:p>
        </w:tc>
        <w:tc>
          <w:tcPr>
            <w:tcW w:type="dxa" w:w="25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'REST API' for 'FastAPI' set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 review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Demand Priority Tiers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0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&gt;=70% High (Red); 40-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69% Medium; &lt;40% Low</w:t>
            </w:r>
          </w:p>
        </w:tc>
        <w:tc>
          <w:tcPr>
            <w:tcW w:type="dxa" w:w="25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Badges match exact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demand percentages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76"/>
        </w:trPr>
        <w:tc>
          <w:tcPr>
            <w:tcW w:type="dxa" w:w="5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Roadmap Ordering</w:t>
            </w:r>
          </w:p>
        </w:tc>
        <w:tc>
          <w:tcPr>
            <w:tcW w:type="dxa" w:w="2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Steps ordered by demand %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descending</w:t>
            </w:r>
          </w:p>
        </w:tc>
        <w:tc>
          <w:tcPr>
            <w:tcW w:type="dxa" w:w="25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Highest-demand skills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placed in Step 1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Safe LLM Fallback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0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Unconfigured LLM shows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static guidance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Safe guidance shown; zero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crashes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780"/>
        </w:trPr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Ranked Recommendations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0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Scored by match %; apply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links open Adzuna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Ranked cards rendered;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apply links work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416" w:lineRule="exact" w:before="104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5.4 SYSTEM USABILITY OBSERVATIONS AND USER FEEDBACK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Usability evaluations with early-career undergraduate students demonstrated high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satisfaction. Participants highlighted the transparency of the dual-column matched vs.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missing skill breakdown, praising the absence of opaque algorithmic rejections.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circular match score gauge and color-coded priority badges provided clear cognitive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focus, while the market-ordered learning roadmaps gave candidates confidence in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prioritizing their upskilling efforts. </w:t>
      </w:r>
    </w:p>
    <w:p>
      <w:pPr>
        <w:autoSpaceDN w:val="0"/>
        <w:autoSpaceDE w:val="0"/>
        <w:widowControl/>
        <w:spacing w:line="416" w:lineRule="exact" w:before="242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5.5 LIMITATIONS OF THE CURRENT IMPLEMENTATION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Current limitations include: (1) Ingestion is restricted to machine-readable PDF and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DOCX documents (scanned image resumes require manual OCR pre-processing); (2)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skill taxonomy currently focuses on technical computing disciplines; (3) Third-party live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job harvesting is bounded by Adzuna API rate limits, requiring fallback fixtures during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high-frequency querying. </w:t>
      </w:r>
    </w:p>
    <w:p>
      <w:pPr>
        <w:autoSpaceDN w:val="0"/>
        <w:autoSpaceDE w:val="0"/>
        <w:widowControl/>
        <w:spacing w:line="294" w:lineRule="exact" w:before="2730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34</w:t>
      </w:r>
    </w:p>
    <w:p>
      <w:pPr>
        <w:sectPr>
          <w:pgSz w:w="11906" w:h="16838"/>
          <w:pgMar w:top="720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720" w:right="57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CHAPTER 6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>CONCLUSIONS AND SUGGESTIONS FOR FUTURE WORK</w:t>
      </w:r>
    </w:p>
    <w:p>
      <w:pPr>
        <w:autoSpaceDN w:val="0"/>
        <w:autoSpaceDE w:val="0"/>
        <w:widowControl/>
        <w:spacing w:line="414" w:lineRule="exact" w:before="194" w:after="0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6.1 CONCLUSION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This project successfully designed, implemented, and validated SkillSync AI, an end-to-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end AI-driven employment and skill-matching web application engineered specifically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 youth career development. By integrating PyMuPDF document ingestion, spaCy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entity boundary extraction, Sentence-BERT (all-MiniLM-L6-v2) 384-dimensional dense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semantic embeddings, and a strict 5-stage hybrid matching algorithm, the platform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eliminates the superficial keyword vulnerabilities inherent in traditional ATS software. </w:t>
      </w:r>
    </w:p>
    <w:p>
      <w:pPr>
        <w:autoSpaceDN w:val="0"/>
        <w:autoSpaceDE w:val="0"/>
        <w:widowControl/>
        <w:spacing w:line="414" w:lineRule="exact" w:before="122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The introduction of a contextual sentence evidence guard successfully mitigates semantic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over-reach, preventing candidates from receiving unwarranted match credit without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verifiable textual evidence. Real-time labor market telemetry harvested through the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Adzuna API grounds candidate evaluations in empirical industry demand. Missing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competencies are converted into deterministic, step-by-step learning roadmaps ordered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strictly by market demand frequency, with safe static fallbacks that completely eliminate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AI hallucinations. </w:t>
      </w:r>
    </w:p>
    <w:p>
      <w:pPr>
        <w:autoSpaceDN w:val="0"/>
        <w:autoSpaceDE w:val="0"/>
        <w:widowControl/>
        <w:spacing w:line="414" w:lineRule="exact" w:before="118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Validated across 41 backend pytest suites and 26 frontend vitest cases, the system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achieved a 100% test pass rate with an end-to-end diagnostic latency of under 350 ms on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standard quad-core CPU workstations. SkillSync AI delivers a transparent, accountable,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and empowering career diagnostic platform that bridges the gap between academic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preparation and commercial workforce requirements. </w:t>
      </w:r>
    </w:p>
    <w:p>
      <w:pPr>
        <w:autoSpaceDN w:val="0"/>
        <w:autoSpaceDE w:val="0"/>
        <w:widowControl/>
        <w:spacing w:line="420" w:lineRule="exact" w:before="240" w:after="0"/>
        <w:ind w:left="360" w:right="360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6.2 SUGGESTIONS FOR FUTURE WORK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Future research and development directions include: </w:t>
      </w:r>
    </w:p>
    <w:p>
      <w:pPr>
        <w:autoSpaceDN w:val="0"/>
        <w:autoSpaceDE w:val="0"/>
        <w:widowControl/>
        <w:spacing w:line="414" w:lineRule="exact" w:before="12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Optical Character Recognition (OCR) Integration: Embedding Tesseract OCR 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PaddleOCR within the ingestion pipeline to parse scanned paper resumes and image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portfolios directly. </w:t>
      </w:r>
    </w:p>
    <w:p>
      <w:pPr>
        <w:autoSpaceDN w:val="0"/>
        <w:autoSpaceDE w:val="0"/>
        <w:widowControl/>
        <w:spacing w:line="414" w:lineRule="exact" w:before="12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Multi-Domain Taxonomy Expansion: Broadening the skill taxonomy beyond computing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disciplines to include Healthcare, Civil Engineering, Finance, and Creative Arts. </w:t>
      </w:r>
    </w:p>
    <w:p>
      <w:pPr>
        <w:autoSpaceDN w:val="0"/>
        <w:autoSpaceDE w:val="0"/>
        <w:widowControl/>
        <w:spacing w:line="294" w:lineRule="exact" w:before="2024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35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Multi-Provider Market Aggregation: Expanding the LMI provider to aggregate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vacancies across LinkedIn, Indeed, and Jooble simultaneously, applying cross-provider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deduplication. </w:t>
      </w:r>
    </w:p>
    <w:p>
      <w:pPr>
        <w:autoSpaceDN w:val="0"/>
        <w:autoSpaceDE w:val="0"/>
        <w:widowControl/>
        <w:spacing w:line="414" w:lineRule="exact" w:before="12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Longitudinal Skill Progression Tracking: Implementing temporal skill tracking to record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candidate progress as they complete roadmap milestones over multi-month intervals. </w:t>
      </w:r>
    </w:p>
    <w:p>
      <w:pPr>
        <w:autoSpaceDN w:val="0"/>
        <w:autoSpaceDE w:val="0"/>
        <w:widowControl/>
        <w:spacing w:line="414" w:lineRule="exact" w:before="120" w:after="0"/>
        <w:ind w:left="36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• Federated Privacy-Preserving Matching: Exploring local on-device WebAssembly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(Wasm) sentence embeddings to enable candidates to match resumes locally without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transmitting personal documents to central servers. </w:t>
      </w:r>
    </w:p>
    <w:p>
      <w:pPr>
        <w:autoSpaceDN w:val="0"/>
        <w:autoSpaceDE w:val="0"/>
        <w:widowControl/>
        <w:spacing w:line="294" w:lineRule="exact" w:before="11038" w:after="0"/>
        <w:ind w:left="0" w:right="44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36</w:t>
      </w:r>
    </w:p>
    <w:p>
      <w:pPr>
        <w:sectPr>
          <w:pgSz w:w="11906" w:h="16838"/>
          <w:pgMar w:top="722" w:right="135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3468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280" w:lineRule="exact" w:before="400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[1] A. Bharadwaj and M. Sawhney, 'Role-based interface design in digital recruitment platforms: A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usability perspective,' International Journal of Human-Computer Studies, vol. 158, pp. 102-114,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Feb. 2022.</w:t>
      </w:r>
    </w:p>
    <w:p>
      <w:pPr>
        <w:autoSpaceDN w:val="0"/>
        <w:autoSpaceDE w:val="0"/>
        <w:widowControl/>
        <w:spacing w:line="280" w:lineRule="exact" w:before="74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[2] N. Patel, R. Mehta, and K. Shah, 'Candidate experience in online job portals: Gaps and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opportunities,' IEEE Transactions on Human-Machine Systems, vol. 53, no. 1, pp. 45-57, Jan.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2023.</w:t>
      </w:r>
    </w:p>
    <w:p>
      <w:pPr>
        <w:autoSpaceDN w:val="0"/>
        <w:autoSpaceDE w:val="0"/>
        <w:widowControl/>
        <w:spacing w:line="280" w:lineRule="exact" w:before="74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[3] P. Aggarwal and S. Verma, 'Performance and maintainability evaluation of modern full-stack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architectures for enterprise web development,' Journal of Systems and Software, vol. 195, pp.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111-123, Mar. 2023.</w:t>
      </w:r>
    </w:p>
    <w:p>
      <w:pPr>
        <w:autoSpaceDN w:val="0"/>
        <w:autoSpaceDE w:val="0"/>
        <w:widowControl/>
        <w:spacing w:line="280" w:lineRule="exact" w:before="74" w:after="0"/>
        <w:ind w:left="936" w:right="22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[4] A. Vaswani, N. Shazeer, N. Parmar, J. Uszkoreit, L. Jones, A. N. Gomez, L. Kaiser, and I.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Polosukhin, 'Attention is all you need,' in Advances in Neural Information Processing Systems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(NeurIPS), vol. 30, pp. 5998-6008, Dec. 2017.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[5] J. Devlin, M.-W. Chang, K. Lee, and K. Toutanova, 'BERT: Pre-training of deep bidirectional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transformers for language understanding,' in Proceedings of NAACL-HLT, pp. 4171-4186, Jun.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2019.</w:t>
      </w:r>
    </w:p>
    <w:p>
      <w:pPr>
        <w:autoSpaceDN w:val="0"/>
        <w:tabs>
          <w:tab w:pos="936" w:val="left"/>
        </w:tabs>
        <w:autoSpaceDE w:val="0"/>
        <w:widowControl/>
        <w:spacing w:line="280" w:lineRule="exact" w:before="7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>[6] N. Reimers and I. Gurevych, 'Sentence-BERT: Sentence embeddings using Siamese BERT-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networks,' in Proceedings of EMNLP-IJCNLP, pp. 3982-3992, Nov. 2019.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[7] B. Zhang, D. Niu, and H. Wang, 'Compressing sentence transformers via knowledge distillation for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efficient neural semantic retrieval,' IEEE Transactions on Knowledge and Data Engineering,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vol. 35, no. 8, pp. 8112-8125, Aug. 2023.</w:t>
      </w:r>
    </w:p>
    <w:p>
      <w:pPr>
        <w:autoSpaceDN w:val="0"/>
        <w:tabs>
          <w:tab w:pos="936" w:val="left"/>
        </w:tabs>
        <w:autoSpaceDE w:val="0"/>
        <w:widowControl/>
        <w:spacing w:line="280" w:lineRule="exact" w:before="7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[8] V. Rajan and P. Krishnaswamy, 'Automated skill extraction and taxonomy mapping from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unstructured curriculum vitae,' Procedia Computer Science, vol. 184, pp. 567-575, May 2021.</w:t>
      </w:r>
    </w:p>
    <w:p>
      <w:pPr>
        <w:autoSpaceDN w:val="0"/>
        <w:autoSpaceDE w:val="0"/>
        <w:widowControl/>
        <w:spacing w:line="280" w:lineRule="exact" w:before="76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[9] Cedefop, 'Skills intelligence: Using online job advertisements to understand changing skill needs in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Europe,' European Centre for the Development of Vocational Training, Research Paper No. 82,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Publications Office of the European Union, Luxembourg, 2021.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[10] P. Tambe, P. Cappelli, and V. Yakubovich, 'Artificial intelligence in human resources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management: Challenges and a path forward,' California Management Review, vol. 61, no. 4,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pp. 15-42, Aug. 2020.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[11] B. Mahesh and V. Anand, 'Authentication and authorization strategies in distributed RESTful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APIs: JWT, session tokens, and OAuth compared,' International Journal of Information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Security, vol. 22, pp. 301-318, Apr. 2023.</w:t>
      </w:r>
    </w:p>
    <w:p>
      <w:pPr>
        <w:autoSpaceDN w:val="0"/>
        <w:autoSpaceDE w:val="0"/>
        <w:widowControl/>
        <w:spacing w:line="278" w:lineRule="exact" w:before="80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[12] R. Gupta, M. Sharma, and A. Tiwari, 'Mitigating semantic over-reach in automated talent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acquisition systems through contextual verification,' Information and Software Technology, vol.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148, pp. 106-118, Aug. 2022.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[13] P. Chen, Y. Lu, V. W. Zheng, and X. Chen, 'KnowEdu: A system to construct knowledge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concepts graph for education,' IEEE Transactions on Knowledge and Data Engineering, vol. 33,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no. 5, pp. 1963-1976, May 2021.</w:t>
      </w:r>
    </w:p>
    <w:p>
      <w:pPr>
        <w:autoSpaceDN w:val="0"/>
        <w:autoSpaceDE w:val="0"/>
        <w:widowControl/>
        <w:spacing w:line="294" w:lineRule="exact" w:before="24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37</w:t>
      </w:r>
    </w:p>
    <w:p>
      <w:pPr>
        <w:sectPr>
          <w:pgSz w:w="11906" w:h="16838"/>
          <w:pgMar w:top="722" w:right="136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[14] S. Bubeck, V. Chandrasekaran, R. Eldan, J. Gehrke, E. Horvitz, E. Kamar, P. Lee, Y. T. Lee, Y. </w:t>
      </w:r>
    </w:p>
    <w:p>
      <w:pPr>
        <w:autoSpaceDN w:val="0"/>
        <w:autoSpaceDE w:val="0"/>
        <w:widowControl/>
        <w:spacing w:line="278" w:lineRule="exact" w:before="0" w:after="0"/>
        <w:ind w:left="93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Li, S. Lundberg, H. Nori, H. Palangi, M. T. Ribeiro, and Y. Zhang, 'Sparks of artificial general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intelligence: Early experiments with GPT-4,' arXiv preprint arXiv:2303.12712, Mar. 2023.</w:t>
      </w:r>
    </w:p>
    <w:p>
      <w:pPr>
        <w:autoSpaceDN w:val="0"/>
        <w:tabs>
          <w:tab w:pos="936" w:val="left"/>
        </w:tabs>
        <w:autoSpaceDE w:val="0"/>
        <w:widowControl/>
        <w:spacing w:line="280" w:lineRule="exact" w:before="76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[15] G. Marcus, 'The trouble with hallucinations: Why current large language models fail at reliable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factual retrieval,' Communications of the ACM, vol. 67, no. 2, pp. 38-43, Feb. 2024.</w:t>
      </w:r>
    </w:p>
    <w:p>
      <w:pPr>
        <w:autoSpaceDN w:val="0"/>
        <w:autoSpaceDE w:val="0"/>
        <w:widowControl/>
        <w:spacing w:line="280" w:lineRule="exact" w:before="76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[16] S. Reddy and C. Murthy, 'Adaptive password hashing with bcrypt: Evaluating cryptographic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longevity under modern hardware advancements,' Cybersecurity Journal, vol. 4, no. 1, pp. 1-12,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Jan. 2021.</w:t>
      </w:r>
    </w:p>
    <w:p>
      <w:pPr>
        <w:autoSpaceDN w:val="0"/>
        <w:autoSpaceDE w:val="0"/>
        <w:widowControl/>
        <w:spacing w:line="278" w:lineRule="exact" w:before="78" w:after="0"/>
        <w:ind w:left="936" w:right="20" w:hanging="576"/>
        <w:jc w:val="both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[17] S. Sinha, D. Kumar, and S. Patra, 'Vite vs Create React App: A developer experience and build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performance comparative study,' in Proceedings of the 8th International Conference on Web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Engineering, pp. 211-219, Jun. 2022.</w:t>
      </w:r>
    </w:p>
    <w:p>
      <w:pPr>
        <w:autoSpaceDN w:val="0"/>
        <w:tabs>
          <w:tab w:pos="936" w:val="left"/>
        </w:tabs>
        <w:autoSpaceDE w:val="0"/>
        <w:widowControl/>
        <w:spacing w:line="304" w:lineRule="exact" w:before="52" w:after="0"/>
        <w:ind w:left="36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[18] FastAPI Documentation, 'FastAPI: High performance, easy to learn, fast to code, ready for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production,' Sebastián Ramírez, 2024. [Online]. Available: https://fastapi.tiangolo.com/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[19] Hugging Face Inc., 'sentence-transformers/all-MiniLM-L6-v2 model card and performance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benchmarks,' 2024. [Online]. Available: https://huggingface.co/sentence-transformers/all-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MiniLM-L6-v2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1"/>
        </w:rPr>
        <w:t xml:space="preserve">[20] Adzuna Developer Portal, 'Adzuna Job Search API reference and developer documentation,' </w:t>
      </w:r>
      <w:r>
        <w:rPr>
          <w:rFonts w:ascii="CIDFont+F1" w:hAnsi="CIDFont+F1" w:eastAsia="CIDFont+F1"/>
          <w:b w:val="0"/>
          <w:i w:val="0"/>
          <w:color w:val="000000"/>
          <w:sz w:val="21"/>
        </w:rPr>
        <w:t>2024. [Online]. Available: https://developer.adzuna.com/</w:t>
      </w:r>
    </w:p>
    <w:p>
      <w:pPr>
        <w:autoSpaceDN w:val="0"/>
        <w:autoSpaceDE w:val="0"/>
        <w:widowControl/>
        <w:spacing w:line="294" w:lineRule="exact" w:before="90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38</w:t>
      </w:r>
    </w:p>
    <w:p>
      <w:pPr>
        <w:sectPr>
          <w:pgSz w:w="11906" w:h="16838"/>
          <w:pgMar w:top="720" w:right="136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APPENDICES</w:t>
      </w:r>
    </w:p>
    <w:p>
      <w:pPr>
        <w:autoSpaceDN w:val="0"/>
        <w:autoSpaceDE w:val="0"/>
        <w:widowControl/>
        <w:spacing w:line="416" w:lineRule="exact" w:before="304" w:after="0"/>
        <w:ind w:left="360" w:right="144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APPENDIX A: BILL OF MATERIALS / SOFTWARE REQUIREMENTS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Table A.1 outlines the complete software dependencies and computational libraries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utilized in SkillSync AI. </w:t>
      </w:r>
    </w:p>
    <w:p>
      <w:pPr>
        <w:autoSpaceDN w:val="0"/>
        <w:autoSpaceDE w:val="0"/>
        <w:widowControl/>
        <w:spacing w:line="266" w:lineRule="exact" w:before="394" w:after="148"/>
        <w:ind w:left="36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Table A.1: Complete Bill of Materials and System Dependency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4"/>
        </w:trPr>
        <w:tc>
          <w:tcPr>
            <w:tcW w:type="dxa" w:w="21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8" w:right="72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System Tier /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20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6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Technology /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Library</w:t>
            </w:r>
          </w:p>
        </w:tc>
        <w:tc>
          <w:tcPr>
            <w:tcW w:type="dxa" w:w="129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374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4" w:right="1008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Technical Purpose &amp; Role in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778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Backend Runtime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3.12.x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Asynchronous runtime for API and ML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services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API Framework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FastAPI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0.110.0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4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High-performance ASGI REST API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framework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ASGI Web Server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Uvicorn (standard)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0.28.0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Production ASGI server supporting async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worker loops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Data Validation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Pydantic / Settings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2.6.0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Runtime type validation and .env settings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management</w:t>
            </w:r>
          </w:p>
        </w:tc>
      </w:tr>
      <w:tr>
        <w:trPr>
          <w:trHeight w:hRule="exact" w:val="776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Relational ORM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SQLAlchemy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2.0.28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Object-Relational Mapping and Unit of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Work engine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Schema Migrations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Alembic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1.13.1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Version-controlled declarative database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migrations</w:t>
            </w:r>
          </w:p>
        </w:tc>
      </w:tr>
      <w:tr>
        <w:trPr>
          <w:trHeight w:hRule="exact" w:val="782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PDF Document Parser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PyMuPDF (fitz)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1.23.0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C++ optimized PDF text extraction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image detection</w:t>
            </w:r>
          </w:p>
        </w:tc>
      </w:tr>
      <w:tr>
        <w:trPr>
          <w:trHeight w:hRule="exact" w:val="776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Word Document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Parser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python-docx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1.1.0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Microsoft Word DOCX paragraph and run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extraction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8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Deep Learning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Runtime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PyTorch (torch)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2.0.0</w:t>
            </w:r>
          </w:p>
        </w:tc>
        <w:tc>
          <w:tcPr>
            <w:tcW w:type="dxa" w:w="3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Tensor math and deep learning neural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computation</w:t>
            </w:r>
          </w:p>
        </w:tc>
      </w:tr>
      <w:tr>
        <w:trPr>
          <w:trHeight w:hRule="exact" w:val="776"/>
        </w:trPr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Transformer Library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Transformers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4.38.0</w:t>
            </w:r>
          </w:p>
        </w:tc>
        <w:tc>
          <w:tcPr>
            <w:tcW w:type="dxa" w:w="3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86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Hugging Face model loading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tokenizer execution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Sentence Embeddings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6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Sentence-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Transformers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2.5.0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all-MiniLM-L6-v2 384-dim dense vector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encoding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Tokenization &amp; NLP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spaCy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3.7.0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Sentence segmentation and rule-based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 boundary analysis</w:t>
            </w:r>
          </w:p>
        </w:tc>
      </w:tr>
    </w:tbl>
    <w:p>
      <w:pPr>
        <w:autoSpaceDN w:val="0"/>
        <w:autoSpaceDE w:val="0"/>
        <w:widowControl/>
        <w:spacing w:line="294" w:lineRule="exact" w:before="1634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39</w:t>
      </w:r>
    </w:p>
    <w:p>
      <w:pPr>
        <w:sectPr>
          <w:pgSz w:w="11906" w:h="16838"/>
          <w:pgMar w:top="724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332"/>
        <w:gridCol w:w="2332"/>
        <w:gridCol w:w="2332"/>
        <w:gridCol w:w="2332"/>
      </w:tblGrid>
      <w:tr>
        <w:trPr>
          <w:trHeight w:hRule="exact" w:val="784"/>
        </w:trPr>
        <w:tc>
          <w:tcPr>
            <w:tcW w:type="dxa" w:w="21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8" w:right="72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System Tier /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20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6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Technology /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Library</w:t>
            </w:r>
          </w:p>
        </w:tc>
        <w:tc>
          <w:tcPr>
            <w:tcW w:type="dxa" w:w="129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374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e8e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154" w:right="1008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Technical Purpose &amp; Role in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Numerical Processing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NumPy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1.26.0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Multi-dimensional array operations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vector math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HTTP Client (Async)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HTTPX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0.27.0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Asynchronous HTTP client for Adzuna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API and LLM querying</w:t>
            </w:r>
          </w:p>
        </w:tc>
      </w:tr>
      <w:tr>
        <w:trPr>
          <w:trHeight w:hRule="exact" w:val="776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Authentication Hash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Passlib (bcrypt)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1.7.4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Cryptographic password salting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adaptive bcrypt hashing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 Security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Python-Jose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3.3.0</w:t>
            </w:r>
          </w:p>
        </w:tc>
        <w:tc>
          <w:tcPr>
            <w:tcW w:type="dxa" w:w="3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4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HMAC-SHA256 (HS256) JSON Web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Token (JWT) encoding</w:t>
            </w:r>
          </w:p>
        </w:tc>
      </w:tr>
      <w:tr>
        <w:trPr>
          <w:trHeight w:hRule="exact" w:val="778"/>
        </w:trPr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Backend Test Suite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Pytest &amp; Asyncio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&gt;= 8.1.0</w:t>
            </w:r>
          </w:p>
        </w:tc>
        <w:tc>
          <w:tcPr>
            <w:tcW w:type="dxa" w:w="3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Automated testing framework (41/41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passing test cases)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Frontend Framework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React.js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18.2.0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Virtual DOM component rendering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reactive state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Build &amp; Dev Tool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Vite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5.2.8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Next-generation frontend bundler with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sub-second HMR</w:t>
            </w:r>
          </w:p>
        </w:tc>
      </w:tr>
      <w:tr>
        <w:trPr>
          <w:trHeight w:hRule="exact" w:val="778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UI Design System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Material UI (MUI 5)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5.15.15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Accessible, responsive component library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adhering to Material Design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Routing Manager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React Router DOM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6.22.3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Client-side declarative routing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navigation tree</w:t>
            </w:r>
          </w:p>
        </w:tc>
      </w:tr>
      <w:tr>
        <w:trPr>
          <w:trHeight w:hRule="exact" w:val="776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Server State Cache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TanStack React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Query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5.28.9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115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Asynchronous query caching,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deduplication, refetching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HTTP Client (Client)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Axios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1.6.8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Promise-based browser HTTP client with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Bearer interceptors</w:t>
            </w:r>
          </w:p>
        </w:tc>
      </w:tr>
      <w:tr>
        <w:trPr>
          <w:trHeight w:hRule="exact" w:val="778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Visual Charts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Recharts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3.10.1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2" w:after="0"/>
              <w:ind w:left="154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Responsive SVG rendering for progress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rings and demand bars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Frontend Test Suite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Vitest &amp; Testing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Library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1.6.0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54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Automated unit and component test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runner (26/26 passing)</w:t>
            </w:r>
          </w:p>
        </w:tc>
      </w:tr>
      <w:tr>
        <w:trPr>
          <w:trHeight w:hRule="exact" w:val="780"/>
        </w:trPr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1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Database Engine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6" w:right="86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SQLite /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PostgreSQL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3.x / 16.x</w:t>
            </w:r>
          </w:p>
        </w:tc>
        <w:tc>
          <w:tcPr>
            <w:tcW w:type="dxa" w:w="3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0" w:after="0"/>
              <w:ind w:left="154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Persistent ACID-compliant relational data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store</w:t>
            </w:r>
          </w:p>
        </w:tc>
      </w:tr>
    </w:tbl>
    <w:p>
      <w:pPr>
        <w:autoSpaceDN w:val="0"/>
        <w:autoSpaceDE w:val="0"/>
        <w:widowControl/>
        <w:spacing w:line="294" w:lineRule="exact" w:before="2756" w:after="0"/>
        <w:ind w:left="0" w:right="47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>40</w:t>
      </w:r>
    </w:p>
    <w:p>
      <w:pPr>
        <w:sectPr>
          <w:pgSz w:w="11906" w:h="16838"/>
          <w:pgMar w:top="720" w:right="113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APPENDIX B: CORE REST API SPECIFICATIONS &amp; SCHEMA CONTRACTS</w:t>
      </w:r>
    </w:p>
    <w:p>
      <w:pPr>
        <w:autoSpaceDN w:val="0"/>
        <w:autoSpaceDE w:val="0"/>
        <w:widowControl/>
        <w:spacing w:line="266" w:lineRule="exact" w:before="702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1. Candidate Registration (POST /api/v1/auth/register)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150" w:after="0"/>
        <w:ind w:left="646" w:right="4608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Request Payload: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{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"email": "candidate@example.com",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"password": "SecurePassword123!",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"full_name": "Kamaleshwaran R"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}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22" w:after="0"/>
        <w:ind w:left="646" w:right="4176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Response Payload (HTTP 201 Created):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{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"id": 1,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"email": "candidate@example.com",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"full_name": "Kamaleshwaran R",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"is_active": true,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"created_at": "2026-10-15T09:30:00Z"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>}</w:t>
      </w:r>
    </w:p>
    <w:p>
      <w:pPr>
        <w:autoSpaceDN w:val="0"/>
        <w:autoSpaceDE w:val="0"/>
        <w:widowControl/>
        <w:spacing w:line="264" w:lineRule="exact" w:before="172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2. Candidate Login (POST /api/v1/auth/login)</w:t>
      </w:r>
    </w:p>
    <w:p>
      <w:pPr>
        <w:autoSpaceDN w:val="0"/>
        <w:autoSpaceDE w:val="0"/>
        <w:widowControl/>
        <w:spacing w:line="220" w:lineRule="exact" w:before="154" w:after="0"/>
        <w:ind w:left="646" w:right="2160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Request Payload (OAuth2 Form Data):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username=candidate@example.com&amp;password=SecurePassword123!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22" w:after="0"/>
        <w:ind w:left="646" w:right="1872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Response Payload (HTTP 200 OK):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{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"access_token": "eyJhbGciOiJIUzI1NiIsInR5cCI6IkpXVCJ9...", </w:t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"token_type": "bearer"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>}</w:t>
      </w:r>
    </w:p>
    <w:p>
      <w:pPr>
        <w:autoSpaceDN w:val="0"/>
        <w:autoSpaceDE w:val="0"/>
        <w:widowControl/>
        <w:spacing w:line="266" w:lineRule="exact" w:before="170" w:after="0"/>
        <w:ind w:left="360" w:right="0" w:firstLine="0"/>
        <w:jc w:val="left"/>
      </w:pPr>
      <w:r>
        <w:rPr>
          <w:rFonts w:ascii="CIDFont+F4" w:hAnsi="CIDFont+F4" w:eastAsia="CIDFont+F4"/>
          <w:b/>
          <w:i/>
          <w:color w:val="000000"/>
          <w:sz w:val="24"/>
        </w:rPr>
        <w:t>3. Skill Gap Analysis (POST /api/v1/skill-gap/analyze)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150" w:after="0"/>
        <w:ind w:left="646" w:right="4032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Request Payload: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{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"target_role": "Full Stack Developer",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"target_location": "remote",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"max_jobs": 25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} </w:t>
      </w:r>
    </w:p>
    <w:p>
      <w:pPr>
        <w:autoSpaceDN w:val="0"/>
        <w:tabs>
          <w:tab w:pos="750" w:val="left"/>
          <w:tab w:pos="960" w:val="left"/>
        </w:tabs>
        <w:autoSpaceDE w:val="0"/>
        <w:widowControl/>
        <w:spacing w:line="222" w:lineRule="exact" w:before="222" w:after="0"/>
        <w:ind w:left="646" w:right="288" w:firstLine="0"/>
        <w:jc w:val="left"/>
      </w:pP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Response Payload (HTTP 200 OK):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{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"overall_match_percentage": 72.5,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"matched_skills": [ </w:t>
      </w:r>
      <w:r>
        <w:br/>
      </w:r>
      <w:r>
        <w:tab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{"name": "Python", "canonical": "Python", "confidence": 1.0, "category":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"Backend"}, </w:t>
      </w:r>
      <w:r>
        <w:br/>
      </w:r>
      <w:r>
        <w:tab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{"name": "React", "canonical": "React", "confidence": 0.98, "category": </w:t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"Frontend"}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], </w:t>
      </w:r>
      <w:r>
        <w:br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"missing_skills": [ </w:t>
      </w:r>
      <w:r>
        <w:br/>
      </w:r>
      <w:r>
        <w:tab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{"name": "FastAPI", "demand_percentage": 84.0, "priority": "High"}, </w:t>
      </w:r>
      <w:r>
        <w:tab/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{"name": "Docker", "demand_percentage": 76.0, "priority": "High"} </w:t>
      </w:r>
      <w:r>
        <w:tab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 xml:space="preserve"> ]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19"/>
        </w:rPr>
        <w:t>}</w:t>
      </w:r>
    </w:p>
    <w:p>
      <w:pPr>
        <w:autoSpaceDN w:val="0"/>
        <w:autoSpaceDE w:val="0"/>
        <w:widowControl/>
        <w:spacing w:line="294" w:lineRule="exact" w:before="20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41</w:t>
      </w:r>
    </w:p>
    <w:p>
      <w:pPr>
        <w:sectPr>
          <w:pgSz w:w="11900" w:h="16840"/>
          <w:pgMar w:top="730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exact" w:before="0" w:after="924"/>
        <w:ind w:left="0" w:right="3436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PLAGIARISM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4532"/>
        <w:gridCol w:w="4532"/>
      </w:tblGrid>
      <w:tr>
        <w:trPr>
          <w:trHeight w:hRule="exact" w:val="1042"/>
        </w:trPr>
        <w:tc>
          <w:tcPr>
            <w:tcW w:type="dxa" w:w="1826"/>
            <w:tcBorders>
              <w:bottom w:sz="12.799999999999955" w:val="single" w:color="#0056B3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26" w:after="0"/>
              <w:ind w:left="2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56B3"/>
                <w:sz w:val="32"/>
              </w:rPr>
              <w:t xml:space="preserve">turnitin </w:t>
            </w:r>
          </w:p>
        </w:tc>
        <w:tc>
          <w:tcPr>
            <w:tcW w:type="dxa" w:w="6260"/>
            <w:tcBorders>
              <w:bottom w:sz="12.799999999999955" w:val="single" w:color="#0056B3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0" w:after="0"/>
              <w:ind w:left="68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666666"/>
                <w:sz w:val="18"/>
              </w:rPr>
              <w:t>Page 2 of 55 - Integrity Overview • Submission ID: trn:oid:::2618:116852169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9064"/>
      </w:tblGrid>
      <w:tr>
        <w:trPr>
          <w:trHeight w:hRule="exact" w:val="606"/>
        </w:trPr>
        <w:tc>
          <w:tcPr>
            <w:tcW w:type="dxa" w:w="8790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3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111111"/>
                <w:sz w:val="44"/>
              </w:rPr>
              <w:t>13% Overall Similarity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532"/>
        <w:gridCol w:w="4532"/>
      </w:tblGrid>
      <w:tr>
        <w:trPr>
          <w:trHeight w:hRule="exact" w:val="484"/>
        </w:trPr>
        <w:tc>
          <w:tcPr>
            <w:tcW w:type="dxa" w:w="8790"/>
            <w:gridSpan w:val="2"/>
            <w:tcBorders/>
            <w:shd w:fill="f9f9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3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545454"/>
                <w:sz w:val="19"/>
              </w:rPr>
              <w:t>The combined total of all matches, including overlapping sources, for each database.</w:t>
            </w:r>
          </w:p>
        </w:tc>
      </w:tr>
      <w:tr>
        <w:trPr>
          <w:trHeight w:hRule="exact" w:val="520"/>
        </w:trPr>
        <w:tc>
          <w:tcPr>
            <w:tcW w:type="dxa" w:w="4386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0" w:after="0"/>
              <w:ind w:left="3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Match Groups: </w:t>
            </w:r>
          </w:p>
        </w:tc>
        <w:tc>
          <w:tcPr>
            <w:tcW w:type="dxa" w:w="4404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0" w:after="0"/>
              <w:ind w:left="17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Top Sources: </w:t>
            </w:r>
          </w:p>
        </w:tc>
      </w:tr>
      <w:tr>
        <w:trPr>
          <w:trHeight w:hRule="exact" w:val="340"/>
        </w:trPr>
        <w:tc>
          <w:tcPr>
            <w:tcW w:type="dxa" w:w="4386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3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13% Not Cited or Quoted (Matches with </w:t>
            </w:r>
          </w:p>
        </w:tc>
        <w:tc>
          <w:tcPr>
            <w:tcW w:type="dxa" w:w="4404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7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8% Internet sources </w:t>
            </w:r>
          </w:p>
        </w:tc>
      </w:tr>
      <w:tr>
        <w:trPr>
          <w:trHeight w:hRule="exact" w:val="360"/>
        </w:trPr>
        <w:tc>
          <w:tcPr>
            <w:tcW w:type="dxa" w:w="4386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3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neither in-text citation nor quotation marks) </w:t>
            </w:r>
          </w:p>
        </w:tc>
        <w:tc>
          <w:tcPr>
            <w:tcW w:type="dxa" w:w="4404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7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5% Publications </w:t>
            </w:r>
          </w:p>
        </w:tc>
      </w:tr>
      <w:tr>
        <w:trPr>
          <w:trHeight w:hRule="exact" w:val="368"/>
        </w:trPr>
        <w:tc>
          <w:tcPr>
            <w:tcW w:type="dxa" w:w="4386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5 Missing Quotations 0% (Matches that </w:t>
            </w:r>
          </w:p>
        </w:tc>
        <w:tc>
          <w:tcPr>
            <w:tcW w:type="dxa" w:w="4404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17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11% Submitted works (Student Papers) </w:t>
            </w:r>
          </w:p>
        </w:tc>
      </w:tr>
    </w:tbl>
    <w:p>
      <w:pPr>
        <w:autoSpaceDN w:val="0"/>
        <w:autoSpaceDE w:val="0"/>
        <w:widowControl/>
        <w:spacing w:line="244" w:lineRule="exact" w:before="56" w:after="0"/>
        <w:ind w:left="61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are still very similar to source material) </w:t>
      </w:r>
    </w:p>
    <w:p>
      <w:pPr>
        <w:autoSpaceDN w:val="0"/>
        <w:autoSpaceDE w:val="0"/>
        <w:widowControl/>
        <w:spacing w:line="244" w:lineRule="exact" w:before="108" w:after="48"/>
        <w:ind w:left="61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>•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0 Missing Citation 0%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9064"/>
      </w:tblGrid>
      <w:tr>
        <w:trPr>
          <w:trHeight w:hRule="exact" w:val="712"/>
        </w:trPr>
        <w:tc>
          <w:tcPr>
            <w:tcW w:type="dxa" w:w="8790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" w:after="0"/>
              <w:ind w:left="3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0 Cited and Quoted 0%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9064"/>
      </w:tblGrid>
      <w:tr>
        <w:trPr>
          <w:trHeight w:hRule="exact" w:val="458"/>
        </w:trPr>
        <w:tc>
          <w:tcPr>
            <w:tcW w:type="dxa" w:w="8790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04" w:after="0"/>
              <w:ind w:left="54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4085"/>
                <w:sz w:val="19"/>
              </w:rPr>
              <w:t xml:space="preserve">Integrity Flags for Review: </w:t>
            </w:r>
            <w:r>
              <w:rPr>
                <w:rFonts w:ascii="CIDFont+F1" w:hAnsi="CIDFont+F1" w:eastAsia="CIDFont+F1"/>
                <w:b w:val="0"/>
                <w:i w:val="0"/>
                <w:color w:val="004085"/>
                <w:sz w:val="19"/>
              </w:rPr>
              <w:t>0 Integrity Flags for Review.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1.9999999999999" w:type="dxa"/>
      </w:tblPr>
      <w:tblGrid>
        <w:gridCol w:w="9064"/>
      </w:tblGrid>
      <w:tr>
        <w:trPr>
          <w:trHeight w:hRule="exact" w:val="304"/>
        </w:trPr>
        <w:tc>
          <w:tcPr>
            <w:tcW w:type="dxa" w:w="8068"/>
            <w:tcBorders/>
            <w:shd w:fill="e6f4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18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4085"/>
                <w:sz w:val="19"/>
              </w:rPr>
              <w:t xml:space="preserve">Our system's algorithms look deeply at a document for any inconsistencies that would set it apart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9064"/>
      </w:tblGrid>
      <w:tr>
        <w:trPr>
          <w:trHeight w:hRule="exact" w:val="308"/>
        </w:trPr>
        <w:tc>
          <w:tcPr>
            <w:tcW w:type="dxa" w:w="8084"/>
            <w:tcBorders/>
            <w:shd w:fill="e6f4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4085"/>
                <w:sz w:val="19"/>
              </w:rPr>
              <w:t xml:space="preserve">from a normal submission. If we notice something strange, we flag it for you to review. A flag is not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.0" w:type="dxa"/>
      </w:tblPr>
      <w:tblGrid>
        <w:gridCol w:w="9064"/>
      </w:tblGrid>
      <w:tr>
        <w:trPr>
          <w:trHeight w:hRule="exact" w:val="306"/>
        </w:trPr>
        <w:tc>
          <w:tcPr>
            <w:tcW w:type="dxa" w:w="8084"/>
            <w:tcBorders/>
            <w:shd w:fill="e6f4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18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4085"/>
                <w:sz w:val="19"/>
              </w:rPr>
              <w:t xml:space="preserve">necessarily an indicator of a problem. However, we'd recommend you focus your attention there for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9064"/>
      </w:tblGrid>
      <w:tr>
        <w:trPr>
          <w:trHeight w:hRule="exact" w:val="850"/>
        </w:trPr>
        <w:tc>
          <w:tcPr>
            <w:tcW w:type="dxa" w:w="8790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54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4085"/>
                <w:sz w:val="19"/>
              </w:rPr>
              <w:t>further review.</w:t>
            </w:r>
          </w:p>
        </w:tc>
      </w:tr>
    </w:tbl>
    <w:p>
      <w:pPr>
        <w:autoSpaceDN w:val="0"/>
        <w:autoSpaceDE w:val="0"/>
        <w:widowControl/>
        <w:spacing w:line="294" w:lineRule="exact" w:before="54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42</w:t>
      </w:r>
    </w:p>
    <w:sectPr w:rsidR="00FC693F" w:rsidRPr="0006063C" w:rsidSect="00034616">
      <w:pgSz w:w="11906" w:h="16838"/>
      <w:pgMar w:top="720" w:right="1402" w:bottom="3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