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BB9" w:rsidRPr="000D724D" w:rsidRDefault="00393251" w:rsidP="00540BB9">
      <w:pPr>
        <w:rPr>
          <w:rFonts w:cstheme="minorHAnsi"/>
          <w:sz w:val="28"/>
          <w:szCs w:val="28"/>
        </w:rPr>
      </w:pPr>
      <w:r w:rsidRPr="000D724D">
        <w:rPr>
          <w:rFonts w:cstheme="minorHAnsi"/>
          <w:b/>
          <w:sz w:val="28"/>
          <w:szCs w:val="28"/>
        </w:rPr>
        <w:t>-</w:t>
      </w:r>
      <w:proofErr w:type="spellStart"/>
      <w:r w:rsidR="0045472C" w:rsidRPr="000D724D">
        <w:rPr>
          <w:rFonts w:cstheme="minorHAnsi"/>
          <w:b/>
          <w:sz w:val="28"/>
          <w:szCs w:val="28"/>
        </w:rPr>
        <w:t>Microservices</w:t>
      </w:r>
      <w:proofErr w:type="spellEnd"/>
      <w:r w:rsidR="0045472C" w:rsidRPr="000D724D">
        <w:rPr>
          <w:rFonts w:cstheme="minorHAnsi"/>
          <w:b/>
          <w:sz w:val="28"/>
          <w:szCs w:val="28"/>
        </w:rPr>
        <w:t xml:space="preserve"> </w:t>
      </w:r>
      <w:r w:rsidR="00D86E71" w:rsidRPr="000D724D">
        <w:rPr>
          <w:rFonts w:cstheme="minorHAnsi"/>
          <w:b/>
          <w:sz w:val="28"/>
          <w:szCs w:val="28"/>
        </w:rPr>
        <w:t xml:space="preserve">Challenges and Anti-Patterns in </w:t>
      </w:r>
      <w:proofErr w:type="spellStart"/>
      <w:r w:rsidR="00D86E71" w:rsidRPr="000D724D">
        <w:rPr>
          <w:rFonts w:cstheme="minorHAnsi"/>
          <w:b/>
          <w:sz w:val="28"/>
          <w:szCs w:val="28"/>
        </w:rPr>
        <w:t>Microservices</w:t>
      </w:r>
      <w:proofErr w:type="spellEnd"/>
    </w:p>
    <w:p w:rsidR="00D86E71" w:rsidRPr="000D724D" w:rsidRDefault="00D86E71" w:rsidP="00D86E71">
      <w:pPr>
        <w:pStyle w:val="ListParagraph"/>
        <w:numPr>
          <w:ilvl w:val="0"/>
          <w:numId w:val="42"/>
        </w:numPr>
        <w:rPr>
          <w:rFonts w:cstheme="minorHAnsi"/>
          <w:sz w:val="28"/>
          <w:szCs w:val="28"/>
        </w:rPr>
      </w:pPr>
      <w:r w:rsidRPr="000D724D">
        <w:rPr>
          <w:rFonts w:cstheme="minorHAnsi"/>
          <w:sz w:val="28"/>
          <w:szCs w:val="28"/>
        </w:rPr>
        <w:t xml:space="preserve">What are the common challenges in building and managing </w:t>
      </w:r>
      <w:proofErr w:type="spellStart"/>
      <w:r w:rsidRPr="000D724D">
        <w:rPr>
          <w:rFonts w:cstheme="minorHAnsi"/>
          <w:sz w:val="28"/>
          <w:szCs w:val="28"/>
        </w:rPr>
        <w:t>microservices</w:t>
      </w:r>
      <w:proofErr w:type="spellEnd"/>
      <w:r w:rsidRPr="000D724D">
        <w:rPr>
          <w:rFonts w:cstheme="minorHAnsi"/>
          <w:sz w:val="28"/>
          <w:szCs w:val="28"/>
        </w:rPr>
        <w:t>?</w:t>
      </w:r>
    </w:p>
    <w:p w:rsidR="00D86E71" w:rsidRPr="000D724D" w:rsidRDefault="00D86E71" w:rsidP="00D86E71">
      <w:pPr>
        <w:pStyle w:val="ListParagraph"/>
        <w:numPr>
          <w:ilvl w:val="0"/>
          <w:numId w:val="42"/>
        </w:numPr>
        <w:rPr>
          <w:rFonts w:cstheme="minorHAnsi"/>
          <w:sz w:val="28"/>
          <w:szCs w:val="28"/>
        </w:rPr>
      </w:pPr>
      <w:r w:rsidRPr="000D724D">
        <w:rPr>
          <w:rFonts w:cstheme="minorHAnsi"/>
          <w:sz w:val="28"/>
          <w:szCs w:val="28"/>
        </w:rPr>
        <w:t xml:space="preserve">How do you avoid tight coupling between </w:t>
      </w:r>
      <w:proofErr w:type="spellStart"/>
      <w:r w:rsidRPr="000D724D">
        <w:rPr>
          <w:rFonts w:cstheme="minorHAnsi"/>
          <w:sz w:val="28"/>
          <w:szCs w:val="28"/>
        </w:rPr>
        <w:t>microservices</w:t>
      </w:r>
      <w:proofErr w:type="spellEnd"/>
      <w:r w:rsidRPr="000D724D">
        <w:rPr>
          <w:rFonts w:cstheme="minorHAnsi"/>
          <w:sz w:val="28"/>
          <w:szCs w:val="28"/>
        </w:rPr>
        <w:t>?</w:t>
      </w:r>
    </w:p>
    <w:p w:rsidR="00E55C12" w:rsidRPr="000D724D" w:rsidRDefault="00E55C12" w:rsidP="00AA10FB">
      <w:pPr>
        <w:rPr>
          <w:rFonts w:cstheme="minorHAnsi"/>
          <w:b/>
          <w:sz w:val="28"/>
          <w:szCs w:val="28"/>
        </w:rPr>
      </w:pPr>
    </w:p>
    <w:p w:rsidR="00D86E71" w:rsidRPr="000D724D" w:rsidRDefault="00D86E71" w:rsidP="00E55C12">
      <w:pPr>
        <w:rPr>
          <w:rFonts w:cstheme="minorHAnsi"/>
          <w:sz w:val="28"/>
          <w:szCs w:val="28"/>
        </w:rPr>
      </w:pPr>
    </w:p>
    <w:p w:rsidR="000D724D" w:rsidRPr="000D724D" w:rsidRDefault="000D724D" w:rsidP="000D72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 xml:space="preserve">1. What are the common challenges in building and managing </w:t>
      </w:r>
      <w:proofErr w:type="spellStart"/>
      <w:r w:rsidRPr="000D724D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  <w:r w:rsidRPr="000D724D">
        <w:rPr>
          <w:rFonts w:eastAsia="Times New Roman" w:cstheme="minorHAnsi"/>
          <w:b/>
          <w:bCs/>
          <w:sz w:val="28"/>
          <w:szCs w:val="28"/>
        </w:rPr>
        <w:t>?</w:t>
      </w:r>
    </w:p>
    <w:p w:rsidR="000D724D" w:rsidRPr="000D724D" w:rsidRDefault="000D724D" w:rsidP="000D724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sz w:val="28"/>
          <w:szCs w:val="28"/>
        </w:rPr>
        <w:t xml:space="preserve">Building and managing </w:t>
      </w:r>
      <w:proofErr w:type="spellStart"/>
      <w:r w:rsidRPr="000D724D">
        <w:rPr>
          <w:rFonts w:eastAsia="Times New Roman" w:cstheme="minorHAnsi"/>
          <w:sz w:val="28"/>
          <w:szCs w:val="28"/>
        </w:rPr>
        <w:t>microservices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 brings several challenges, including:</w:t>
      </w:r>
    </w:p>
    <w:p w:rsidR="000D724D" w:rsidRPr="000D724D" w:rsidRDefault="000D724D" w:rsidP="000D72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>Service Coordination and Communication</w:t>
      </w:r>
      <w:r w:rsidRPr="000D724D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0D724D">
        <w:rPr>
          <w:rFonts w:eastAsia="Times New Roman" w:cstheme="minorHAnsi"/>
          <w:sz w:val="28"/>
          <w:szCs w:val="28"/>
        </w:rPr>
        <w:t>Microservices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 need to communicate with each other through network </w:t>
      </w:r>
      <w:proofErr w:type="gramStart"/>
      <w:r w:rsidRPr="000D724D">
        <w:rPr>
          <w:rFonts w:eastAsia="Times New Roman" w:cstheme="minorHAnsi"/>
          <w:sz w:val="28"/>
          <w:szCs w:val="28"/>
        </w:rPr>
        <w:t>calls, which adds</w:t>
      </w:r>
      <w:proofErr w:type="gramEnd"/>
      <w:r w:rsidRPr="000D724D">
        <w:rPr>
          <w:rFonts w:eastAsia="Times New Roman" w:cstheme="minorHAnsi"/>
          <w:sz w:val="28"/>
          <w:szCs w:val="28"/>
        </w:rPr>
        <w:t xml:space="preserve"> complexity, latency, and the risk of failures (network timeouts, message loss). Deciding between synchronous (e.g., REST) and asynchronous (e.g., messaging) communication is crucial.</w:t>
      </w:r>
    </w:p>
    <w:p w:rsidR="000D724D" w:rsidRPr="000D724D" w:rsidRDefault="000D724D" w:rsidP="000D72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>Data Management and Consistency</w:t>
      </w:r>
      <w:r w:rsidRPr="000D724D">
        <w:rPr>
          <w:rFonts w:eastAsia="Times New Roman" w:cstheme="minorHAnsi"/>
          <w:sz w:val="28"/>
          <w:szCs w:val="28"/>
        </w:rPr>
        <w:t xml:space="preserve">: Since each </w:t>
      </w:r>
      <w:proofErr w:type="spellStart"/>
      <w:r w:rsidRPr="000D724D">
        <w:rPr>
          <w:rFonts w:eastAsia="Times New Roman" w:cstheme="minorHAnsi"/>
          <w:sz w:val="28"/>
          <w:szCs w:val="28"/>
        </w:rPr>
        <w:t>microservice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 has its own database, maintaining </w:t>
      </w:r>
      <w:r w:rsidRPr="000D724D">
        <w:rPr>
          <w:rFonts w:eastAsia="Times New Roman" w:cstheme="minorHAnsi"/>
          <w:b/>
          <w:bCs/>
          <w:sz w:val="28"/>
          <w:szCs w:val="28"/>
        </w:rPr>
        <w:t>data consistency</w:t>
      </w:r>
      <w:r w:rsidRPr="000D724D">
        <w:rPr>
          <w:rFonts w:eastAsia="Times New Roman" w:cstheme="minorHAnsi"/>
          <w:sz w:val="28"/>
          <w:szCs w:val="28"/>
        </w:rPr>
        <w:t xml:space="preserve"> across services becomes challenging, especially in scenarios that involve distributed transactions. Approaches like </w:t>
      </w:r>
      <w:r w:rsidRPr="000D724D">
        <w:rPr>
          <w:rFonts w:eastAsia="Times New Roman" w:cstheme="minorHAnsi"/>
          <w:b/>
          <w:bCs/>
          <w:sz w:val="28"/>
          <w:szCs w:val="28"/>
        </w:rPr>
        <w:t>eventual consistency</w:t>
      </w:r>
      <w:r w:rsidRPr="000D724D">
        <w:rPr>
          <w:rFonts w:eastAsia="Times New Roman" w:cstheme="minorHAnsi"/>
          <w:sz w:val="28"/>
          <w:szCs w:val="28"/>
        </w:rPr>
        <w:t xml:space="preserve"> and </w:t>
      </w:r>
      <w:r w:rsidRPr="000D724D">
        <w:rPr>
          <w:rFonts w:eastAsia="Times New Roman" w:cstheme="minorHAnsi"/>
          <w:b/>
          <w:bCs/>
          <w:sz w:val="28"/>
          <w:szCs w:val="28"/>
        </w:rPr>
        <w:t>sagas</w:t>
      </w:r>
      <w:r w:rsidRPr="000D724D">
        <w:rPr>
          <w:rFonts w:eastAsia="Times New Roman" w:cstheme="minorHAnsi"/>
          <w:sz w:val="28"/>
          <w:szCs w:val="28"/>
        </w:rPr>
        <w:t xml:space="preserve"> need to be employed.</w:t>
      </w:r>
    </w:p>
    <w:p w:rsidR="000D724D" w:rsidRPr="000D724D" w:rsidRDefault="000D724D" w:rsidP="000D72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>Deployment Complexity</w:t>
      </w:r>
      <w:r w:rsidRPr="000D724D">
        <w:rPr>
          <w:rFonts w:eastAsia="Times New Roman" w:cstheme="minorHAnsi"/>
          <w:sz w:val="28"/>
          <w:szCs w:val="28"/>
        </w:rPr>
        <w:t xml:space="preserve">: Managing multiple </w:t>
      </w:r>
      <w:proofErr w:type="spellStart"/>
      <w:r w:rsidRPr="000D724D">
        <w:rPr>
          <w:rFonts w:eastAsia="Times New Roman" w:cstheme="minorHAnsi"/>
          <w:sz w:val="28"/>
          <w:szCs w:val="28"/>
        </w:rPr>
        <w:t>microservices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 can lead to deployment complexity. Continuous Integration and Continuous Deployment (CI/CD) pipelines must be well-orchestrated to deploy services independently, without breaking the system.</w:t>
      </w:r>
    </w:p>
    <w:p w:rsidR="000D724D" w:rsidRPr="000D724D" w:rsidRDefault="000D724D" w:rsidP="000D72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>Service Discovery and Load Balancing</w:t>
      </w:r>
      <w:r w:rsidRPr="000D724D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0D724D">
        <w:rPr>
          <w:rFonts w:eastAsia="Times New Roman" w:cstheme="minorHAnsi"/>
          <w:sz w:val="28"/>
          <w:szCs w:val="28"/>
        </w:rPr>
        <w:t>Microservices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 need to locate each other dynamically, especially in distributed environments like </w:t>
      </w:r>
      <w:proofErr w:type="spellStart"/>
      <w:r w:rsidRPr="000D724D">
        <w:rPr>
          <w:rFonts w:eastAsia="Times New Roman" w:cstheme="minorHAnsi"/>
          <w:sz w:val="28"/>
          <w:szCs w:val="28"/>
        </w:rPr>
        <w:t>Kubernetes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 or the cloud. </w:t>
      </w:r>
      <w:r w:rsidRPr="000D724D">
        <w:rPr>
          <w:rFonts w:eastAsia="Times New Roman" w:cstheme="minorHAnsi"/>
          <w:b/>
          <w:bCs/>
          <w:sz w:val="28"/>
          <w:szCs w:val="28"/>
        </w:rPr>
        <w:t>Service discovery</w:t>
      </w:r>
      <w:r w:rsidRPr="000D724D">
        <w:rPr>
          <w:rFonts w:eastAsia="Times New Roman" w:cstheme="minorHAnsi"/>
          <w:sz w:val="28"/>
          <w:szCs w:val="28"/>
        </w:rPr>
        <w:t xml:space="preserve"> tools (e.g., Consul, Eureka) and </w:t>
      </w:r>
      <w:r w:rsidRPr="000D724D">
        <w:rPr>
          <w:rFonts w:eastAsia="Times New Roman" w:cstheme="minorHAnsi"/>
          <w:b/>
          <w:bCs/>
          <w:sz w:val="28"/>
          <w:szCs w:val="28"/>
        </w:rPr>
        <w:t>load balancers</w:t>
      </w:r>
      <w:r w:rsidRPr="000D724D">
        <w:rPr>
          <w:rFonts w:eastAsia="Times New Roman" w:cstheme="minorHAnsi"/>
          <w:sz w:val="28"/>
          <w:szCs w:val="28"/>
        </w:rPr>
        <w:t xml:space="preserve"> (e.g., NGINX, </w:t>
      </w:r>
      <w:proofErr w:type="spellStart"/>
      <w:r w:rsidRPr="000D724D">
        <w:rPr>
          <w:rFonts w:eastAsia="Times New Roman" w:cstheme="minorHAnsi"/>
          <w:sz w:val="28"/>
          <w:szCs w:val="28"/>
        </w:rPr>
        <w:t>HAProxy</w:t>
      </w:r>
      <w:proofErr w:type="spellEnd"/>
      <w:r w:rsidRPr="000D724D">
        <w:rPr>
          <w:rFonts w:eastAsia="Times New Roman" w:cstheme="minorHAnsi"/>
          <w:sz w:val="28"/>
          <w:szCs w:val="28"/>
        </w:rPr>
        <w:t>) are necessary but require careful configuration.</w:t>
      </w:r>
    </w:p>
    <w:p w:rsidR="000D724D" w:rsidRPr="000D724D" w:rsidRDefault="000D724D" w:rsidP="000D72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>Security</w:t>
      </w:r>
      <w:r w:rsidRPr="000D724D">
        <w:rPr>
          <w:rFonts w:eastAsia="Times New Roman" w:cstheme="minorHAnsi"/>
          <w:sz w:val="28"/>
          <w:szCs w:val="28"/>
        </w:rPr>
        <w:t xml:space="preserve">: Each </w:t>
      </w:r>
      <w:proofErr w:type="spellStart"/>
      <w:r w:rsidRPr="000D724D">
        <w:rPr>
          <w:rFonts w:eastAsia="Times New Roman" w:cstheme="minorHAnsi"/>
          <w:sz w:val="28"/>
          <w:szCs w:val="28"/>
        </w:rPr>
        <w:t>microservice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 exposes endpoints that need to be secured. Handling </w:t>
      </w:r>
      <w:r w:rsidRPr="000D724D">
        <w:rPr>
          <w:rFonts w:eastAsia="Times New Roman" w:cstheme="minorHAnsi"/>
          <w:b/>
          <w:bCs/>
          <w:sz w:val="28"/>
          <w:szCs w:val="28"/>
        </w:rPr>
        <w:t>authentication, authorization</w:t>
      </w:r>
      <w:r w:rsidRPr="000D724D">
        <w:rPr>
          <w:rFonts w:eastAsia="Times New Roman" w:cstheme="minorHAnsi"/>
          <w:sz w:val="28"/>
          <w:szCs w:val="28"/>
        </w:rPr>
        <w:t xml:space="preserve"> (e.g., </w:t>
      </w:r>
      <w:proofErr w:type="spellStart"/>
      <w:r w:rsidRPr="000D724D">
        <w:rPr>
          <w:rFonts w:eastAsia="Times New Roman" w:cstheme="minorHAnsi"/>
          <w:sz w:val="28"/>
          <w:szCs w:val="28"/>
        </w:rPr>
        <w:t>OAuth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 2.0, JWT tokens), </w:t>
      </w:r>
      <w:r w:rsidRPr="000D724D">
        <w:rPr>
          <w:rFonts w:eastAsia="Times New Roman" w:cstheme="minorHAnsi"/>
          <w:b/>
          <w:bCs/>
          <w:sz w:val="28"/>
          <w:szCs w:val="28"/>
        </w:rPr>
        <w:t>encryption</w:t>
      </w:r>
      <w:r w:rsidRPr="000D724D">
        <w:rPr>
          <w:rFonts w:eastAsia="Times New Roman" w:cstheme="minorHAnsi"/>
          <w:sz w:val="28"/>
          <w:szCs w:val="28"/>
        </w:rPr>
        <w:t>, and securing the communication between services (e.g., SSL/TLS) can be complex, especially as the number of services grows.</w:t>
      </w:r>
    </w:p>
    <w:p w:rsidR="000D724D" w:rsidRPr="000D724D" w:rsidRDefault="000D724D" w:rsidP="000D72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lastRenderedPageBreak/>
        <w:t>Testing and Debugging</w:t>
      </w:r>
      <w:r w:rsidRPr="000D724D">
        <w:rPr>
          <w:rFonts w:eastAsia="Times New Roman" w:cstheme="minorHAnsi"/>
          <w:sz w:val="28"/>
          <w:szCs w:val="28"/>
        </w:rPr>
        <w:t xml:space="preserve">: End-to-end testing becomes more complicated since interactions between services need to be tested. Debugging issues in </w:t>
      </w:r>
      <w:proofErr w:type="spellStart"/>
      <w:r w:rsidRPr="000D724D">
        <w:rPr>
          <w:rFonts w:eastAsia="Times New Roman" w:cstheme="minorHAnsi"/>
          <w:sz w:val="28"/>
          <w:szCs w:val="28"/>
        </w:rPr>
        <w:t>microservices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 involves tracing multiple services across distributed logs and networks.</w:t>
      </w:r>
    </w:p>
    <w:p w:rsidR="000D724D" w:rsidRPr="000D724D" w:rsidRDefault="000D724D" w:rsidP="000D72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 xml:space="preserve">Monitoring and </w:t>
      </w:r>
      <w:proofErr w:type="spellStart"/>
      <w:r w:rsidRPr="000D724D">
        <w:rPr>
          <w:rFonts w:eastAsia="Times New Roman" w:cstheme="minorHAnsi"/>
          <w:b/>
          <w:bCs/>
          <w:sz w:val="28"/>
          <w:szCs w:val="28"/>
        </w:rPr>
        <w:t>Observability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: Managing a large number of </w:t>
      </w:r>
      <w:proofErr w:type="spellStart"/>
      <w:r w:rsidRPr="000D724D">
        <w:rPr>
          <w:rFonts w:eastAsia="Times New Roman" w:cstheme="minorHAnsi"/>
          <w:sz w:val="28"/>
          <w:szCs w:val="28"/>
        </w:rPr>
        <w:t>microservices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 requires good </w:t>
      </w:r>
      <w:proofErr w:type="spellStart"/>
      <w:r w:rsidRPr="000D724D">
        <w:rPr>
          <w:rFonts w:eastAsia="Times New Roman" w:cstheme="minorHAnsi"/>
          <w:sz w:val="28"/>
          <w:szCs w:val="28"/>
        </w:rPr>
        <w:t>observability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, including </w:t>
      </w:r>
      <w:r w:rsidRPr="000D724D">
        <w:rPr>
          <w:rFonts w:eastAsia="Times New Roman" w:cstheme="minorHAnsi"/>
          <w:b/>
          <w:bCs/>
          <w:sz w:val="28"/>
          <w:szCs w:val="28"/>
        </w:rPr>
        <w:t>logging, tracing, and metrics</w:t>
      </w:r>
      <w:r w:rsidRPr="000D724D">
        <w:rPr>
          <w:rFonts w:eastAsia="Times New Roman" w:cstheme="minorHAnsi"/>
          <w:sz w:val="28"/>
          <w:szCs w:val="28"/>
        </w:rPr>
        <w:t xml:space="preserve">. Tools like </w:t>
      </w:r>
      <w:r w:rsidRPr="000D724D">
        <w:rPr>
          <w:rFonts w:eastAsia="Times New Roman" w:cstheme="minorHAnsi"/>
          <w:b/>
          <w:bCs/>
          <w:sz w:val="28"/>
          <w:szCs w:val="28"/>
        </w:rPr>
        <w:t>ELK Stack</w:t>
      </w:r>
      <w:r w:rsidRPr="000D724D">
        <w:rPr>
          <w:rFonts w:eastAsia="Times New Roman" w:cstheme="minorHAnsi"/>
          <w:sz w:val="28"/>
          <w:szCs w:val="28"/>
        </w:rPr>
        <w:t xml:space="preserve">, </w:t>
      </w:r>
      <w:r w:rsidRPr="000D724D">
        <w:rPr>
          <w:rFonts w:eastAsia="Times New Roman" w:cstheme="minorHAnsi"/>
          <w:b/>
          <w:bCs/>
          <w:sz w:val="28"/>
          <w:szCs w:val="28"/>
        </w:rPr>
        <w:t>Prometheus</w:t>
      </w:r>
      <w:r w:rsidRPr="000D724D">
        <w:rPr>
          <w:rFonts w:eastAsia="Times New Roman" w:cstheme="minorHAnsi"/>
          <w:sz w:val="28"/>
          <w:szCs w:val="28"/>
        </w:rPr>
        <w:t xml:space="preserve">, </w:t>
      </w:r>
      <w:r w:rsidRPr="000D724D">
        <w:rPr>
          <w:rFonts w:eastAsia="Times New Roman" w:cstheme="minorHAnsi"/>
          <w:b/>
          <w:bCs/>
          <w:sz w:val="28"/>
          <w:szCs w:val="28"/>
        </w:rPr>
        <w:t>Jaeger</w:t>
      </w:r>
      <w:r w:rsidRPr="000D724D">
        <w:rPr>
          <w:rFonts w:eastAsia="Times New Roman" w:cstheme="minorHAnsi"/>
          <w:sz w:val="28"/>
          <w:szCs w:val="28"/>
        </w:rPr>
        <w:t xml:space="preserve">, and </w:t>
      </w:r>
      <w:proofErr w:type="spellStart"/>
      <w:r w:rsidRPr="000D724D">
        <w:rPr>
          <w:rFonts w:eastAsia="Times New Roman" w:cstheme="minorHAnsi"/>
          <w:b/>
          <w:bCs/>
          <w:sz w:val="28"/>
          <w:szCs w:val="28"/>
        </w:rPr>
        <w:t>Zipkin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 are commonly used, but integrating and managing them is challenging.</w:t>
      </w:r>
    </w:p>
    <w:p w:rsidR="000D724D" w:rsidRPr="000D724D" w:rsidRDefault="000D724D" w:rsidP="000D72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>Network Latency and Performance</w:t>
      </w:r>
      <w:r w:rsidRPr="000D724D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0D724D">
        <w:rPr>
          <w:rFonts w:eastAsia="Times New Roman" w:cstheme="minorHAnsi"/>
          <w:sz w:val="28"/>
          <w:szCs w:val="28"/>
        </w:rPr>
        <w:t>Microservices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 introduce network overhead due to their distributed nature. Increased inter-service communication can lead to </w:t>
      </w:r>
      <w:r w:rsidRPr="000D724D">
        <w:rPr>
          <w:rFonts w:eastAsia="Times New Roman" w:cstheme="minorHAnsi"/>
          <w:b/>
          <w:bCs/>
          <w:sz w:val="28"/>
          <w:szCs w:val="28"/>
        </w:rPr>
        <w:t>higher latencies</w:t>
      </w:r>
      <w:r w:rsidRPr="000D724D">
        <w:rPr>
          <w:rFonts w:eastAsia="Times New Roman" w:cstheme="minorHAnsi"/>
          <w:sz w:val="28"/>
          <w:szCs w:val="28"/>
        </w:rPr>
        <w:t>, especially if services depend on each other for synchronous calls.</w:t>
      </w:r>
    </w:p>
    <w:p w:rsidR="000D724D" w:rsidRPr="000D724D" w:rsidRDefault="000D724D" w:rsidP="000D72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>Versioning and Backward Compatibility</w:t>
      </w:r>
      <w:r w:rsidRPr="000D724D">
        <w:rPr>
          <w:rFonts w:eastAsia="Times New Roman" w:cstheme="minorHAnsi"/>
          <w:sz w:val="28"/>
          <w:szCs w:val="28"/>
        </w:rPr>
        <w:t xml:space="preserve">: Services evolve over time, requiring careful management of </w:t>
      </w:r>
      <w:r w:rsidRPr="000D724D">
        <w:rPr>
          <w:rFonts w:eastAsia="Times New Roman" w:cstheme="minorHAnsi"/>
          <w:b/>
          <w:bCs/>
          <w:sz w:val="28"/>
          <w:szCs w:val="28"/>
        </w:rPr>
        <w:t>API versioning</w:t>
      </w:r>
      <w:r w:rsidRPr="000D724D">
        <w:rPr>
          <w:rFonts w:eastAsia="Times New Roman" w:cstheme="minorHAnsi"/>
          <w:sz w:val="28"/>
          <w:szCs w:val="28"/>
        </w:rPr>
        <w:t xml:space="preserve"> to ensure backward compatibility and smooth upgrades without breaking dependent services.</w:t>
      </w:r>
    </w:p>
    <w:p w:rsidR="000D724D" w:rsidRPr="000D724D" w:rsidRDefault="000D724D" w:rsidP="000D72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>Handling Failures</w:t>
      </w:r>
      <w:r w:rsidRPr="000D724D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0D724D">
        <w:rPr>
          <w:rFonts w:eastAsia="Times New Roman" w:cstheme="minorHAnsi"/>
          <w:sz w:val="28"/>
          <w:szCs w:val="28"/>
        </w:rPr>
        <w:t>Microservices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 are prone to failures due to the distributed nature of the system. Implementing </w:t>
      </w:r>
      <w:r w:rsidRPr="000D724D">
        <w:rPr>
          <w:rFonts w:eastAsia="Times New Roman" w:cstheme="minorHAnsi"/>
          <w:b/>
          <w:bCs/>
          <w:sz w:val="28"/>
          <w:szCs w:val="28"/>
        </w:rPr>
        <w:t>circuit breakers</w:t>
      </w:r>
      <w:r w:rsidRPr="000D724D">
        <w:rPr>
          <w:rFonts w:eastAsia="Times New Roman" w:cstheme="minorHAnsi"/>
          <w:sz w:val="28"/>
          <w:szCs w:val="28"/>
        </w:rPr>
        <w:t xml:space="preserve">, </w:t>
      </w:r>
      <w:r w:rsidRPr="000D724D">
        <w:rPr>
          <w:rFonts w:eastAsia="Times New Roman" w:cstheme="minorHAnsi"/>
          <w:b/>
          <w:bCs/>
          <w:sz w:val="28"/>
          <w:szCs w:val="28"/>
        </w:rPr>
        <w:t>fallback mechanisms</w:t>
      </w:r>
      <w:r w:rsidRPr="000D724D">
        <w:rPr>
          <w:rFonts w:eastAsia="Times New Roman" w:cstheme="minorHAnsi"/>
          <w:sz w:val="28"/>
          <w:szCs w:val="28"/>
        </w:rPr>
        <w:t xml:space="preserve">, and </w:t>
      </w:r>
      <w:r w:rsidRPr="000D724D">
        <w:rPr>
          <w:rFonts w:eastAsia="Times New Roman" w:cstheme="minorHAnsi"/>
          <w:b/>
          <w:bCs/>
          <w:sz w:val="28"/>
          <w:szCs w:val="28"/>
        </w:rPr>
        <w:t>retry logic</w:t>
      </w:r>
      <w:r w:rsidRPr="000D724D">
        <w:rPr>
          <w:rFonts w:eastAsia="Times New Roman" w:cstheme="minorHAnsi"/>
          <w:sz w:val="28"/>
          <w:szCs w:val="28"/>
        </w:rPr>
        <w:t xml:space="preserve"> becomes necessary to ensure fault tolerance.</w:t>
      </w:r>
    </w:p>
    <w:p w:rsidR="000D724D" w:rsidRPr="000D724D" w:rsidRDefault="000D724D" w:rsidP="000D72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>Operational Overhead</w:t>
      </w:r>
      <w:r w:rsidRPr="000D724D">
        <w:rPr>
          <w:rFonts w:eastAsia="Times New Roman" w:cstheme="minorHAnsi"/>
          <w:sz w:val="28"/>
          <w:szCs w:val="28"/>
        </w:rPr>
        <w:t xml:space="preserve">: Managing multiple services leads to significant </w:t>
      </w:r>
      <w:r w:rsidRPr="000D724D">
        <w:rPr>
          <w:rFonts w:eastAsia="Times New Roman" w:cstheme="minorHAnsi"/>
          <w:b/>
          <w:bCs/>
          <w:sz w:val="28"/>
          <w:szCs w:val="28"/>
        </w:rPr>
        <w:t>operational overhead</w:t>
      </w:r>
      <w:r w:rsidRPr="000D724D">
        <w:rPr>
          <w:rFonts w:eastAsia="Times New Roman" w:cstheme="minorHAnsi"/>
          <w:sz w:val="28"/>
          <w:szCs w:val="28"/>
        </w:rPr>
        <w:t xml:space="preserve"> in terms of deployment, monitoring, scaling, and handling failures compared to managing a monolithic application.</w:t>
      </w:r>
    </w:p>
    <w:p w:rsidR="000D724D" w:rsidRPr="000D724D" w:rsidRDefault="000D724D" w:rsidP="000D72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 xml:space="preserve">2. How do you avoid tight coupling between </w:t>
      </w:r>
      <w:proofErr w:type="spellStart"/>
      <w:r w:rsidRPr="000D724D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  <w:r w:rsidRPr="000D724D">
        <w:rPr>
          <w:rFonts w:eastAsia="Times New Roman" w:cstheme="minorHAnsi"/>
          <w:b/>
          <w:bCs/>
          <w:sz w:val="28"/>
          <w:szCs w:val="28"/>
        </w:rPr>
        <w:t>?</w:t>
      </w:r>
    </w:p>
    <w:p w:rsidR="000D724D" w:rsidRPr="000D724D" w:rsidRDefault="000D724D" w:rsidP="000D724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sz w:val="28"/>
          <w:szCs w:val="28"/>
        </w:rPr>
        <w:t xml:space="preserve">To avoid </w:t>
      </w:r>
      <w:r w:rsidRPr="000D724D">
        <w:rPr>
          <w:rFonts w:eastAsia="Times New Roman" w:cstheme="minorHAnsi"/>
          <w:b/>
          <w:bCs/>
          <w:sz w:val="28"/>
          <w:szCs w:val="28"/>
        </w:rPr>
        <w:t>tight coupling</w:t>
      </w:r>
      <w:r w:rsidRPr="000D724D">
        <w:rPr>
          <w:rFonts w:eastAsia="Times New Roman" w:cstheme="minorHAnsi"/>
          <w:sz w:val="28"/>
          <w:szCs w:val="28"/>
        </w:rPr>
        <w:t xml:space="preserve"> between </w:t>
      </w:r>
      <w:proofErr w:type="spellStart"/>
      <w:r w:rsidRPr="000D724D">
        <w:rPr>
          <w:rFonts w:eastAsia="Times New Roman" w:cstheme="minorHAnsi"/>
          <w:sz w:val="28"/>
          <w:szCs w:val="28"/>
        </w:rPr>
        <w:t>microservices</w:t>
      </w:r>
      <w:proofErr w:type="spellEnd"/>
      <w:r w:rsidRPr="000D724D">
        <w:rPr>
          <w:rFonts w:eastAsia="Times New Roman" w:cstheme="minorHAnsi"/>
          <w:sz w:val="28"/>
          <w:szCs w:val="28"/>
        </w:rPr>
        <w:t>, you should focus on minimizing dependencies and ensuring that services can evolve independently. Here’s how:</w:t>
      </w:r>
    </w:p>
    <w:p w:rsidR="000D724D" w:rsidRPr="000D724D" w:rsidRDefault="000D724D" w:rsidP="000D72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>Clearly Define Service Boundaries</w:t>
      </w:r>
      <w:r w:rsidRPr="000D724D">
        <w:rPr>
          <w:rFonts w:eastAsia="Times New Roman" w:cstheme="minorHAnsi"/>
          <w:sz w:val="28"/>
          <w:szCs w:val="28"/>
        </w:rPr>
        <w:t xml:space="preserve">: Each </w:t>
      </w:r>
      <w:proofErr w:type="spellStart"/>
      <w:r w:rsidRPr="000D724D">
        <w:rPr>
          <w:rFonts w:eastAsia="Times New Roman" w:cstheme="minorHAnsi"/>
          <w:sz w:val="28"/>
          <w:szCs w:val="28"/>
        </w:rPr>
        <w:t>microservice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 should own a specific </w:t>
      </w:r>
      <w:r w:rsidRPr="000D724D">
        <w:rPr>
          <w:rFonts w:eastAsia="Times New Roman" w:cstheme="minorHAnsi"/>
          <w:b/>
          <w:bCs/>
          <w:sz w:val="28"/>
          <w:szCs w:val="28"/>
        </w:rPr>
        <w:t>bounded context</w:t>
      </w:r>
      <w:r w:rsidRPr="000D724D">
        <w:rPr>
          <w:rFonts w:eastAsia="Times New Roman" w:cstheme="minorHAnsi"/>
          <w:sz w:val="28"/>
          <w:szCs w:val="28"/>
        </w:rPr>
        <w:t xml:space="preserve"> (based on DDD), meaning it should be responsible for one domain or functionality. This reduces the need for services to depend on each other.</w:t>
      </w:r>
    </w:p>
    <w:p w:rsidR="000D724D" w:rsidRPr="000D724D" w:rsidRDefault="000D724D" w:rsidP="000D72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lastRenderedPageBreak/>
        <w:t>APIs and Contracts</w:t>
      </w:r>
      <w:r w:rsidRPr="000D724D">
        <w:rPr>
          <w:rFonts w:eastAsia="Times New Roman" w:cstheme="minorHAnsi"/>
          <w:sz w:val="28"/>
          <w:szCs w:val="28"/>
        </w:rPr>
        <w:t xml:space="preserve">: Define clear, stable </w:t>
      </w:r>
      <w:r w:rsidRPr="000D724D">
        <w:rPr>
          <w:rFonts w:eastAsia="Times New Roman" w:cstheme="minorHAnsi"/>
          <w:b/>
          <w:bCs/>
          <w:sz w:val="28"/>
          <w:szCs w:val="28"/>
        </w:rPr>
        <w:t>API contracts</w:t>
      </w:r>
      <w:r w:rsidRPr="000D724D">
        <w:rPr>
          <w:rFonts w:eastAsia="Times New Roman" w:cstheme="minorHAnsi"/>
          <w:sz w:val="28"/>
          <w:szCs w:val="28"/>
        </w:rPr>
        <w:t xml:space="preserve"> between services. Avoid leaking internal implementation details through APIs. Each service should communicate with others only through well-defined interfaces like REST, </w:t>
      </w:r>
      <w:proofErr w:type="spellStart"/>
      <w:r w:rsidRPr="000D724D">
        <w:rPr>
          <w:rFonts w:eastAsia="Times New Roman" w:cstheme="minorHAnsi"/>
          <w:sz w:val="28"/>
          <w:szCs w:val="28"/>
        </w:rPr>
        <w:t>gRPC</w:t>
      </w:r>
      <w:proofErr w:type="spellEnd"/>
      <w:r w:rsidRPr="000D724D">
        <w:rPr>
          <w:rFonts w:eastAsia="Times New Roman" w:cstheme="minorHAnsi"/>
          <w:sz w:val="28"/>
          <w:szCs w:val="28"/>
        </w:rPr>
        <w:t>, or messaging systems.</w:t>
      </w:r>
    </w:p>
    <w:p w:rsidR="000D724D" w:rsidRPr="000D724D" w:rsidRDefault="000D724D" w:rsidP="000D72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>Asynchronous Communication</w:t>
      </w:r>
      <w:r w:rsidRPr="000D724D">
        <w:rPr>
          <w:rFonts w:eastAsia="Times New Roman" w:cstheme="minorHAnsi"/>
          <w:sz w:val="28"/>
          <w:szCs w:val="28"/>
        </w:rPr>
        <w:t xml:space="preserve">: Use </w:t>
      </w:r>
      <w:r w:rsidRPr="000D724D">
        <w:rPr>
          <w:rFonts w:eastAsia="Times New Roman" w:cstheme="minorHAnsi"/>
          <w:b/>
          <w:bCs/>
          <w:sz w:val="28"/>
          <w:szCs w:val="28"/>
        </w:rPr>
        <w:t>asynchronous messaging</w:t>
      </w:r>
      <w:r w:rsidRPr="000D724D">
        <w:rPr>
          <w:rFonts w:eastAsia="Times New Roman" w:cstheme="minorHAnsi"/>
          <w:sz w:val="28"/>
          <w:szCs w:val="28"/>
        </w:rPr>
        <w:t xml:space="preserve"> (e.g., message brokers like </w:t>
      </w:r>
      <w:proofErr w:type="spellStart"/>
      <w:r w:rsidRPr="000D724D">
        <w:rPr>
          <w:rFonts w:eastAsia="Times New Roman" w:cstheme="minorHAnsi"/>
          <w:sz w:val="28"/>
          <w:szCs w:val="28"/>
        </w:rPr>
        <w:t>RabbitMQ</w:t>
      </w:r>
      <w:proofErr w:type="spellEnd"/>
      <w:r w:rsidRPr="000D724D">
        <w:rPr>
          <w:rFonts w:eastAsia="Times New Roman" w:cstheme="minorHAnsi"/>
          <w:sz w:val="28"/>
          <w:szCs w:val="28"/>
        </w:rPr>
        <w:t>, Kafka) for communication where possible, reducing the temporal coupling (i.e., the need for services to be up at the same time) between services. This also decouples the timing of service execution.</w:t>
      </w:r>
    </w:p>
    <w:p w:rsidR="000D724D" w:rsidRPr="000D724D" w:rsidRDefault="000D724D" w:rsidP="000D72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>Event-Driven Architecture</w:t>
      </w:r>
      <w:r w:rsidRPr="000D724D">
        <w:rPr>
          <w:rFonts w:eastAsia="Times New Roman" w:cstheme="minorHAnsi"/>
          <w:sz w:val="28"/>
          <w:szCs w:val="28"/>
        </w:rPr>
        <w:t xml:space="preserve">: Use an </w:t>
      </w:r>
      <w:r w:rsidRPr="000D724D">
        <w:rPr>
          <w:rFonts w:eastAsia="Times New Roman" w:cstheme="minorHAnsi"/>
          <w:b/>
          <w:bCs/>
          <w:sz w:val="28"/>
          <w:szCs w:val="28"/>
        </w:rPr>
        <w:t>event-driven architecture</w:t>
      </w:r>
      <w:r w:rsidRPr="000D724D">
        <w:rPr>
          <w:rFonts w:eastAsia="Times New Roman" w:cstheme="minorHAnsi"/>
          <w:sz w:val="28"/>
          <w:szCs w:val="28"/>
        </w:rPr>
        <w:t xml:space="preserve"> where services publish domain events to a central event bus or message broker. Other services can consume these events without knowing the producer. This leads to </w:t>
      </w:r>
      <w:proofErr w:type="spellStart"/>
      <w:r w:rsidRPr="000D724D">
        <w:rPr>
          <w:rFonts w:eastAsia="Times New Roman" w:cstheme="minorHAnsi"/>
          <w:sz w:val="28"/>
          <w:szCs w:val="28"/>
        </w:rPr>
        <w:t>loose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 coupling, as the producer does not need to know which services are consuming the events.</w:t>
      </w:r>
    </w:p>
    <w:p w:rsidR="000D724D" w:rsidRPr="000D724D" w:rsidRDefault="000D724D" w:rsidP="000D72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>Avoid Shared Databases</w:t>
      </w:r>
      <w:r w:rsidRPr="000D724D">
        <w:rPr>
          <w:rFonts w:eastAsia="Times New Roman" w:cstheme="minorHAnsi"/>
          <w:sz w:val="28"/>
          <w:szCs w:val="28"/>
        </w:rPr>
        <w:t xml:space="preserve">: Ensure that each </w:t>
      </w:r>
      <w:proofErr w:type="spellStart"/>
      <w:r w:rsidRPr="000D724D">
        <w:rPr>
          <w:rFonts w:eastAsia="Times New Roman" w:cstheme="minorHAnsi"/>
          <w:sz w:val="28"/>
          <w:szCs w:val="28"/>
        </w:rPr>
        <w:t>microservice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 owns its </w:t>
      </w:r>
      <w:r w:rsidRPr="000D724D">
        <w:rPr>
          <w:rFonts w:eastAsia="Times New Roman" w:cstheme="minorHAnsi"/>
          <w:b/>
          <w:bCs/>
          <w:sz w:val="28"/>
          <w:szCs w:val="28"/>
        </w:rPr>
        <w:t>own database</w:t>
      </w:r>
      <w:r w:rsidRPr="000D724D">
        <w:rPr>
          <w:rFonts w:eastAsia="Times New Roman" w:cstheme="minorHAnsi"/>
          <w:sz w:val="28"/>
          <w:szCs w:val="28"/>
        </w:rPr>
        <w:t xml:space="preserve">. Sharing databases between </w:t>
      </w:r>
      <w:proofErr w:type="spellStart"/>
      <w:r w:rsidRPr="000D724D">
        <w:rPr>
          <w:rFonts w:eastAsia="Times New Roman" w:cstheme="minorHAnsi"/>
          <w:sz w:val="28"/>
          <w:szCs w:val="28"/>
        </w:rPr>
        <w:t>microservices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 can lead to tight coupling because changes in one service’s schema can affect other services.</w:t>
      </w:r>
    </w:p>
    <w:p w:rsidR="000D724D" w:rsidRPr="000D724D" w:rsidRDefault="000D724D" w:rsidP="000D72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>Versioning</w:t>
      </w:r>
      <w:r w:rsidRPr="000D724D">
        <w:rPr>
          <w:rFonts w:eastAsia="Times New Roman" w:cstheme="minorHAnsi"/>
          <w:sz w:val="28"/>
          <w:szCs w:val="28"/>
        </w:rPr>
        <w:t xml:space="preserve">: Implement </w:t>
      </w:r>
      <w:r w:rsidRPr="000D724D">
        <w:rPr>
          <w:rFonts w:eastAsia="Times New Roman" w:cstheme="minorHAnsi"/>
          <w:b/>
          <w:bCs/>
          <w:sz w:val="28"/>
          <w:szCs w:val="28"/>
        </w:rPr>
        <w:t>API versioning</w:t>
      </w:r>
      <w:r w:rsidRPr="000D724D">
        <w:rPr>
          <w:rFonts w:eastAsia="Times New Roman" w:cstheme="minorHAnsi"/>
          <w:sz w:val="28"/>
          <w:szCs w:val="28"/>
        </w:rPr>
        <w:t xml:space="preserve"> to ensure that newer versions of a service can coexist with older versions without breaking consumers. This allows services to evolve independently.</w:t>
      </w:r>
    </w:p>
    <w:p w:rsidR="000D724D" w:rsidRPr="000D724D" w:rsidRDefault="000D724D" w:rsidP="000D72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>Dependency Injection and Interfaces</w:t>
      </w:r>
      <w:r w:rsidRPr="000D724D">
        <w:rPr>
          <w:rFonts w:eastAsia="Times New Roman" w:cstheme="minorHAnsi"/>
          <w:sz w:val="28"/>
          <w:szCs w:val="28"/>
        </w:rPr>
        <w:t xml:space="preserve">: Use </w:t>
      </w:r>
      <w:r w:rsidRPr="000D724D">
        <w:rPr>
          <w:rFonts w:eastAsia="Times New Roman" w:cstheme="minorHAnsi"/>
          <w:b/>
          <w:bCs/>
          <w:sz w:val="28"/>
          <w:szCs w:val="28"/>
        </w:rPr>
        <w:t>dependency injection</w:t>
      </w:r>
      <w:r w:rsidRPr="000D724D">
        <w:rPr>
          <w:rFonts w:eastAsia="Times New Roman" w:cstheme="minorHAnsi"/>
          <w:sz w:val="28"/>
          <w:szCs w:val="28"/>
        </w:rPr>
        <w:t xml:space="preserve"> and program to </w:t>
      </w:r>
      <w:r w:rsidRPr="000D724D">
        <w:rPr>
          <w:rFonts w:eastAsia="Times New Roman" w:cstheme="minorHAnsi"/>
          <w:b/>
          <w:bCs/>
          <w:sz w:val="28"/>
          <w:szCs w:val="28"/>
        </w:rPr>
        <w:t>interfaces</w:t>
      </w:r>
      <w:r w:rsidRPr="000D724D">
        <w:rPr>
          <w:rFonts w:eastAsia="Times New Roman" w:cstheme="minorHAnsi"/>
          <w:sz w:val="28"/>
          <w:szCs w:val="28"/>
        </w:rPr>
        <w:t xml:space="preserve"> rather than concrete implementations when one service relies on another. This promotes decoupling by making it easier to swap implementations or mock services for testing.</w:t>
      </w:r>
    </w:p>
    <w:p w:rsidR="000D724D" w:rsidRPr="000D724D" w:rsidRDefault="000D724D" w:rsidP="000D72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>Circuit Breakers and Fallbacks</w:t>
      </w:r>
      <w:r w:rsidRPr="000D724D">
        <w:rPr>
          <w:rFonts w:eastAsia="Times New Roman" w:cstheme="minorHAnsi"/>
          <w:sz w:val="28"/>
          <w:szCs w:val="28"/>
        </w:rPr>
        <w:t xml:space="preserve">: Use </w:t>
      </w:r>
      <w:r w:rsidRPr="000D724D">
        <w:rPr>
          <w:rFonts w:eastAsia="Times New Roman" w:cstheme="minorHAnsi"/>
          <w:b/>
          <w:bCs/>
          <w:sz w:val="28"/>
          <w:szCs w:val="28"/>
        </w:rPr>
        <w:t>circuit breaker patterns</w:t>
      </w:r>
      <w:r w:rsidRPr="000D724D">
        <w:rPr>
          <w:rFonts w:eastAsia="Times New Roman" w:cstheme="minorHAnsi"/>
          <w:sz w:val="28"/>
          <w:szCs w:val="28"/>
        </w:rPr>
        <w:t xml:space="preserve"> to prevent cascading failures and ensure that if a dependent service is down, other services can handle it gracefully. Fallback strategies help maintain service independence in failure scenarios.</w:t>
      </w:r>
    </w:p>
    <w:p w:rsidR="000D724D" w:rsidRPr="000D724D" w:rsidRDefault="000D724D" w:rsidP="000D72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b/>
          <w:bCs/>
          <w:sz w:val="28"/>
          <w:szCs w:val="28"/>
        </w:rPr>
        <w:t>Polyglot Persistence</w:t>
      </w:r>
      <w:r w:rsidRPr="000D724D">
        <w:rPr>
          <w:rFonts w:eastAsia="Times New Roman" w:cstheme="minorHAnsi"/>
          <w:sz w:val="28"/>
          <w:szCs w:val="28"/>
        </w:rPr>
        <w:t xml:space="preserve">: Allow services to use </w:t>
      </w:r>
      <w:r w:rsidRPr="000D724D">
        <w:rPr>
          <w:rFonts w:eastAsia="Times New Roman" w:cstheme="minorHAnsi"/>
          <w:b/>
          <w:bCs/>
          <w:sz w:val="28"/>
          <w:szCs w:val="28"/>
        </w:rPr>
        <w:t>different databases or technologies</w:t>
      </w:r>
      <w:r w:rsidRPr="000D724D">
        <w:rPr>
          <w:rFonts w:eastAsia="Times New Roman" w:cstheme="minorHAnsi"/>
          <w:sz w:val="28"/>
          <w:szCs w:val="28"/>
        </w:rPr>
        <w:t xml:space="preserve"> for their specific needs, preventing them from being tightly coupled to the same data model or infrastructure.</w:t>
      </w:r>
    </w:p>
    <w:p w:rsidR="000D724D" w:rsidRPr="000D724D" w:rsidRDefault="000D724D" w:rsidP="000D724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D724D">
        <w:rPr>
          <w:rFonts w:eastAsia="Times New Roman" w:cstheme="minorHAnsi"/>
          <w:sz w:val="28"/>
          <w:szCs w:val="28"/>
        </w:rPr>
        <w:t xml:space="preserve">By following these principles, you can ensure that </w:t>
      </w:r>
      <w:proofErr w:type="spellStart"/>
      <w:r w:rsidRPr="000D724D">
        <w:rPr>
          <w:rFonts w:eastAsia="Times New Roman" w:cstheme="minorHAnsi"/>
          <w:sz w:val="28"/>
          <w:szCs w:val="28"/>
        </w:rPr>
        <w:t>microservices</w:t>
      </w:r>
      <w:proofErr w:type="spellEnd"/>
      <w:r w:rsidRPr="000D724D">
        <w:rPr>
          <w:rFonts w:eastAsia="Times New Roman" w:cstheme="minorHAnsi"/>
          <w:sz w:val="28"/>
          <w:szCs w:val="28"/>
        </w:rPr>
        <w:t xml:space="preserve"> remain loosely coupled, allowing them to be developed, deployed, and scaled independently.</w:t>
      </w:r>
    </w:p>
    <w:p w:rsidR="00F002C3" w:rsidRPr="000D724D" w:rsidRDefault="00F002C3" w:rsidP="000D724D">
      <w:pPr>
        <w:rPr>
          <w:rFonts w:cstheme="minorHAnsi"/>
          <w:sz w:val="28"/>
          <w:szCs w:val="28"/>
        </w:rPr>
      </w:pPr>
    </w:p>
    <w:sectPr w:rsidR="00F002C3" w:rsidRPr="000D724D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12E1D"/>
    <w:multiLevelType w:val="multilevel"/>
    <w:tmpl w:val="99721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84C9F"/>
    <w:multiLevelType w:val="multilevel"/>
    <w:tmpl w:val="51A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605184"/>
    <w:multiLevelType w:val="multilevel"/>
    <w:tmpl w:val="D57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054A69"/>
    <w:multiLevelType w:val="multilevel"/>
    <w:tmpl w:val="AE74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C459EB"/>
    <w:multiLevelType w:val="multilevel"/>
    <w:tmpl w:val="B0CE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7049D4"/>
    <w:multiLevelType w:val="hybridMultilevel"/>
    <w:tmpl w:val="29ECAE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F76F5B"/>
    <w:multiLevelType w:val="multilevel"/>
    <w:tmpl w:val="6766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155E65"/>
    <w:multiLevelType w:val="multilevel"/>
    <w:tmpl w:val="2C9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3452BA"/>
    <w:multiLevelType w:val="multilevel"/>
    <w:tmpl w:val="DAFC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40A6C3C"/>
    <w:multiLevelType w:val="multilevel"/>
    <w:tmpl w:val="2EC6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645958"/>
    <w:multiLevelType w:val="multilevel"/>
    <w:tmpl w:val="85A2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C9761A"/>
    <w:multiLevelType w:val="multilevel"/>
    <w:tmpl w:val="1A6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0B60CC"/>
    <w:multiLevelType w:val="multilevel"/>
    <w:tmpl w:val="7C44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6394C86"/>
    <w:multiLevelType w:val="multilevel"/>
    <w:tmpl w:val="E4F6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9754945"/>
    <w:multiLevelType w:val="multilevel"/>
    <w:tmpl w:val="42B0A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9D11E01"/>
    <w:multiLevelType w:val="multilevel"/>
    <w:tmpl w:val="6872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F16525F"/>
    <w:multiLevelType w:val="multilevel"/>
    <w:tmpl w:val="B04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F76191C"/>
    <w:multiLevelType w:val="multilevel"/>
    <w:tmpl w:val="F8D4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2C5156F"/>
    <w:multiLevelType w:val="multilevel"/>
    <w:tmpl w:val="DAD0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4C13C48"/>
    <w:multiLevelType w:val="multilevel"/>
    <w:tmpl w:val="D1B83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05C76AF"/>
    <w:multiLevelType w:val="multilevel"/>
    <w:tmpl w:val="F1E2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3DC4597"/>
    <w:multiLevelType w:val="multilevel"/>
    <w:tmpl w:val="FE2A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4A66FDE"/>
    <w:multiLevelType w:val="multilevel"/>
    <w:tmpl w:val="B852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68A1448"/>
    <w:multiLevelType w:val="multilevel"/>
    <w:tmpl w:val="A954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ABC0E77"/>
    <w:multiLevelType w:val="multilevel"/>
    <w:tmpl w:val="3592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BFA1517"/>
    <w:multiLevelType w:val="multilevel"/>
    <w:tmpl w:val="8B96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DB63C12"/>
    <w:multiLevelType w:val="hybridMultilevel"/>
    <w:tmpl w:val="704EE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E3F2B2B"/>
    <w:multiLevelType w:val="multilevel"/>
    <w:tmpl w:val="A3B03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FF85D9C"/>
    <w:multiLevelType w:val="multilevel"/>
    <w:tmpl w:val="ECC8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564BE1"/>
    <w:multiLevelType w:val="multilevel"/>
    <w:tmpl w:val="68DC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4E951DF"/>
    <w:multiLevelType w:val="multilevel"/>
    <w:tmpl w:val="613A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7D3276C"/>
    <w:multiLevelType w:val="multilevel"/>
    <w:tmpl w:val="1DF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8034C87"/>
    <w:multiLevelType w:val="multilevel"/>
    <w:tmpl w:val="3E14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9836241"/>
    <w:multiLevelType w:val="multilevel"/>
    <w:tmpl w:val="25C2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9DB1DD4"/>
    <w:multiLevelType w:val="multilevel"/>
    <w:tmpl w:val="E8769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62506D8"/>
    <w:multiLevelType w:val="multilevel"/>
    <w:tmpl w:val="6C02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69D7C7B"/>
    <w:multiLevelType w:val="multilevel"/>
    <w:tmpl w:val="A1C8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D415223"/>
    <w:multiLevelType w:val="hybridMultilevel"/>
    <w:tmpl w:val="C1DEE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27E3F99"/>
    <w:multiLevelType w:val="multilevel"/>
    <w:tmpl w:val="0542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4EF7A7B"/>
    <w:multiLevelType w:val="multilevel"/>
    <w:tmpl w:val="0D4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8D917FD"/>
    <w:multiLevelType w:val="multilevel"/>
    <w:tmpl w:val="F45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9B75A1A"/>
    <w:multiLevelType w:val="multilevel"/>
    <w:tmpl w:val="A13C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23A6FE2"/>
    <w:multiLevelType w:val="multilevel"/>
    <w:tmpl w:val="F80E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66E30FA"/>
    <w:multiLevelType w:val="hybridMultilevel"/>
    <w:tmpl w:val="5AE21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95752DD"/>
    <w:multiLevelType w:val="multilevel"/>
    <w:tmpl w:val="58A6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9614138"/>
    <w:multiLevelType w:val="hybridMultilevel"/>
    <w:tmpl w:val="8D72B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CE66317"/>
    <w:multiLevelType w:val="multilevel"/>
    <w:tmpl w:val="87DA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43"/>
  </w:num>
  <w:num w:numId="3">
    <w:abstractNumId w:val="5"/>
  </w:num>
  <w:num w:numId="4">
    <w:abstractNumId w:val="35"/>
  </w:num>
  <w:num w:numId="5">
    <w:abstractNumId w:val="19"/>
  </w:num>
  <w:num w:numId="6">
    <w:abstractNumId w:val="1"/>
  </w:num>
  <w:num w:numId="7">
    <w:abstractNumId w:val="16"/>
  </w:num>
  <w:num w:numId="8">
    <w:abstractNumId w:val="11"/>
  </w:num>
  <w:num w:numId="9">
    <w:abstractNumId w:val="20"/>
  </w:num>
  <w:num w:numId="10">
    <w:abstractNumId w:val="25"/>
  </w:num>
  <w:num w:numId="11">
    <w:abstractNumId w:val="10"/>
  </w:num>
  <w:num w:numId="12">
    <w:abstractNumId w:val="31"/>
  </w:num>
  <w:num w:numId="13">
    <w:abstractNumId w:val="30"/>
  </w:num>
  <w:num w:numId="14">
    <w:abstractNumId w:val="46"/>
  </w:num>
  <w:num w:numId="15">
    <w:abstractNumId w:val="17"/>
  </w:num>
  <w:num w:numId="16">
    <w:abstractNumId w:val="29"/>
  </w:num>
  <w:num w:numId="17">
    <w:abstractNumId w:val="18"/>
  </w:num>
  <w:num w:numId="18">
    <w:abstractNumId w:val="36"/>
  </w:num>
  <w:num w:numId="19">
    <w:abstractNumId w:val="27"/>
  </w:num>
  <w:num w:numId="20">
    <w:abstractNumId w:val="42"/>
  </w:num>
  <w:num w:numId="21">
    <w:abstractNumId w:val="2"/>
  </w:num>
  <w:num w:numId="22">
    <w:abstractNumId w:val="6"/>
  </w:num>
  <w:num w:numId="23">
    <w:abstractNumId w:val="12"/>
  </w:num>
  <w:num w:numId="24">
    <w:abstractNumId w:val="22"/>
  </w:num>
  <w:num w:numId="25">
    <w:abstractNumId w:val="21"/>
  </w:num>
  <w:num w:numId="26">
    <w:abstractNumId w:val="33"/>
  </w:num>
  <w:num w:numId="27">
    <w:abstractNumId w:val="3"/>
  </w:num>
  <w:num w:numId="28">
    <w:abstractNumId w:val="0"/>
  </w:num>
  <w:num w:numId="29">
    <w:abstractNumId w:val="7"/>
  </w:num>
  <w:num w:numId="30">
    <w:abstractNumId w:val="28"/>
  </w:num>
  <w:num w:numId="31">
    <w:abstractNumId w:val="23"/>
  </w:num>
  <w:num w:numId="32">
    <w:abstractNumId w:val="9"/>
  </w:num>
  <w:num w:numId="33">
    <w:abstractNumId w:val="39"/>
  </w:num>
  <w:num w:numId="34">
    <w:abstractNumId w:val="41"/>
  </w:num>
  <w:num w:numId="35">
    <w:abstractNumId w:val="38"/>
  </w:num>
  <w:num w:numId="36">
    <w:abstractNumId w:val="44"/>
  </w:num>
  <w:num w:numId="37">
    <w:abstractNumId w:val="32"/>
  </w:num>
  <w:num w:numId="38">
    <w:abstractNumId w:val="15"/>
  </w:num>
  <w:num w:numId="39">
    <w:abstractNumId w:val="40"/>
  </w:num>
  <w:num w:numId="40">
    <w:abstractNumId w:val="24"/>
  </w:num>
  <w:num w:numId="41">
    <w:abstractNumId w:val="37"/>
  </w:num>
  <w:num w:numId="42">
    <w:abstractNumId w:val="26"/>
  </w:num>
  <w:num w:numId="43">
    <w:abstractNumId w:val="34"/>
  </w:num>
  <w:num w:numId="44">
    <w:abstractNumId w:val="14"/>
  </w:num>
  <w:num w:numId="45">
    <w:abstractNumId w:val="8"/>
  </w:num>
  <w:num w:numId="46">
    <w:abstractNumId w:val="4"/>
  </w:num>
  <w:num w:numId="47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D724D"/>
    <w:rsid w:val="000F7D56"/>
    <w:rsid w:val="00273E12"/>
    <w:rsid w:val="002B2FD0"/>
    <w:rsid w:val="002C6677"/>
    <w:rsid w:val="00375CA3"/>
    <w:rsid w:val="00393251"/>
    <w:rsid w:val="0045472C"/>
    <w:rsid w:val="0045630F"/>
    <w:rsid w:val="00540BB9"/>
    <w:rsid w:val="005C710C"/>
    <w:rsid w:val="00625CED"/>
    <w:rsid w:val="006D0CA4"/>
    <w:rsid w:val="006E0BA8"/>
    <w:rsid w:val="007D0260"/>
    <w:rsid w:val="007D6817"/>
    <w:rsid w:val="008068A8"/>
    <w:rsid w:val="008206C9"/>
    <w:rsid w:val="009F752B"/>
    <w:rsid w:val="00A245A5"/>
    <w:rsid w:val="00A669A4"/>
    <w:rsid w:val="00A92F6B"/>
    <w:rsid w:val="00AA10FB"/>
    <w:rsid w:val="00C04687"/>
    <w:rsid w:val="00CD5122"/>
    <w:rsid w:val="00CE5BF7"/>
    <w:rsid w:val="00D50475"/>
    <w:rsid w:val="00D86E71"/>
    <w:rsid w:val="00E22291"/>
    <w:rsid w:val="00E37CF3"/>
    <w:rsid w:val="00E55C12"/>
    <w:rsid w:val="00EB38F4"/>
    <w:rsid w:val="00F002C3"/>
    <w:rsid w:val="00FB258D"/>
    <w:rsid w:val="00FC2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6E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B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B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0BA8"/>
  </w:style>
  <w:style w:type="character" w:customStyle="1" w:styleId="hljs-title">
    <w:name w:val="hljs-title"/>
    <w:basedOn w:val="DefaultParagraphFont"/>
    <w:rsid w:val="006E0BA8"/>
  </w:style>
  <w:style w:type="character" w:customStyle="1" w:styleId="hljs-string">
    <w:name w:val="hljs-string"/>
    <w:basedOn w:val="DefaultParagraphFont"/>
    <w:rsid w:val="006E0BA8"/>
  </w:style>
  <w:style w:type="character" w:customStyle="1" w:styleId="hljs-function">
    <w:name w:val="hljs-function"/>
    <w:basedOn w:val="DefaultParagraphFont"/>
    <w:rsid w:val="006E0BA8"/>
  </w:style>
  <w:style w:type="character" w:customStyle="1" w:styleId="hljs-params">
    <w:name w:val="hljs-params"/>
    <w:basedOn w:val="DefaultParagraphFont"/>
    <w:rsid w:val="006E0BA8"/>
  </w:style>
  <w:style w:type="character" w:customStyle="1" w:styleId="hljs-attr">
    <w:name w:val="hljs-attr"/>
    <w:basedOn w:val="DefaultParagraphFont"/>
    <w:rsid w:val="006E0BA8"/>
  </w:style>
  <w:style w:type="character" w:customStyle="1" w:styleId="hljs-variable">
    <w:name w:val="hljs-variable"/>
    <w:basedOn w:val="DefaultParagraphFont"/>
    <w:rsid w:val="006E0BA8"/>
  </w:style>
  <w:style w:type="character" w:customStyle="1" w:styleId="hljs-number">
    <w:name w:val="hljs-number"/>
    <w:basedOn w:val="DefaultParagraphFont"/>
    <w:rsid w:val="006E0BA8"/>
  </w:style>
  <w:style w:type="character" w:customStyle="1" w:styleId="hljs-builtin">
    <w:name w:val="hljs-built_in"/>
    <w:basedOn w:val="DefaultParagraphFont"/>
    <w:rsid w:val="006E0BA8"/>
  </w:style>
  <w:style w:type="character" w:customStyle="1" w:styleId="hljs-comment">
    <w:name w:val="hljs-comment"/>
    <w:basedOn w:val="DefaultParagraphFont"/>
    <w:rsid w:val="006E0BA8"/>
  </w:style>
  <w:style w:type="character" w:customStyle="1" w:styleId="Heading4Char">
    <w:name w:val="Heading 4 Char"/>
    <w:basedOn w:val="DefaultParagraphFont"/>
    <w:link w:val="Heading4"/>
    <w:uiPriority w:val="9"/>
    <w:semiHidden/>
    <w:rsid w:val="006E0B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ubst">
    <w:name w:val="hljs-subst"/>
    <w:basedOn w:val="DefaultParagraphFont"/>
    <w:rsid w:val="006E0BA8"/>
  </w:style>
  <w:style w:type="character" w:customStyle="1" w:styleId="overflow-hidden">
    <w:name w:val="overflow-hidden"/>
    <w:basedOn w:val="DefaultParagraphFont"/>
    <w:rsid w:val="006E0B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0B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0B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1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5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0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2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4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9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3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1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72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0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5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7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1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78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8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6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8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8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93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3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7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19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7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47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05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0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82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5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7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8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6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2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7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22BF06-9B8D-4A32-8797-E7A45C81F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25</cp:revision>
  <dcterms:created xsi:type="dcterms:W3CDTF">2024-09-10T03:17:00Z</dcterms:created>
  <dcterms:modified xsi:type="dcterms:W3CDTF">2024-10-08T11:01:00Z</dcterms:modified>
</cp:coreProperties>
</file>