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DC308C" w:rsidRDefault="0045472C" w:rsidP="00540BB9">
      <w:pPr>
        <w:rPr>
          <w:rFonts w:cstheme="minorHAnsi"/>
          <w:sz w:val="28"/>
          <w:szCs w:val="28"/>
        </w:rPr>
      </w:pPr>
      <w:proofErr w:type="spellStart"/>
      <w:r w:rsidRPr="00DC308C">
        <w:rPr>
          <w:rFonts w:cstheme="minorHAnsi"/>
          <w:b/>
          <w:sz w:val="28"/>
          <w:szCs w:val="28"/>
        </w:rPr>
        <w:t>Microservices</w:t>
      </w:r>
      <w:proofErr w:type="spellEnd"/>
      <w:r w:rsidRPr="00DC308C">
        <w:rPr>
          <w:rFonts w:cstheme="minorHAnsi"/>
          <w:b/>
          <w:sz w:val="28"/>
          <w:szCs w:val="28"/>
        </w:rPr>
        <w:t xml:space="preserve"> </w:t>
      </w:r>
      <w:r w:rsidR="00AA10FB" w:rsidRPr="00DC308C">
        <w:rPr>
          <w:rFonts w:cstheme="minorHAnsi"/>
          <w:b/>
          <w:sz w:val="28"/>
          <w:szCs w:val="28"/>
        </w:rPr>
        <w:t>Basics</w:t>
      </w:r>
    </w:p>
    <w:p w:rsidR="00AE60BE" w:rsidRPr="00DC308C" w:rsidRDefault="00AE60BE" w:rsidP="00072D4B">
      <w:pPr>
        <w:pStyle w:val="ListParagraph"/>
        <w:numPr>
          <w:ilvl w:val="0"/>
          <w:numId w:val="1"/>
        </w:numPr>
        <w:rPr>
          <w:rFonts w:cstheme="minorHAnsi"/>
          <w:sz w:val="28"/>
          <w:szCs w:val="28"/>
        </w:rPr>
      </w:pPr>
      <w:r w:rsidRPr="00DC308C">
        <w:rPr>
          <w:rFonts w:cstheme="minorHAnsi"/>
          <w:sz w:val="28"/>
          <w:szCs w:val="28"/>
        </w:rPr>
        <w:t xml:space="preserve">What is an API Gateway, and what role does it play in </w:t>
      </w:r>
      <w:proofErr w:type="spellStart"/>
      <w:r w:rsidRPr="00DC308C">
        <w:rPr>
          <w:rFonts w:cstheme="minorHAnsi"/>
          <w:sz w:val="28"/>
          <w:szCs w:val="28"/>
        </w:rPr>
        <w:t>microservices</w:t>
      </w:r>
      <w:proofErr w:type="spellEnd"/>
      <w:r w:rsidRPr="00DC308C">
        <w:rPr>
          <w:rFonts w:cstheme="minorHAnsi"/>
          <w:sz w:val="28"/>
          <w:szCs w:val="28"/>
        </w:rPr>
        <w:t xml:space="preserve"> architecture?</w:t>
      </w:r>
    </w:p>
    <w:p w:rsidR="00AE60BE" w:rsidRPr="00DC308C" w:rsidRDefault="00AE60BE" w:rsidP="00072D4B">
      <w:pPr>
        <w:pStyle w:val="ListParagraph"/>
        <w:numPr>
          <w:ilvl w:val="0"/>
          <w:numId w:val="1"/>
        </w:numPr>
        <w:rPr>
          <w:rFonts w:cstheme="minorHAnsi"/>
          <w:sz w:val="28"/>
          <w:szCs w:val="28"/>
        </w:rPr>
      </w:pPr>
      <w:r w:rsidRPr="00DC308C">
        <w:rPr>
          <w:rFonts w:cstheme="minorHAnsi"/>
          <w:sz w:val="28"/>
          <w:szCs w:val="28"/>
        </w:rPr>
        <w:t>How does an API Gateway differ from a reverse proxy?</w:t>
      </w:r>
    </w:p>
    <w:p w:rsidR="00AE60BE" w:rsidRPr="00DC308C" w:rsidRDefault="00AE60BE" w:rsidP="00072D4B">
      <w:pPr>
        <w:pStyle w:val="ListParagraph"/>
        <w:numPr>
          <w:ilvl w:val="0"/>
          <w:numId w:val="1"/>
        </w:numPr>
        <w:rPr>
          <w:rFonts w:cstheme="minorHAnsi"/>
          <w:sz w:val="28"/>
          <w:szCs w:val="28"/>
        </w:rPr>
      </w:pPr>
      <w:r w:rsidRPr="00DC308C">
        <w:rPr>
          <w:rFonts w:cstheme="minorHAnsi"/>
          <w:sz w:val="28"/>
          <w:szCs w:val="28"/>
        </w:rPr>
        <w:t>What responsibilities does an API Gateway have (e.g., routing, security, caching)?</w:t>
      </w:r>
    </w:p>
    <w:p w:rsidR="00AE60BE" w:rsidRPr="00DC308C" w:rsidRDefault="00AE60BE" w:rsidP="00072D4B">
      <w:pPr>
        <w:pStyle w:val="ListParagraph"/>
        <w:numPr>
          <w:ilvl w:val="0"/>
          <w:numId w:val="1"/>
        </w:numPr>
        <w:rPr>
          <w:rFonts w:cstheme="minorHAnsi"/>
          <w:sz w:val="28"/>
          <w:szCs w:val="28"/>
        </w:rPr>
      </w:pPr>
      <w:r w:rsidRPr="00DC308C">
        <w:rPr>
          <w:rFonts w:cstheme="minorHAnsi"/>
          <w:sz w:val="28"/>
          <w:szCs w:val="28"/>
        </w:rPr>
        <w:t>What is the Backend for Frontend (BFF) pattern, and how does it differ from API Gateway?</w:t>
      </w:r>
    </w:p>
    <w:p w:rsidR="00AA10FB" w:rsidRPr="00DC308C" w:rsidRDefault="00AE60BE" w:rsidP="00072D4B">
      <w:pPr>
        <w:pStyle w:val="ListParagraph"/>
        <w:numPr>
          <w:ilvl w:val="0"/>
          <w:numId w:val="1"/>
        </w:numPr>
        <w:rPr>
          <w:rFonts w:cstheme="minorHAnsi"/>
          <w:sz w:val="28"/>
          <w:szCs w:val="28"/>
        </w:rPr>
      </w:pPr>
      <w:r w:rsidRPr="00DC308C">
        <w:rPr>
          <w:rFonts w:cstheme="minorHAnsi"/>
          <w:sz w:val="28"/>
          <w:szCs w:val="28"/>
        </w:rPr>
        <w:t>How do you implement rate-limiting, throttling, and caching in an API Gateway?</w:t>
      </w:r>
    </w:p>
    <w:p w:rsidR="00E55C12" w:rsidRPr="00DC308C" w:rsidRDefault="00E55C12" w:rsidP="00AA10FB">
      <w:pPr>
        <w:rPr>
          <w:rFonts w:cstheme="minorHAnsi"/>
          <w:sz w:val="28"/>
          <w:szCs w:val="28"/>
        </w:rPr>
      </w:pPr>
    </w:p>
    <w:p w:rsidR="00E55C12" w:rsidRPr="00DC308C" w:rsidRDefault="00E55C12" w:rsidP="00AA10FB">
      <w:pPr>
        <w:rPr>
          <w:rFonts w:cstheme="minorHAnsi"/>
          <w:b/>
          <w:sz w:val="28"/>
          <w:szCs w:val="28"/>
        </w:rPr>
      </w:pPr>
    </w:p>
    <w:p w:rsidR="00DC308C" w:rsidRPr="00DC308C" w:rsidRDefault="00DC308C" w:rsidP="00DC308C">
      <w:pPr>
        <w:spacing w:before="100" w:beforeAutospacing="1" w:after="100" w:afterAutospacing="1" w:line="240" w:lineRule="auto"/>
        <w:outlineLvl w:val="2"/>
        <w:rPr>
          <w:rFonts w:eastAsia="Times New Roman" w:cstheme="minorHAnsi"/>
          <w:b/>
          <w:bCs/>
          <w:sz w:val="28"/>
          <w:szCs w:val="28"/>
        </w:rPr>
      </w:pPr>
      <w:r w:rsidRPr="00DC308C">
        <w:rPr>
          <w:rFonts w:eastAsia="Times New Roman" w:cstheme="minorHAnsi"/>
          <w:b/>
          <w:bCs/>
          <w:sz w:val="28"/>
          <w:szCs w:val="28"/>
        </w:rPr>
        <w:t xml:space="preserve">1. What is an API Gateway, and what role does it play in </w:t>
      </w:r>
      <w:proofErr w:type="spellStart"/>
      <w:r w:rsidRPr="00DC308C">
        <w:rPr>
          <w:rFonts w:eastAsia="Times New Roman" w:cstheme="minorHAnsi"/>
          <w:b/>
          <w:bCs/>
          <w:sz w:val="28"/>
          <w:szCs w:val="28"/>
        </w:rPr>
        <w:t>microservices</w:t>
      </w:r>
      <w:proofErr w:type="spellEnd"/>
      <w:r w:rsidRPr="00DC308C">
        <w:rPr>
          <w:rFonts w:eastAsia="Times New Roman" w:cstheme="minorHAnsi"/>
          <w:b/>
          <w:bCs/>
          <w:sz w:val="28"/>
          <w:szCs w:val="28"/>
        </w:rPr>
        <w:t xml:space="preserve"> architecture?</w:t>
      </w:r>
    </w:p>
    <w:p w:rsidR="00DC308C" w:rsidRPr="00DC308C" w:rsidRDefault="00DC308C" w:rsidP="00DC308C">
      <w:pPr>
        <w:spacing w:before="100" w:beforeAutospacing="1" w:after="100" w:afterAutospacing="1" w:line="240" w:lineRule="auto"/>
        <w:rPr>
          <w:rFonts w:eastAsia="Times New Roman" w:cstheme="minorHAnsi"/>
          <w:sz w:val="28"/>
          <w:szCs w:val="28"/>
        </w:rPr>
      </w:pPr>
      <w:r w:rsidRPr="00DC308C">
        <w:rPr>
          <w:rFonts w:eastAsia="Times New Roman" w:cstheme="minorHAnsi"/>
          <w:sz w:val="28"/>
          <w:szCs w:val="28"/>
        </w:rPr>
        <w:t xml:space="preserve">An </w:t>
      </w:r>
      <w:r w:rsidRPr="00DC308C">
        <w:rPr>
          <w:rFonts w:eastAsia="Times New Roman" w:cstheme="minorHAnsi"/>
          <w:b/>
          <w:bCs/>
          <w:sz w:val="28"/>
          <w:szCs w:val="28"/>
        </w:rPr>
        <w:t>API Gateway</w:t>
      </w:r>
      <w:r w:rsidRPr="00DC308C">
        <w:rPr>
          <w:rFonts w:eastAsia="Times New Roman" w:cstheme="minorHAnsi"/>
          <w:sz w:val="28"/>
          <w:szCs w:val="28"/>
        </w:rPr>
        <w:t xml:space="preserve"> is a server that acts as a single entry point for clients to access various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xml:space="preserve"> in </w:t>
      </w:r>
      <w:proofErr w:type="gramStart"/>
      <w:r w:rsidRPr="00DC308C">
        <w:rPr>
          <w:rFonts w:eastAsia="Times New Roman" w:cstheme="minorHAnsi"/>
          <w:sz w:val="28"/>
          <w:szCs w:val="28"/>
        </w:rPr>
        <w:t xml:space="preserve">a </w:t>
      </w:r>
      <w:proofErr w:type="spellStart"/>
      <w:r w:rsidRPr="00DC308C">
        <w:rPr>
          <w:rFonts w:eastAsia="Times New Roman" w:cstheme="minorHAnsi"/>
          <w:sz w:val="28"/>
          <w:szCs w:val="28"/>
        </w:rPr>
        <w:t>microservices</w:t>
      </w:r>
      <w:proofErr w:type="spellEnd"/>
      <w:proofErr w:type="gramEnd"/>
      <w:r w:rsidRPr="00DC308C">
        <w:rPr>
          <w:rFonts w:eastAsia="Times New Roman" w:cstheme="minorHAnsi"/>
          <w:sz w:val="28"/>
          <w:szCs w:val="28"/>
        </w:rPr>
        <w:t xml:space="preserve"> architecture. It handles requests from clients, routes them to the appropriate services, aggregates responses, and returns them to the client. Here are the key roles and functions of an API Gateway:</w:t>
      </w:r>
    </w:p>
    <w:p w:rsidR="00DC308C" w:rsidRPr="00DC308C" w:rsidRDefault="00DC308C" w:rsidP="00DC308C">
      <w:pPr>
        <w:numPr>
          <w:ilvl w:val="0"/>
          <w:numId w:val="35"/>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Request Routing</w:t>
      </w:r>
      <w:r w:rsidRPr="00DC308C">
        <w:rPr>
          <w:rFonts w:eastAsia="Times New Roman" w:cstheme="minorHAnsi"/>
          <w:sz w:val="28"/>
          <w:szCs w:val="28"/>
        </w:rPr>
        <w:t xml:space="preserve">: The API Gateway routes client requests to the appropriate backend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xml:space="preserve"> based on the request URL, HTTP method, or other criteria. This centralizes routing logic and simplifies client interaction with multiple services.</w:t>
      </w:r>
    </w:p>
    <w:p w:rsidR="00DC308C" w:rsidRPr="00DC308C" w:rsidRDefault="00DC308C" w:rsidP="00DC308C">
      <w:pPr>
        <w:numPr>
          <w:ilvl w:val="0"/>
          <w:numId w:val="35"/>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Load Balancing</w:t>
      </w:r>
      <w:r w:rsidRPr="00DC308C">
        <w:rPr>
          <w:rFonts w:eastAsia="Times New Roman" w:cstheme="minorHAnsi"/>
          <w:sz w:val="28"/>
          <w:szCs w:val="28"/>
        </w:rPr>
        <w:t xml:space="preserve">: The API Gateway can distribute incoming traffic across multiple instances of a </w:t>
      </w:r>
      <w:proofErr w:type="spellStart"/>
      <w:r w:rsidRPr="00DC308C">
        <w:rPr>
          <w:rFonts w:eastAsia="Times New Roman" w:cstheme="minorHAnsi"/>
          <w:sz w:val="28"/>
          <w:szCs w:val="28"/>
        </w:rPr>
        <w:t>microservice</w:t>
      </w:r>
      <w:proofErr w:type="spellEnd"/>
      <w:r w:rsidRPr="00DC308C">
        <w:rPr>
          <w:rFonts w:eastAsia="Times New Roman" w:cstheme="minorHAnsi"/>
          <w:sz w:val="28"/>
          <w:szCs w:val="28"/>
        </w:rPr>
        <w:t>, enhancing performance and ensuring high availability.</w:t>
      </w:r>
    </w:p>
    <w:p w:rsidR="00DC308C" w:rsidRPr="00DC308C" w:rsidRDefault="00DC308C" w:rsidP="00DC308C">
      <w:pPr>
        <w:numPr>
          <w:ilvl w:val="0"/>
          <w:numId w:val="35"/>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Security</w:t>
      </w:r>
      <w:r w:rsidRPr="00DC308C">
        <w:rPr>
          <w:rFonts w:eastAsia="Times New Roman" w:cstheme="minorHAnsi"/>
          <w:sz w:val="28"/>
          <w:szCs w:val="28"/>
        </w:rPr>
        <w:t xml:space="preserve">: The API Gateway can enforce security measures, including </w:t>
      </w:r>
      <w:r w:rsidRPr="00DC308C">
        <w:rPr>
          <w:rFonts w:eastAsia="Times New Roman" w:cstheme="minorHAnsi"/>
          <w:b/>
          <w:bCs/>
          <w:sz w:val="28"/>
          <w:szCs w:val="28"/>
        </w:rPr>
        <w:t>authentication</w:t>
      </w:r>
      <w:r w:rsidRPr="00DC308C">
        <w:rPr>
          <w:rFonts w:eastAsia="Times New Roman" w:cstheme="minorHAnsi"/>
          <w:sz w:val="28"/>
          <w:szCs w:val="28"/>
        </w:rPr>
        <w:t xml:space="preserve"> and </w:t>
      </w:r>
      <w:r w:rsidRPr="00DC308C">
        <w:rPr>
          <w:rFonts w:eastAsia="Times New Roman" w:cstheme="minorHAnsi"/>
          <w:b/>
          <w:bCs/>
          <w:sz w:val="28"/>
          <w:szCs w:val="28"/>
        </w:rPr>
        <w:t>authorization</w:t>
      </w:r>
      <w:r w:rsidRPr="00DC308C">
        <w:rPr>
          <w:rFonts w:eastAsia="Times New Roman" w:cstheme="minorHAnsi"/>
          <w:sz w:val="28"/>
          <w:szCs w:val="28"/>
        </w:rPr>
        <w:t>, by validating tokens or credentials before forwarding requests to backend services. It can also handle SSL termination.</w:t>
      </w:r>
    </w:p>
    <w:p w:rsidR="00DC308C" w:rsidRPr="00DC308C" w:rsidRDefault="00DC308C" w:rsidP="00DC308C">
      <w:pPr>
        <w:numPr>
          <w:ilvl w:val="0"/>
          <w:numId w:val="35"/>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lastRenderedPageBreak/>
        <w:t>Rate Limiting and Throttling</w:t>
      </w:r>
      <w:r w:rsidRPr="00DC308C">
        <w:rPr>
          <w:rFonts w:eastAsia="Times New Roman" w:cstheme="minorHAnsi"/>
          <w:sz w:val="28"/>
          <w:szCs w:val="28"/>
        </w:rPr>
        <w:t xml:space="preserve">: The API Gateway can implement </w:t>
      </w:r>
      <w:r w:rsidRPr="00DC308C">
        <w:rPr>
          <w:rFonts w:eastAsia="Times New Roman" w:cstheme="minorHAnsi"/>
          <w:b/>
          <w:bCs/>
          <w:sz w:val="28"/>
          <w:szCs w:val="28"/>
        </w:rPr>
        <w:t>rate limiting</w:t>
      </w:r>
      <w:r w:rsidRPr="00DC308C">
        <w:rPr>
          <w:rFonts w:eastAsia="Times New Roman" w:cstheme="minorHAnsi"/>
          <w:sz w:val="28"/>
          <w:szCs w:val="28"/>
        </w:rPr>
        <w:t xml:space="preserve"> to control the number of requests a client can make over a specific time period, preventing abuse and ensuring fair resource allocation among users.</w:t>
      </w:r>
    </w:p>
    <w:p w:rsidR="00DC308C" w:rsidRPr="00DC308C" w:rsidRDefault="00DC308C" w:rsidP="00DC308C">
      <w:pPr>
        <w:numPr>
          <w:ilvl w:val="0"/>
          <w:numId w:val="35"/>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Caching</w:t>
      </w:r>
      <w:r w:rsidRPr="00DC308C">
        <w:rPr>
          <w:rFonts w:eastAsia="Times New Roman" w:cstheme="minorHAnsi"/>
          <w:sz w:val="28"/>
          <w:szCs w:val="28"/>
        </w:rPr>
        <w:t xml:space="preserve">: The API Gateway can cache responses from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xml:space="preserve"> to improve performance for frequently requested data, reducing the load on backend services.</w:t>
      </w:r>
    </w:p>
    <w:p w:rsidR="00DC308C" w:rsidRPr="00DC308C" w:rsidRDefault="00DC308C" w:rsidP="00DC308C">
      <w:pPr>
        <w:numPr>
          <w:ilvl w:val="0"/>
          <w:numId w:val="35"/>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Response Aggregation</w:t>
      </w:r>
      <w:r w:rsidRPr="00DC308C">
        <w:rPr>
          <w:rFonts w:eastAsia="Times New Roman" w:cstheme="minorHAnsi"/>
          <w:sz w:val="28"/>
          <w:szCs w:val="28"/>
        </w:rPr>
        <w:t xml:space="preserve">: For requests that require data from multiple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the API Gateway can aggregate responses from various services into a single response for the client, minimizing the number of calls the client needs to make.</w:t>
      </w:r>
    </w:p>
    <w:p w:rsidR="00DC308C" w:rsidRPr="00DC308C" w:rsidRDefault="00DC308C" w:rsidP="00DC308C">
      <w:pPr>
        <w:numPr>
          <w:ilvl w:val="0"/>
          <w:numId w:val="35"/>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Monitoring and Logging</w:t>
      </w:r>
      <w:r w:rsidRPr="00DC308C">
        <w:rPr>
          <w:rFonts w:eastAsia="Times New Roman" w:cstheme="minorHAnsi"/>
          <w:sz w:val="28"/>
          <w:szCs w:val="28"/>
        </w:rPr>
        <w:t>: The API Gateway can provide centralized logging and monitoring of API calls, enabling tracking of request metrics, performance monitoring, and error handling.</w:t>
      </w:r>
    </w:p>
    <w:p w:rsidR="00DC308C" w:rsidRPr="00DC308C" w:rsidRDefault="00DC308C" w:rsidP="00DC308C">
      <w:pPr>
        <w:numPr>
          <w:ilvl w:val="0"/>
          <w:numId w:val="35"/>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Protocol Translation</w:t>
      </w:r>
      <w:r w:rsidRPr="00DC308C">
        <w:rPr>
          <w:rFonts w:eastAsia="Times New Roman" w:cstheme="minorHAnsi"/>
          <w:sz w:val="28"/>
          <w:szCs w:val="28"/>
        </w:rPr>
        <w:t xml:space="preserve">: It can translate protocols (e.g., HTTP to </w:t>
      </w:r>
      <w:proofErr w:type="spellStart"/>
      <w:r w:rsidRPr="00DC308C">
        <w:rPr>
          <w:rFonts w:eastAsia="Times New Roman" w:cstheme="minorHAnsi"/>
          <w:sz w:val="28"/>
          <w:szCs w:val="28"/>
        </w:rPr>
        <w:t>WebSocket</w:t>
      </w:r>
      <w:proofErr w:type="spellEnd"/>
      <w:r w:rsidRPr="00DC308C">
        <w:rPr>
          <w:rFonts w:eastAsia="Times New Roman" w:cstheme="minorHAnsi"/>
          <w:sz w:val="28"/>
          <w:szCs w:val="28"/>
        </w:rPr>
        <w:t xml:space="preserve">) and support different types of clients (e.g., mobile, web, </w:t>
      </w:r>
      <w:proofErr w:type="spellStart"/>
      <w:r w:rsidRPr="00DC308C">
        <w:rPr>
          <w:rFonts w:eastAsia="Times New Roman" w:cstheme="minorHAnsi"/>
          <w:sz w:val="28"/>
          <w:szCs w:val="28"/>
        </w:rPr>
        <w:t>IoT</w:t>
      </w:r>
      <w:proofErr w:type="spellEnd"/>
      <w:r w:rsidRPr="00DC308C">
        <w:rPr>
          <w:rFonts w:eastAsia="Times New Roman" w:cstheme="minorHAnsi"/>
          <w:sz w:val="28"/>
          <w:szCs w:val="28"/>
        </w:rPr>
        <w:t>) by handling protocol differences.</w:t>
      </w:r>
    </w:p>
    <w:p w:rsidR="00DC308C" w:rsidRPr="00DC308C" w:rsidRDefault="00DC308C" w:rsidP="00DC308C">
      <w:pPr>
        <w:numPr>
          <w:ilvl w:val="0"/>
          <w:numId w:val="35"/>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Service Discovery</w:t>
      </w:r>
      <w:r w:rsidRPr="00DC308C">
        <w:rPr>
          <w:rFonts w:eastAsia="Times New Roman" w:cstheme="minorHAnsi"/>
          <w:sz w:val="28"/>
          <w:szCs w:val="28"/>
        </w:rPr>
        <w:t>: The API Gateway can integrate with service discovery tools to dynamically route requests to service instances based on their availability.</w:t>
      </w:r>
    </w:p>
    <w:p w:rsidR="00DC308C" w:rsidRPr="00DC308C" w:rsidRDefault="00DC308C" w:rsidP="00DC308C">
      <w:pPr>
        <w:spacing w:before="100" w:beforeAutospacing="1" w:after="100" w:afterAutospacing="1" w:line="240" w:lineRule="auto"/>
        <w:rPr>
          <w:rFonts w:eastAsia="Times New Roman" w:cstheme="minorHAnsi"/>
          <w:sz w:val="28"/>
          <w:szCs w:val="28"/>
        </w:rPr>
      </w:pPr>
      <w:r w:rsidRPr="00DC308C">
        <w:rPr>
          <w:rFonts w:eastAsia="Times New Roman" w:cstheme="minorHAnsi"/>
          <w:sz w:val="28"/>
          <w:szCs w:val="28"/>
        </w:rPr>
        <w:t xml:space="preserve">Overall, the API Gateway simplifies client interactions, enhances security, provides operational capabilities, and helps decouple clients from the underlying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allowing for greater flexibility and maintainability.</w:t>
      </w:r>
    </w:p>
    <w:p w:rsidR="00DC308C" w:rsidRPr="00DC308C" w:rsidRDefault="00DC308C" w:rsidP="00DC308C">
      <w:pPr>
        <w:spacing w:before="100" w:beforeAutospacing="1" w:after="100" w:afterAutospacing="1" w:line="240" w:lineRule="auto"/>
        <w:outlineLvl w:val="2"/>
        <w:rPr>
          <w:rFonts w:eastAsia="Times New Roman" w:cstheme="minorHAnsi"/>
          <w:b/>
          <w:bCs/>
          <w:sz w:val="28"/>
          <w:szCs w:val="28"/>
        </w:rPr>
      </w:pPr>
      <w:r w:rsidRPr="00DC308C">
        <w:rPr>
          <w:rFonts w:eastAsia="Times New Roman" w:cstheme="minorHAnsi"/>
          <w:b/>
          <w:bCs/>
          <w:sz w:val="28"/>
          <w:szCs w:val="28"/>
        </w:rPr>
        <w:t>2. How does an API Gateway differ from a reverse proxy?</w:t>
      </w:r>
    </w:p>
    <w:p w:rsidR="00DC308C" w:rsidRPr="00DC308C" w:rsidRDefault="00DC308C" w:rsidP="00DC308C">
      <w:pPr>
        <w:spacing w:before="100" w:beforeAutospacing="1" w:after="100" w:afterAutospacing="1" w:line="240" w:lineRule="auto"/>
        <w:rPr>
          <w:rFonts w:eastAsia="Times New Roman" w:cstheme="minorHAnsi"/>
          <w:sz w:val="28"/>
          <w:szCs w:val="28"/>
        </w:rPr>
      </w:pPr>
      <w:r w:rsidRPr="00DC308C">
        <w:rPr>
          <w:rFonts w:eastAsia="Times New Roman" w:cstheme="minorHAnsi"/>
          <w:sz w:val="28"/>
          <w:szCs w:val="28"/>
        </w:rPr>
        <w:t xml:space="preserve">While both </w:t>
      </w:r>
      <w:r w:rsidRPr="00DC308C">
        <w:rPr>
          <w:rFonts w:eastAsia="Times New Roman" w:cstheme="minorHAnsi"/>
          <w:b/>
          <w:bCs/>
          <w:sz w:val="28"/>
          <w:szCs w:val="28"/>
        </w:rPr>
        <w:t>API Gateways</w:t>
      </w:r>
      <w:r w:rsidRPr="00DC308C">
        <w:rPr>
          <w:rFonts w:eastAsia="Times New Roman" w:cstheme="minorHAnsi"/>
          <w:sz w:val="28"/>
          <w:szCs w:val="28"/>
        </w:rPr>
        <w:t xml:space="preserve"> and </w:t>
      </w:r>
      <w:r w:rsidRPr="00DC308C">
        <w:rPr>
          <w:rFonts w:eastAsia="Times New Roman" w:cstheme="minorHAnsi"/>
          <w:b/>
          <w:bCs/>
          <w:sz w:val="28"/>
          <w:szCs w:val="28"/>
        </w:rPr>
        <w:t>reverse proxies</w:t>
      </w:r>
      <w:r w:rsidRPr="00DC308C">
        <w:rPr>
          <w:rFonts w:eastAsia="Times New Roman" w:cstheme="minorHAnsi"/>
          <w:sz w:val="28"/>
          <w:szCs w:val="28"/>
        </w:rPr>
        <w:t xml:space="preserve"> handle requests between clients and backend services, they serve different purposes and have distinct features. Here are the key differences:</w:t>
      </w:r>
    </w:p>
    <w:p w:rsidR="00DC308C" w:rsidRPr="00DC308C" w:rsidRDefault="00DC308C" w:rsidP="00DC308C">
      <w:pPr>
        <w:numPr>
          <w:ilvl w:val="0"/>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Functionality</w:t>
      </w:r>
      <w:r w:rsidRPr="00DC308C">
        <w:rPr>
          <w:rFonts w:eastAsia="Times New Roman" w:cstheme="minorHAnsi"/>
          <w:sz w:val="28"/>
          <w:szCs w:val="28"/>
        </w:rPr>
        <w:t>:</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API Gateway</w:t>
      </w:r>
      <w:r w:rsidRPr="00DC308C">
        <w:rPr>
          <w:rFonts w:eastAsia="Times New Roman" w:cstheme="minorHAnsi"/>
          <w:sz w:val="28"/>
          <w:szCs w:val="28"/>
        </w:rPr>
        <w:t xml:space="preserve">: Serves as a comprehensive entry point for client requests to multiple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xml:space="preserve">, offering features like request routing, authentication, rate limiting, caching, and response aggregation. It is designed specifically for managing APIs and facilitating communication between clients and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lastRenderedPageBreak/>
        <w:t>Reverse Proxy</w:t>
      </w:r>
      <w:r w:rsidRPr="00DC308C">
        <w:rPr>
          <w:rFonts w:eastAsia="Times New Roman" w:cstheme="minorHAnsi"/>
          <w:sz w:val="28"/>
          <w:szCs w:val="28"/>
        </w:rPr>
        <w:t>: Primarily forwards requests to backend servers without altering the request or response. Its main functions are load balancing, SSL termination, and acting as a security layer to hide the details of the backend infrastructure.</w:t>
      </w:r>
    </w:p>
    <w:p w:rsidR="00DC308C" w:rsidRPr="00DC308C" w:rsidRDefault="00DC308C" w:rsidP="00DC308C">
      <w:pPr>
        <w:numPr>
          <w:ilvl w:val="0"/>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Complexity</w:t>
      </w:r>
      <w:r w:rsidRPr="00DC308C">
        <w:rPr>
          <w:rFonts w:eastAsia="Times New Roman" w:cstheme="minorHAnsi"/>
          <w:sz w:val="28"/>
          <w:szCs w:val="28"/>
        </w:rPr>
        <w:t>:</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API Gateway</w:t>
      </w:r>
      <w:r w:rsidRPr="00DC308C">
        <w:rPr>
          <w:rFonts w:eastAsia="Times New Roman" w:cstheme="minorHAnsi"/>
          <w:sz w:val="28"/>
          <w:szCs w:val="28"/>
        </w:rPr>
        <w:t>: Typically more complex, offering various features and integrations to manage API traffic effectively. It often includes business logic, such as rate limiting and request validation.</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Reverse Proxy</w:t>
      </w:r>
      <w:r w:rsidRPr="00DC308C">
        <w:rPr>
          <w:rFonts w:eastAsia="Times New Roman" w:cstheme="minorHAnsi"/>
          <w:sz w:val="28"/>
          <w:szCs w:val="28"/>
        </w:rPr>
        <w:t>: Simpler in nature, focusing on directing traffic and handling basic tasks like load balancing and SSL termination.</w:t>
      </w:r>
    </w:p>
    <w:p w:rsidR="00DC308C" w:rsidRPr="00DC308C" w:rsidRDefault="00DC308C" w:rsidP="00DC308C">
      <w:pPr>
        <w:numPr>
          <w:ilvl w:val="0"/>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Layer of Operation</w:t>
      </w:r>
      <w:r w:rsidRPr="00DC308C">
        <w:rPr>
          <w:rFonts w:eastAsia="Times New Roman" w:cstheme="minorHAnsi"/>
          <w:sz w:val="28"/>
          <w:szCs w:val="28"/>
        </w:rPr>
        <w:t>:</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API Gateway</w:t>
      </w:r>
      <w:r w:rsidRPr="00DC308C">
        <w:rPr>
          <w:rFonts w:eastAsia="Times New Roman" w:cstheme="minorHAnsi"/>
          <w:sz w:val="28"/>
          <w:szCs w:val="28"/>
        </w:rPr>
        <w:t>: Operates at the application layer (Layer 7) of the OSI model, enabling it to perform operations on the application payload (e.g., content-based routing, protocol translation).</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Reverse Proxy</w:t>
      </w:r>
      <w:r w:rsidRPr="00DC308C">
        <w:rPr>
          <w:rFonts w:eastAsia="Times New Roman" w:cstheme="minorHAnsi"/>
          <w:sz w:val="28"/>
          <w:szCs w:val="28"/>
        </w:rPr>
        <w:t>: Operates at a lower layer (Layer 4) as well, primarily dealing with TCP/IP traffic and forwarding requests based on IP address and port.</w:t>
      </w:r>
    </w:p>
    <w:p w:rsidR="00DC308C" w:rsidRPr="00DC308C" w:rsidRDefault="00DC308C" w:rsidP="00DC308C">
      <w:pPr>
        <w:numPr>
          <w:ilvl w:val="0"/>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Use Cases</w:t>
      </w:r>
      <w:r w:rsidRPr="00DC308C">
        <w:rPr>
          <w:rFonts w:eastAsia="Times New Roman" w:cstheme="minorHAnsi"/>
          <w:sz w:val="28"/>
          <w:szCs w:val="28"/>
        </w:rPr>
        <w:t>:</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API Gateway</w:t>
      </w:r>
      <w:r w:rsidRPr="00DC308C">
        <w:rPr>
          <w:rFonts w:eastAsia="Times New Roman" w:cstheme="minorHAnsi"/>
          <w:sz w:val="28"/>
          <w:szCs w:val="28"/>
        </w:rPr>
        <w:t xml:space="preserve">: Suitable for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xml:space="preserve"> architectures, where multiple services are exposed as APIs and require features like security, monitoring, and request handling.</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Reverse Proxy</w:t>
      </w:r>
      <w:r w:rsidRPr="00DC308C">
        <w:rPr>
          <w:rFonts w:eastAsia="Times New Roman" w:cstheme="minorHAnsi"/>
          <w:sz w:val="28"/>
          <w:szCs w:val="28"/>
        </w:rPr>
        <w:t xml:space="preserve">: Often used in traditional web applications for load balancing, hiding server IPs, and handling SSL termination, but can be a component in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xml:space="preserve"> architectures as well.</w:t>
      </w:r>
    </w:p>
    <w:p w:rsidR="00DC308C" w:rsidRPr="00DC308C" w:rsidRDefault="00DC308C" w:rsidP="00DC308C">
      <w:pPr>
        <w:numPr>
          <w:ilvl w:val="0"/>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Client Interaction</w:t>
      </w:r>
      <w:r w:rsidRPr="00DC308C">
        <w:rPr>
          <w:rFonts w:eastAsia="Times New Roman" w:cstheme="minorHAnsi"/>
          <w:sz w:val="28"/>
          <w:szCs w:val="28"/>
        </w:rPr>
        <w:t>:</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API Gateway</w:t>
      </w:r>
      <w:r w:rsidRPr="00DC308C">
        <w:rPr>
          <w:rFonts w:eastAsia="Times New Roman" w:cstheme="minorHAnsi"/>
          <w:sz w:val="28"/>
          <w:szCs w:val="28"/>
        </w:rPr>
        <w:t xml:space="preserve">: Clients interact with the API Gateway for all requests to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The Gateway abstracts the complexity of multiple services.</w:t>
      </w:r>
    </w:p>
    <w:p w:rsidR="00DC308C" w:rsidRPr="00DC308C" w:rsidRDefault="00DC308C" w:rsidP="00DC308C">
      <w:pPr>
        <w:numPr>
          <w:ilvl w:val="1"/>
          <w:numId w:val="36"/>
        </w:numPr>
        <w:spacing w:before="100" w:beforeAutospacing="1" w:after="100" w:afterAutospacing="1" w:line="240" w:lineRule="auto"/>
        <w:rPr>
          <w:rFonts w:eastAsia="Times New Roman" w:cstheme="minorHAnsi"/>
          <w:sz w:val="28"/>
          <w:szCs w:val="28"/>
        </w:rPr>
      </w:pPr>
      <w:r w:rsidRPr="00DC308C">
        <w:rPr>
          <w:rFonts w:eastAsia="Times New Roman" w:cstheme="minorHAnsi"/>
          <w:b/>
          <w:bCs/>
          <w:sz w:val="28"/>
          <w:szCs w:val="28"/>
        </w:rPr>
        <w:t>Reverse Proxy</w:t>
      </w:r>
      <w:r w:rsidRPr="00DC308C">
        <w:rPr>
          <w:rFonts w:eastAsia="Times New Roman" w:cstheme="minorHAnsi"/>
          <w:sz w:val="28"/>
          <w:szCs w:val="28"/>
        </w:rPr>
        <w:t>: Clients are typically unaware of its presence; they see only the backend server, and the reverse proxy manages traffic routing behind the scenes.</w:t>
      </w:r>
    </w:p>
    <w:p w:rsidR="00DC308C" w:rsidRPr="00DC308C" w:rsidRDefault="00DC308C" w:rsidP="00DC308C">
      <w:pPr>
        <w:spacing w:before="100" w:beforeAutospacing="1" w:after="100" w:afterAutospacing="1" w:line="240" w:lineRule="auto"/>
        <w:rPr>
          <w:rFonts w:eastAsia="Times New Roman" w:cstheme="minorHAnsi"/>
          <w:sz w:val="28"/>
          <w:szCs w:val="28"/>
        </w:rPr>
      </w:pPr>
      <w:r w:rsidRPr="00DC308C">
        <w:rPr>
          <w:rFonts w:eastAsia="Times New Roman" w:cstheme="minorHAnsi"/>
          <w:sz w:val="28"/>
          <w:szCs w:val="28"/>
        </w:rPr>
        <w:t xml:space="preserve">In summary, while both an API Gateway and a reverse proxy can serve as intermediaries between clients and services, the API Gateway provides additional functionalities tailored to managing APIs and </w:t>
      </w:r>
      <w:proofErr w:type="spellStart"/>
      <w:r w:rsidRPr="00DC308C">
        <w:rPr>
          <w:rFonts w:eastAsia="Times New Roman" w:cstheme="minorHAnsi"/>
          <w:sz w:val="28"/>
          <w:szCs w:val="28"/>
        </w:rPr>
        <w:t>microservices</w:t>
      </w:r>
      <w:proofErr w:type="spellEnd"/>
      <w:r w:rsidRPr="00DC308C">
        <w:rPr>
          <w:rFonts w:eastAsia="Times New Roman" w:cstheme="minorHAnsi"/>
          <w:sz w:val="28"/>
          <w:szCs w:val="28"/>
        </w:rPr>
        <w:t>, whereas a reverse proxy mainly focuses on directing traffic and load balancing.</w:t>
      </w:r>
    </w:p>
    <w:p w:rsidR="00DC308C" w:rsidRPr="00DC308C" w:rsidRDefault="00DC308C" w:rsidP="00DC308C">
      <w:pPr>
        <w:pStyle w:val="Heading3"/>
        <w:rPr>
          <w:rFonts w:asciiTheme="minorHAnsi" w:hAnsiTheme="minorHAnsi" w:cstheme="minorHAnsi"/>
          <w:sz w:val="28"/>
          <w:szCs w:val="28"/>
        </w:rPr>
      </w:pPr>
      <w:r w:rsidRPr="00DC308C">
        <w:rPr>
          <w:rFonts w:asciiTheme="minorHAnsi" w:hAnsiTheme="minorHAnsi" w:cstheme="minorHAnsi"/>
          <w:sz w:val="28"/>
          <w:szCs w:val="28"/>
        </w:rPr>
        <w:lastRenderedPageBreak/>
        <w:t>3. What responsibilities does an API Gateway have?</w:t>
      </w:r>
    </w:p>
    <w:p w:rsidR="00DC308C" w:rsidRPr="00DC308C" w:rsidRDefault="00DC308C" w:rsidP="00DC308C">
      <w:pPr>
        <w:pStyle w:val="NormalWeb"/>
        <w:rPr>
          <w:rFonts w:asciiTheme="minorHAnsi" w:hAnsiTheme="minorHAnsi" w:cstheme="minorHAnsi"/>
          <w:sz w:val="28"/>
          <w:szCs w:val="28"/>
        </w:rPr>
      </w:pPr>
      <w:r w:rsidRPr="00DC308C">
        <w:rPr>
          <w:rFonts w:asciiTheme="minorHAnsi" w:hAnsiTheme="minorHAnsi" w:cstheme="minorHAnsi"/>
          <w:sz w:val="28"/>
          <w:szCs w:val="28"/>
        </w:rPr>
        <w:t xml:space="preserve">An API Gateway has several key responsibilities in </w:t>
      </w:r>
      <w:proofErr w:type="gramStart"/>
      <w:r w:rsidRPr="00DC308C">
        <w:rPr>
          <w:rFonts w:asciiTheme="minorHAnsi" w:hAnsiTheme="minorHAnsi" w:cstheme="minorHAnsi"/>
          <w:sz w:val="28"/>
          <w:szCs w:val="28"/>
        </w:rPr>
        <w:t xml:space="preserve">a </w:t>
      </w:r>
      <w:proofErr w:type="spellStart"/>
      <w:r w:rsidRPr="00DC308C">
        <w:rPr>
          <w:rFonts w:asciiTheme="minorHAnsi" w:hAnsiTheme="minorHAnsi" w:cstheme="minorHAnsi"/>
          <w:sz w:val="28"/>
          <w:szCs w:val="28"/>
        </w:rPr>
        <w:t>microservices</w:t>
      </w:r>
      <w:proofErr w:type="spellEnd"/>
      <w:proofErr w:type="gramEnd"/>
      <w:r w:rsidRPr="00DC308C">
        <w:rPr>
          <w:rFonts w:asciiTheme="minorHAnsi" w:hAnsiTheme="minorHAnsi" w:cstheme="minorHAnsi"/>
          <w:sz w:val="28"/>
          <w:szCs w:val="28"/>
        </w:rPr>
        <w:t xml:space="preserve"> architecture, which include:</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Routing</w:t>
      </w:r>
      <w:r w:rsidRPr="00DC308C">
        <w:rPr>
          <w:rFonts w:asciiTheme="minorHAnsi" w:hAnsiTheme="minorHAnsi" w:cstheme="minorHAnsi"/>
          <w:sz w:val="28"/>
          <w:szCs w:val="28"/>
        </w:rPr>
        <w:t xml:space="preserve">: The API Gateway routes incoming requests from clients to the appropriate </w:t>
      </w:r>
      <w:proofErr w:type="spellStart"/>
      <w:r w:rsidRPr="00DC308C">
        <w:rPr>
          <w:rFonts w:asciiTheme="minorHAnsi" w:hAnsiTheme="minorHAnsi" w:cstheme="minorHAnsi"/>
          <w:sz w:val="28"/>
          <w:szCs w:val="28"/>
        </w:rPr>
        <w:t>microservices</w:t>
      </w:r>
      <w:proofErr w:type="spellEnd"/>
      <w:r w:rsidRPr="00DC308C">
        <w:rPr>
          <w:rFonts w:asciiTheme="minorHAnsi" w:hAnsiTheme="minorHAnsi" w:cstheme="minorHAnsi"/>
          <w:sz w:val="28"/>
          <w:szCs w:val="28"/>
        </w:rPr>
        <w:t xml:space="preserve"> based on the request URL, HTTP method, or other criteria. This simplifies the client’s interaction by providing a single entry point.</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Security</w:t>
      </w:r>
      <w:r w:rsidRPr="00DC308C">
        <w:rPr>
          <w:rFonts w:asciiTheme="minorHAnsi" w:hAnsiTheme="minorHAnsi" w:cstheme="minorHAnsi"/>
          <w:sz w:val="28"/>
          <w:szCs w:val="28"/>
        </w:rPr>
        <w:t>: The API Gateway enforces security measures such as:</w:t>
      </w:r>
    </w:p>
    <w:p w:rsidR="00DC308C" w:rsidRPr="00DC308C" w:rsidRDefault="00DC308C" w:rsidP="00DC308C">
      <w:pPr>
        <w:numPr>
          <w:ilvl w:val="1"/>
          <w:numId w:val="37"/>
        </w:numPr>
        <w:spacing w:before="100" w:beforeAutospacing="1" w:after="100" w:afterAutospacing="1" w:line="240" w:lineRule="auto"/>
        <w:rPr>
          <w:rFonts w:cstheme="minorHAnsi"/>
          <w:sz w:val="28"/>
          <w:szCs w:val="28"/>
        </w:rPr>
      </w:pPr>
      <w:r w:rsidRPr="00DC308C">
        <w:rPr>
          <w:rStyle w:val="Strong"/>
          <w:rFonts w:cstheme="minorHAnsi"/>
          <w:sz w:val="28"/>
          <w:szCs w:val="28"/>
        </w:rPr>
        <w:t>Authentication</w:t>
      </w:r>
      <w:r w:rsidRPr="00DC308C">
        <w:rPr>
          <w:rFonts w:cstheme="minorHAnsi"/>
          <w:sz w:val="28"/>
          <w:szCs w:val="28"/>
        </w:rPr>
        <w:t xml:space="preserve">: Verifying the identity of clients (e.g., through </w:t>
      </w:r>
      <w:proofErr w:type="spellStart"/>
      <w:r w:rsidRPr="00DC308C">
        <w:rPr>
          <w:rFonts w:cstheme="minorHAnsi"/>
          <w:sz w:val="28"/>
          <w:szCs w:val="28"/>
        </w:rPr>
        <w:t>OAuth</w:t>
      </w:r>
      <w:proofErr w:type="spellEnd"/>
      <w:r w:rsidRPr="00DC308C">
        <w:rPr>
          <w:rFonts w:cstheme="minorHAnsi"/>
          <w:sz w:val="28"/>
          <w:szCs w:val="28"/>
        </w:rPr>
        <w:t xml:space="preserve"> tokens or API keys).</w:t>
      </w:r>
    </w:p>
    <w:p w:rsidR="00DC308C" w:rsidRPr="00DC308C" w:rsidRDefault="00DC308C" w:rsidP="00DC308C">
      <w:pPr>
        <w:numPr>
          <w:ilvl w:val="1"/>
          <w:numId w:val="37"/>
        </w:numPr>
        <w:spacing w:before="100" w:beforeAutospacing="1" w:after="100" w:afterAutospacing="1" w:line="240" w:lineRule="auto"/>
        <w:rPr>
          <w:rFonts w:cstheme="minorHAnsi"/>
          <w:sz w:val="28"/>
          <w:szCs w:val="28"/>
        </w:rPr>
      </w:pPr>
      <w:r w:rsidRPr="00DC308C">
        <w:rPr>
          <w:rStyle w:val="Strong"/>
          <w:rFonts w:cstheme="minorHAnsi"/>
          <w:sz w:val="28"/>
          <w:szCs w:val="28"/>
        </w:rPr>
        <w:t>Authorization</w:t>
      </w:r>
      <w:r w:rsidRPr="00DC308C">
        <w:rPr>
          <w:rFonts w:cstheme="minorHAnsi"/>
          <w:sz w:val="28"/>
          <w:szCs w:val="28"/>
        </w:rPr>
        <w:t>: Ensuring that clients have permission to access specific resources or perform actions.</w:t>
      </w:r>
    </w:p>
    <w:p w:rsidR="00DC308C" w:rsidRPr="00DC308C" w:rsidRDefault="00DC308C" w:rsidP="00DC308C">
      <w:pPr>
        <w:numPr>
          <w:ilvl w:val="1"/>
          <w:numId w:val="37"/>
        </w:numPr>
        <w:spacing w:before="100" w:beforeAutospacing="1" w:after="100" w:afterAutospacing="1" w:line="240" w:lineRule="auto"/>
        <w:rPr>
          <w:rFonts w:cstheme="minorHAnsi"/>
          <w:sz w:val="28"/>
          <w:szCs w:val="28"/>
        </w:rPr>
      </w:pPr>
      <w:r w:rsidRPr="00DC308C">
        <w:rPr>
          <w:rStyle w:val="Strong"/>
          <w:rFonts w:cstheme="minorHAnsi"/>
          <w:sz w:val="28"/>
          <w:szCs w:val="28"/>
        </w:rPr>
        <w:t>SSL Termination</w:t>
      </w:r>
      <w:r w:rsidRPr="00DC308C">
        <w:rPr>
          <w:rFonts w:cstheme="minorHAnsi"/>
          <w:sz w:val="28"/>
          <w:szCs w:val="28"/>
        </w:rPr>
        <w:t>: Handling SSL/TLS encryption and decryption to secure communication.</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Rate Limiting and Throttling</w:t>
      </w:r>
      <w:r w:rsidRPr="00DC308C">
        <w:rPr>
          <w:rFonts w:asciiTheme="minorHAnsi" w:hAnsiTheme="minorHAnsi" w:cstheme="minorHAnsi"/>
          <w:sz w:val="28"/>
          <w:szCs w:val="28"/>
        </w:rPr>
        <w:t>: The API Gateway can limit the number of requests a client can make over a specific time period, preventing abuse and protecting backend services from being overwhelmed.</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Caching</w:t>
      </w:r>
      <w:r w:rsidRPr="00DC308C">
        <w:rPr>
          <w:rFonts w:asciiTheme="minorHAnsi" w:hAnsiTheme="minorHAnsi" w:cstheme="minorHAnsi"/>
          <w:sz w:val="28"/>
          <w:szCs w:val="28"/>
        </w:rPr>
        <w:t xml:space="preserve">: The API Gateway can cache responses from </w:t>
      </w:r>
      <w:proofErr w:type="spellStart"/>
      <w:r w:rsidRPr="00DC308C">
        <w:rPr>
          <w:rFonts w:asciiTheme="minorHAnsi" w:hAnsiTheme="minorHAnsi" w:cstheme="minorHAnsi"/>
          <w:sz w:val="28"/>
          <w:szCs w:val="28"/>
        </w:rPr>
        <w:t>microservices</w:t>
      </w:r>
      <w:proofErr w:type="spellEnd"/>
      <w:r w:rsidRPr="00DC308C">
        <w:rPr>
          <w:rFonts w:asciiTheme="minorHAnsi" w:hAnsiTheme="minorHAnsi" w:cstheme="minorHAnsi"/>
          <w:sz w:val="28"/>
          <w:szCs w:val="28"/>
        </w:rPr>
        <w:t xml:space="preserve"> to improve performance and reduce load on backend services. Cached responses can serve repeated requests for the same data.</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Response Aggregation</w:t>
      </w:r>
      <w:r w:rsidRPr="00DC308C">
        <w:rPr>
          <w:rFonts w:asciiTheme="minorHAnsi" w:hAnsiTheme="minorHAnsi" w:cstheme="minorHAnsi"/>
          <w:sz w:val="28"/>
          <w:szCs w:val="28"/>
        </w:rPr>
        <w:t xml:space="preserve">: For requests that require data from multiple </w:t>
      </w:r>
      <w:proofErr w:type="spellStart"/>
      <w:r w:rsidRPr="00DC308C">
        <w:rPr>
          <w:rFonts w:asciiTheme="minorHAnsi" w:hAnsiTheme="minorHAnsi" w:cstheme="minorHAnsi"/>
          <w:sz w:val="28"/>
          <w:szCs w:val="28"/>
        </w:rPr>
        <w:t>microservices</w:t>
      </w:r>
      <w:proofErr w:type="spellEnd"/>
      <w:r w:rsidRPr="00DC308C">
        <w:rPr>
          <w:rFonts w:asciiTheme="minorHAnsi" w:hAnsiTheme="minorHAnsi" w:cstheme="minorHAnsi"/>
          <w:sz w:val="28"/>
          <w:szCs w:val="28"/>
        </w:rPr>
        <w:t>, the API Gateway can aggregate responses into a single response, minimizing the number of calls the client needs to make.</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Monitoring and Logging</w:t>
      </w:r>
      <w:r w:rsidRPr="00DC308C">
        <w:rPr>
          <w:rFonts w:asciiTheme="minorHAnsi" w:hAnsiTheme="minorHAnsi" w:cstheme="minorHAnsi"/>
          <w:sz w:val="28"/>
          <w:szCs w:val="28"/>
        </w:rPr>
        <w:t>: The API Gateway provides centralized logging and monitoring of API requests and responses, enabling performance tracking, error reporting, and analytics.</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Protocol Translation</w:t>
      </w:r>
      <w:r w:rsidRPr="00DC308C">
        <w:rPr>
          <w:rFonts w:asciiTheme="minorHAnsi" w:hAnsiTheme="minorHAnsi" w:cstheme="minorHAnsi"/>
          <w:sz w:val="28"/>
          <w:szCs w:val="28"/>
        </w:rPr>
        <w:t xml:space="preserve">: The API Gateway can translate between different protocols (e.g., HTTP to </w:t>
      </w:r>
      <w:proofErr w:type="spellStart"/>
      <w:r w:rsidRPr="00DC308C">
        <w:rPr>
          <w:rFonts w:asciiTheme="minorHAnsi" w:hAnsiTheme="minorHAnsi" w:cstheme="minorHAnsi"/>
          <w:sz w:val="28"/>
          <w:szCs w:val="28"/>
        </w:rPr>
        <w:t>WebSocket</w:t>
      </w:r>
      <w:proofErr w:type="spellEnd"/>
      <w:r w:rsidRPr="00DC308C">
        <w:rPr>
          <w:rFonts w:asciiTheme="minorHAnsi" w:hAnsiTheme="minorHAnsi" w:cstheme="minorHAnsi"/>
          <w:sz w:val="28"/>
          <w:szCs w:val="28"/>
        </w:rPr>
        <w:t xml:space="preserve">) to support various client types (web, mobile, </w:t>
      </w:r>
      <w:proofErr w:type="spellStart"/>
      <w:r w:rsidRPr="00DC308C">
        <w:rPr>
          <w:rFonts w:asciiTheme="minorHAnsi" w:hAnsiTheme="minorHAnsi" w:cstheme="minorHAnsi"/>
          <w:sz w:val="28"/>
          <w:szCs w:val="28"/>
        </w:rPr>
        <w:t>IoT</w:t>
      </w:r>
      <w:proofErr w:type="spellEnd"/>
      <w:r w:rsidRPr="00DC308C">
        <w:rPr>
          <w:rFonts w:asciiTheme="minorHAnsi" w:hAnsiTheme="minorHAnsi" w:cstheme="minorHAnsi"/>
          <w:sz w:val="28"/>
          <w:szCs w:val="28"/>
        </w:rPr>
        <w:t>).</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Service Discovery</w:t>
      </w:r>
      <w:r w:rsidRPr="00DC308C">
        <w:rPr>
          <w:rFonts w:asciiTheme="minorHAnsi" w:hAnsiTheme="minorHAnsi" w:cstheme="minorHAnsi"/>
          <w:sz w:val="28"/>
          <w:szCs w:val="28"/>
        </w:rPr>
        <w:t>: The API Gateway can integrate with service discovery mechanisms to dynamically route requests to the appropriate instances of backend services.</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Load Balancing</w:t>
      </w:r>
      <w:r w:rsidRPr="00DC308C">
        <w:rPr>
          <w:rFonts w:asciiTheme="minorHAnsi" w:hAnsiTheme="minorHAnsi" w:cstheme="minorHAnsi"/>
          <w:sz w:val="28"/>
          <w:szCs w:val="28"/>
        </w:rPr>
        <w:t xml:space="preserve">: The API Gateway can distribute incoming traffic across multiple instances of </w:t>
      </w:r>
      <w:proofErr w:type="spellStart"/>
      <w:r w:rsidRPr="00DC308C">
        <w:rPr>
          <w:rFonts w:asciiTheme="minorHAnsi" w:hAnsiTheme="minorHAnsi" w:cstheme="minorHAnsi"/>
          <w:sz w:val="28"/>
          <w:szCs w:val="28"/>
        </w:rPr>
        <w:t>microservices</w:t>
      </w:r>
      <w:proofErr w:type="spellEnd"/>
      <w:r w:rsidRPr="00DC308C">
        <w:rPr>
          <w:rFonts w:asciiTheme="minorHAnsi" w:hAnsiTheme="minorHAnsi" w:cstheme="minorHAnsi"/>
          <w:sz w:val="28"/>
          <w:szCs w:val="28"/>
        </w:rPr>
        <w:t xml:space="preserve"> to ensure high availability and performance.</w:t>
      </w:r>
    </w:p>
    <w:p w:rsidR="00DC308C" w:rsidRPr="00DC308C" w:rsidRDefault="00DC308C" w:rsidP="00DC308C">
      <w:pPr>
        <w:pStyle w:val="NormalWeb"/>
        <w:numPr>
          <w:ilvl w:val="0"/>
          <w:numId w:val="37"/>
        </w:numPr>
        <w:rPr>
          <w:rFonts w:asciiTheme="minorHAnsi" w:hAnsiTheme="minorHAnsi" w:cstheme="minorHAnsi"/>
          <w:sz w:val="28"/>
          <w:szCs w:val="28"/>
        </w:rPr>
      </w:pPr>
      <w:r w:rsidRPr="00DC308C">
        <w:rPr>
          <w:rStyle w:val="Strong"/>
          <w:rFonts w:asciiTheme="minorHAnsi" w:hAnsiTheme="minorHAnsi" w:cstheme="minorHAnsi"/>
          <w:sz w:val="28"/>
          <w:szCs w:val="28"/>
        </w:rPr>
        <w:t>Error Handling</w:t>
      </w:r>
      <w:r w:rsidRPr="00DC308C">
        <w:rPr>
          <w:rFonts w:asciiTheme="minorHAnsi" w:hAnsiTheme="minorHAnsi" w:cstheme="minorHAnsi"/>
          <w:sz w:val="28"/>
          <w:szCs w:val="28"/>
        </w:rPr>
        <w:t>: The API Gateway can implement global error handling, providing meaningful error messages to clients and managing retries or fallback strategies in case of service failures.</w:t>
      </w:r>
    </w:p>
    <w:p w:rsidR="00DC308C" w:rsidRPr="00DC308C" w:rsidRDefault="00DC308C" w:rsidP="00DC308C">
      <w:pPr>
        <w:pStyle w:val="NormalWeb"/>
        <w:rPr>
          <w:rFonts w:asciiTheme="minorHAnsi" w:hAnsiTheme="minorHAnsi" w:cstheme="minorHAnsi"/>
          <w:sz w:val="28"/>
          <w:szCs w:val="28"/>
        </w:rPr>
      </w:pPr>
      <w:r w:rsidRPr="00DC308C">
        <w:rPr>
          <w:rFonts w:asciiTheme="minorHAnsi" w:hAnsiTheme="minorHAnsi" w:cstheme="minorHAnsi"/>
          <w:sz w:val="28"/>
          <w:szCs w:val="28"/>
        </w:rPr>
        <w:lastRenderedPageBreak/>
        <w:t xml:space="preserve">Overall, the API Gateway acts as a mediator that enhances the security, efficiency, and management of API calls in </w:t>
      </w:r>
      <w:proofErr w:type="gramStart"/>
      <w:r w:rsidRPr="00DC308C">
        <w:rPr>
          <w:rFonts w:asciiTheme="minorHAnsi" w:hAnsiTheme="minorHAnsi" w:cstheme="minorHAnsi"/>
          <w:sz w:val="28"/>
          <w:szCs w:val="28"/>
        </w:rPr>
        <w:t xml:space="preserve">a </w:t>
      </w:r>
      <w:proofErr w:type="spellStart"/>
      <w:r w:rsidRPr="00DC308C">
        <w:rPr>
          <w:rFonts w:asciiTheme="minorHAnsi" w:hAnsiTheme="minorHAnsi" w:cstheme="minorHAnsi"/>
          <w:sz w:val="28"/>
          <w:szCs w:val="28"/>
        </w:rPr>
        <w:t>microservices</w:t>
      </w:r>
      <w:proofErr w:type="spellEnd"/>
      <w:proofErr w:type="gramEnd"/>
      <w:r w:rsidRPr="00DC308C">
        <w:rPr>
          <w:rFonts w:asciiTheme="minorHAnsi" w:hAnsiTheme="minorHAnsi" w:cstheme="minorHAnsi"/>
          <w:sz w:val="28"/>
          <w:szCs w:val="28"/>
        </w:rPr>
        <w:t xml:space="preserve"> architecture.</w:t>
      </w:r>
    </w:p>
    <w:p w:rsidR="00DC308C" w:rsidRPr="00DC308C" w:rsidRDefault="00DC308C" w:rsidP="00DC308C">
      <w:pPr>
        <w:pStyle w:val="Heading3"/>
        <w:rPr>
          <w:rFonts w:asciiTheme="minorHAnsi" w:hAnsiTheme="minorHAnsi" w:cstheme="minorHAnsi"/>
          <w:sz w:val="28"/>
          <w:szCs w:val="28"/>
        </w:rPr>
      </w:pPr>
      <w:r w:rsidRPr="00DC308C">
        <w:rPr>
          <w:rFonts w:asciiTheme="minorHAnsi" w:hAnsiTheme="minorHAnsi" w:cstheme="minorHAnsi"/>
          <w:sz w:val="28"/>
          <w:szCs w:val="28"/>
        </w:rPr>
        <w:t xml:space="preserve">4. </w:t>
      </w:r>
      <w:proofErr w:type="gramStart"/>
      <w:r w:rsidRPr="00DC308C">
        <w:rPr>
          <w:rFonts w:asciiTheme="minorHAnsi" w:hAnsiTheme="minorHAnsi" w:cstheme="minorHAnsi"/>
          <w:sz w:val="28"/>
          <w:szCs w:val="28"/>
        </w:rPr>
        <w:t>What</w:t>
      </w:r>
      <w:proofErr w:type="gramEnd"/>
      <w:r w:rsidRPr="00DC308C">
        <w:rPr>
          <w:rFonts w:asciiTheme="minorHAnsi" w:hAnsiTheme="minorHAnsi" w:cstheme="minorHAnsi"/>
          <w:sz w:val="28"/>
          <w:szCs w:val="28"/>
        </w:rPr>
        <w:t xml:space="preserve"> is the Backend for Frontend (BFF) pattern, and how does it differ from API Gateway?</w:t>
      </w:r>
    </w:p>
    <w:p w:rsidR="00DC308C" w:rsidRPr="00DC308C" w:rsidRDefault="00DC308C" w:rsidP="00DC308C">
      <w:pPr>
        <w:pStyle w:val="NormalWeb"/>
        <w:rPr>
          <w:rFonts w:asciiTheme="minorHAnsi" w:hAnsiTheme="minorHAnsi" w:cstheme="minorHAnsi"/>
          <w:sz w:val="28"/>
          <w:szCs w:val="28"/>
        </w:rPr>
      </w:pPr>
      <w:r w:rsidRPr="00DC308C">
        <w:rPr>
          <w:rFonts w:asciiTheme="minorHAnsi" w:hAnsiTheme="minorHAnsi" w:cstheme="minorHAnsi"/>
          <w:sz w:val="28"/>
          <w:szCs w:val="28"/>
        </w:rPr>
        <w:t xml:space="preserve">The </w:t>
      </w:r>
      <w:r w:rsidRPr="00DC308C">
        <w:rPr>
          <w:rStyle w:val="Strong"/>
          <w:rFonts w:asciiTheme="minorHAnsi" w:hAnsiTheme="minorHAnsi" w:cstheme="minorHAnsi"/>
          <w:sz w:val="28"/>
          <w:szCs w:val="28"/>
        </w:rPr>
        <w:t>Backend for Frontend (BFF)</w:t>
      </w:r>
      <w:r w:rsidRPr="00DC308C">
        <w:rPr>
          <w:rFonts w:asciiTheme="minorHAnsi" w:hAnsiTheme="minorHAnsi" w:cstheme="minorHAnsi"/>
          <w:sz w:val="28"/>
          <w:szCs w:val="28"/>
        </w:rPr>
        <w:t xml:space="preserve"> pattern is an architectural pattern that creates a dedicated backend for each type of client (e.g., web, mobile, </w:t>
      </w:r>
      <w:proofErr w:type="spellStart"/>
      <w:r w:rsidRPr="00DC308C">
        <w:rPr>
          <w:rFonts w:asciiTheme="minorHAnsi" w:hAnsiTheme="minorHAnsi" w:cstheme="minorHAnsi"/>
          <w:sz w:val="28"/>
          <w:szCs w:val="28"/>
        </w:rPr>
        <w:t>IoT</w:t>
      </w:r>
      <w:proofErr w:type="spellEnd"/>
      <w:r w:rsidRPr="00DC308C">
        <w:rPr>
          <w:rFonts w:asciiTheme="minorHAnsi" w:hAnsiTheme="minorHAnsi" w:cstheme="minorHAnsi"/>
          <w:sz w:val="28"/>
          <w:szCs w:val="28"/>
        </w:rPr>
        <w:t xml:space="preserve">). The BFF serves as an intermediary layer between the client and the various </w:t>
      </w:r>
      <w:proofErr w:type="spellStart"/>
      <w:r w:rsidRPr="00DC308C">
        <w:rPr>
          <w:rFonts w:asciiTheme="minorHAnsi" w:hAnsiTheme="minorHAnsi" w:cstheme="minorHAnsi"/>
          <w:sz w:val="28"/>
          <w:szCs w:val="28"/>
        </w:rPr>
        <w:t>microservices</w:t>
      </w:r>
      <w:proofErr w:type="spellEnd"/>
      <w:r w:rsidRPr="00DC308C">
        <w:rPr>
          <w:rFonts w:asciiTheme="minorHAnsi" w:hAnsiTheme="minorHAnsi" w:cstheme="minorHAnsi"/>
          <w:sz w:val="28"/>
          <w:szCs w:val="28"/>
        </w:rPr>
        <w:t>, tailored specifically to the needs of that client type. Here’s how the BFF pattern works and how it differs from an API Gateway:</w:t>
      </w:r>
    </w:p>
    <w:p w:rsidR="00DC308C" w:rsidRPr="00DC308C" w:rsidRDefault="00DC308C" w:rsidP="00DC308C">
      <w:pPr>
        <w:pStyle w:val="Heading4"/>
        <w:rPr>
          <w:rFonts w:asciiTheme="minorHAnsi" w:hAnsiTheme="minorHAnsi" w:cstheme="minorHAnsi"/>
          <w:sz w:val="28"/>
          <w:szCs w:val="28"/>
        </w:rPr>
      </w:pPr>
      <w:r w:rsidRPr="00DC308C">
        <w:rPr>
          <w:rFonts w:asciiTheme="minorHAnsi" w:hAnsiTheme="minorHAnsi" w:cstheme="minorHAnsi"/>
          <w:sz w:val="28"/>
          <w:szCs w:val="28"/>
        </w:rPr>
        <w:t>Responsibilities of BFF:</w:t>
      </w:r>
    </w:p>
    <w:p w:rsidR="00DC308C" w:rsidRPr="00DC308C" w:rsidRDefault="00DC308C" w:rsidP="00DC308C">
      <w:pPr>
        <w:pStyle w:val="NormalWeb"/>
        <w:numPr>
          <w:ilvl w:val="0"/>
          <w:numId w:val="38"/>
        </w:numPr>
        <w:rPr>
          <w:rFonts w:asciiTheme="minorHAnsi" w:hAnsiTheme="minorHAnsi" w:cstheme="minorHAnsi"/>
          <w:sz w:val="28"/>
          <w:szCs w:val="28"/>
        </w:rPr>
      </w:pPr>
      <w:r w:rsidRPr="00DC308C">
        <w:rPr>
          <w:rStyle w:val="Strong"/>
          <w:rFonts w:asciiTheme="minorHAnsi" w:hAnsiTheme="minorHAnsi" w:cstheme="minorHAnsi"/>
          <w:sz w:val="28"/>
          <w:szCs w:val="28"/>
        </w:rPr>
        <w:t>Client-Specific Logic</w:t>
      </w:r>
      <w:r w:rsidRPr="00DC308C">
        <w:rPr>
          <w:rFonts w:asciiTheme="minorHAnsi" w:hAnsiTheme="minorHAnsi" w:cstheme="minorHAnsi"/>
          <w:sz w:val="28"/>
          <w:szCs w:val="28"/>
        </w:rPr>
        <w:t>: Each BFF can contain client-specific business logic, ensuring that the backend is optimized for the unique requirements of different clients. For example, a mobile client may require a different data structure or aggregation of information compared to a web client.</w:t>
      </w:r>
    </w:p>
    <w:p w:rsidR="00DC308C" w:rsidRPr="00DC308C" w:rsidRDefault="00DC308C" w:rsidP="00DC308C">
      <w:pPr>
        <w:pStyle w:val="NormalWeb"/>
        <w:numPr>
          <w:ilvl w:val="0"/>
          <w:numId w:val="38"/>
        </w:numPr>
        <w:rPr>
          <w:rFonts w:asciiTheme="minorHAnsi" w:hAnsiTheme="minorHAnsi" w:cstheme="minorHAnsi"/>
          <w:sz w:val="28"/>
          <w:szCs w:val="28"/>
        </w:rPr>
      </w:pPr>
      <w:r w:rsidRPr="00DC308C">
        <w:rPr>
          <w:rStyle w:val="Strong"/>
          <w:rFonts w:asciiTheme="minorHAnsi" w:hAnsiTheme="minorHAnsi" w:cstheme="minorHAnsi"/>
          <w:sz w:val="28"/>
          <w:szCs w:val="28"/>
        </w:rPr>
        <w:t>Data Aggregation</w:t>
      </w:r>
      <w:r w:rsidRPr="00DC308C">
        <w:rPr>
          <w:rFonts w:asciiTheme="minorHAnsi" w:hAnsiTheme="minorHAnsi" w:cstheme="minorHAnsi"/>
          <w:sz w:val="28"/>
          <w:szCs w:val="28"/>
        </w:rPr>
        <w:t xml:space="preserve">: Similar to an API Gateway, a BFF can aggregate responses from multiple </w:t>
      </w:r>
      <w:proofErr w:type="spellStart"/>
      <w:r w:rsidRPr="00DC308C">
        <w:rPr>
          <w:rFonts w:asciiTheme="minorHAnsi" w:hAnsiTheme="minorHAnsi" w:cstheme="minorHAnsi"/>
          <w:sz w:val="28"/>
          <w:szCs w:val="28"/>
        </w:rPr>
        <w:t>microservices</w:t>
      </w:r>
      <w:proofErr w:type="spellEnd"/>
      <w:r w:rsidRPr="00DC308C">
        <w:rPr>
          <w:rFonts w:asciiTheme="minorHAnsi" w:hAnsiTheme="minorHAnsi" w:cstheme="minorHAnsi"/>
          <w:sz w:val="28"/>
          <w:szCs w:val="28"/>
        </w:rPr>
        <w:t xml:space="preserve"> and return a consolidated response to the client. However, it does so with the specific context of the client’s needs in mind.</w:t>
      </w:r>
    </w:p>
    <w:p w:rsidR="00DC308C" w:rsidRPr="00DC308C" w:rsidRDefault="00DC308C" w:rsidP="00DC308C">
      <w:pPr>
        <w:pStyle w:val="NormalWeb"/>
        <w:numPr>
          <w:ilvl w:val="0"/>
          <w:numId w:val="38"/>
        </w:numPr>
        <w:rPr>
          <w:rFonts w:asciiTheme="minorHAnsi" w:hAnsiTheme="minorHAnsi" w:cstheme="minorHAnsi"/>
          <w:sz w:val="28"/>
          <w:szCs w:val="28"/>
        </w:rPr>
      </w:pPr>
      <w:r w:rsidRPr="00DC308C">
        <w:rPr>
          <w:rStyle w:val="Strong"/>
          <w:rFonts w:asciiTheme="minorHAnsi" w:hAnsiTheme="minorHAnsi" w:cstheme="minorHAnsi"/>
          <w:sz w:val="28"/>
          <w:szCs w:val="28"/>
        </w:rPr>
        <w:t>Simplified API Surface</w:t>
      </w:r>
      <w:r w:rsidRPr="00DC308C">
        <w:rPr>
          <w:rFonts w:asciiTheme="minorHAnsi" w:hAnsiTheme="minorHAnsi" w:cstheme="minorHAnsi"/>
          <w:sz w:val="28"/>
          <w:szCs w:val="28"/>
        </w:rPr>
        <w:t xml:space="preserve">: The BFF can simplify the API surface for the client, providing a tailored interface that abstracts the complexity of the underlying </w:t>
      </w:r>
      <w:proofErr w:type="spellStart"/>
      <w:r w:rsidRPr="00DC308C">
        <w:rPr>
          <w:rFonts w:asciiTheme="minorHAnsi" w:hAnsiTheme="minorHAnsi" w:cstheme="minorHAnsi"/>
          <w:sz w:val="28"/>
          <w:szCs w:val="28"/>
        </w:rPr>
        <w:t>microservices</w:t>
      </w:r>
      <w:proofErr w:type="spellEnd"/>
      <w:r w:rsidRPr="00DC308C">
        <w:rPr>
          <w:rFonts w:asciiTheme="minorHAnsi" w:hAnsiTheme="minorHAnsi" w:cstheme="minorHAnsi"/>
          <w:sz w:val="28"/>
          <w:szCs w:val="28"/>
        </w:rPr>
        <w:t xml:space="preserve"> architecture.</w:t>
      </w:r>
    </w:p>
    <w:p w:rsidR="00DC308C" w:rsidRPr="00DC308C" w:rsidRDefault="00DC308C" w:rsidP="00DC308C">
      <w:pPr>
        <w:pStyle w:val="NormalWeb"/>
        <w:numPr>
          <w:ilvl w:val="0"/>
          <w:numId w:val="38"/>
        </w:numPr>
        <w:rPr>
          <w:rFonts w:asciiTheme="minorHAnsi" w:hAnsiTheme="minorHAnsi" w:cstheme="minorHAnsi"/>
          <w:sz w:val="28"/>
          <w:szCs w:val="28"/>
        </w:rPr>
      </w:pPr>
      <w:r w:rsidRPr="00DC308C">
        <w:rPr>
          <w:rStyle w:val="Strong"/>
          <w:rFonts w:asciiTheme="minorHAnsi" w:hAnsiTheme="minorHAnsi" w:cstheme="minorHAnsi"/>
          <w:sz w:val="28"/>
          <w:szCs w:val="28"/>
        </w:rPr>
        <w:t>Customization and Optimization</w:t>
      </w:r>
      <w:r w:rsidRPr="00DC308C">
        <w:rPr>
          <w:rFonts w:asciiTheme="minorHAnsi" w:hAnsiTheme="minorHAnsi" w:cstheme="minorHAnsi"/>
          <w:sz w:val="28"/>
          <w:szCs w:val="28"/>
        </w:rPr>
        <w:t>: Each BFF can be optimized for performance and functionality based on the client it serves, allowing for more control over how data is fetched and processed.</w:t>
      </w:r>
    </w:p>
    <w:p w:rsidR="00DC308C" w:rsidRPr="00DC308C" w:rsidRDefault="00DC308C" w:rsidP="00DC308C">
      <w:pPr>
        <w:pStyle w:val="Heading4"/>
        <w:rPr>
          <w:rFonts w:asciiTheme="minorHAnsi" w:hAnsiTheme="minorHAnsi" w:cstheme="minorHAnsi"/>
          <w:sz w:val="28"/>
          <w:szCs w:val="28"/>
        </w:rPr>
      </w:pPr>
      <w:r w:rsidRPr="00DC308C">
        <w:rPr>
          <w:rFonts w:asciiTheme="minorHAnsi" w:hAnsiTheme="minorHAnsi" w:cstheme="minorHAnsi"/>
          <w:sz w:val="28"/>
          <w:szCs w:val="28"/>
        </w:rPr>
        <w:t>Differences from API Gateway:</w:t>
      </w:r>
    </w:p>
    <w:p w:rsidR="00DC308C" w:rsidRPr="00DC308C" w:rsidRDefault="00DC308C" w:rsidP="00DC308C">
      <w:pPr>
        <w:pStyle w:val="NormalWeb"/>
        <w:numPr>
          <w:ilvl w:val="0"/>
          <w:numId w:val="39"/>
        </w:numPr>
        <w:rPr>
          <w:rFonts w:asciiTheme="minorHAnsi" w:hAnsiTheme="minorHAnsi" w:cstheme="minorHAnsi"/>
          <w:sz w:val="28"/>
          <w:szCs w:val="28"/>
        </w:rPr>
      </w:pPr>
      <w:r w:rsidRPr="00DC308C">
        <w:rPr>
          <w:rStyle w:val="Strong"/>
          <w:rFonts w:asciiTheme="minorHAnsi" w:hAnsiTheme="minorHAnsi" w:cstheme="minorHAnsi"/>
          <w:sz w:val="28"/>
          <w:szCs w:val="28"/>
        </w:rPr>
        <w:t>Client-Specific vs. Generalized</w:t>
      </w:r>
      <w:r w:rsidRPr="00DC308C">
        <w:rPr>
          <w:rFonts w:asciiTheme="minorHAnsi" w:hAnsiTheme="minorHAnsi" w:cstheme="minorHAnsi"/>
          <w:sz w:val="28"/>
          <w:szCs w:val="28"/>
        </w:rPr>
        <w:t>:</w:t>
      </w:r>
    </w:p>
    <w:p w:rsidR="00DC308C" w:rsidRPr="00DC308C" w:rsidRDefault="00DC308C" w:rsidP="00DC308C">
      <w:pPr>
        <w:numPr>
          <w:ilvl w:val="1"/>
          <w:numId w:val="39"/>
        </w:numPr>
        <w:spacing w:before="100" w:beforeAutospacing="1" w:after="100" w:afterAutospacing="1" w:line="240" w:lineRule="auto"/>
        <w:rPr>
          <w:rFonts w:cstheme="minorHAnsi"/>
          <w:sz w:val="28"/>
          <w:szCs w:val="28"/>
        </w:rPr>
      </w:pPr>
      <w:r w:rsidRPr="00DC308C">
        <w:rPr>
          <w:rStyle w:val="Strong"/>
          <w:rFonts w:cstheme="minorHAnsi"/>
          <w:sz w:val="28"/>
          <w:szCs w:val="28"/>
        </w:rPr>
        <w:t>BFF</w:t>
      </w:r>
      <w:r w:rsidRPr="00DC308C">
        <w:rPr>
          <w:rFonts w:cstheme="minorHAnsi"/>
          <w:sz w:val="28"/>
          <w:szCs w:val="28"/>
        </w:rPr>
        <w:t>: Tailored specifically for individual clients (web, mobile, etc.), allowing customization of APIs and responses based on client requirements.</w:t>
      </w:r>
    </w:p>
    <w:p w:rsidR="00DC308C" w:rsidRPr="00DC308C" w:rsidRDefault="00DC308C" w:rsidP="00DC308C">
      <w:pPr>
        <w:numPr>
          <w:ilvl w:val="1"/>
          <w:numId w:val="39"/>
        </w:numPr>
        <w:spacing w:before="100" w:beforeAutospacing="1" w:after="100" w:afterAutospacing="1" w:line="240" w:lineRule="auto"/>
        <w:rPr>
          <w:rFonts w:cstheme="minorHAnsi"/>
          <w:sz w:val="28"/>
          <w:szCs w:val="28"/>
        </w:rPr>
      </w:pPr>
      <w:r w:rsidRPr="00DC308C">
        <w:rPr>
          <w:rStyle w:val="Strong"/>
          <w:rFonts w:cstheme="minorHAnsi"/>
          <w:sz w:val="28"/>
          <w:szCs w:val="28"/>
        </w:rPr>
        <w:lastRenderedPageBreak/>
        <w:t>API Gateway</w:t>
      </w:r>
      <w:r w:rsidRPr="00DC308C">
        <w:rPr>
          <w:rFonts w:cstheme="minorHAnsi"/>
          <w:sz w:val="28"/>
          <w:szCs w:val="28"/>
        </w:rPr>
        <w:t>: Acts as a general entry point for all clients, providing a unified API interface but not necessarily optimized for any single client type.</w:t>
      </w:r>
    </w:p>
    <w:p w:rsidR="00DC308C" w:rsidRPr="00DC308C" w:rsidRDefault="00DC308C" w:rsidP="00DC308C">
      <w:pPr>
        <w:pStyle w:val="NormalWeb"/>
        <w:numPr>
          <w:ilvl w:val="0"/>
          <w:numId w:val="39"/>
        </w:numPr>
        <w:rPr>
          <w:rFonts w:asciiTheme="minorHAnsi" w:hAnsiTheme="minorHAnsi" w:cstheme="minorHAnsi"/>
          <w:sz w:val="28"/>
          <w:szCs w:val="28"/>
        </w:rPr>
      </w:pPr>
      <w:r w:rsidRPr="00DC308C">
        <w:rPr>
          <w:rStyle w:val="Strong"/>
          <w:rFonts w:asciiTheme="minorHAnsi" w:hAnsiTheme="minorHAnsi" w:cstheme="minorHAnsi"/>
          <w:sz w:val="28"/>
          <w:szCs w:val="28"/>
        </w:rPr>
        <w:t>Business Logic</w:t>
      </w:r>
      <w:r w:rsidRPr="00DC308C">
        <w:rPr>
          <w:rFonts w:asciiTheme="minorHAnsi" w:hAnsiTheme="minorHAnsi" w:cstheme="minorHAnsi"/>
          <w:sz w:val="28"/>
          <w:szCs w:val="28"/>
        </w:rPr>
        <w:t>:</w:t>
      </w:r>
    </w:p>
    <w:p w:rsidR="00DC308C" w:rsidRPr="00DC308C" w:rsidRDefault="00DC308C" w:rsidP="00DC308C">
      <w:pPr>
        <w:numPr>
          <w:ilvl w:val="1"/>
          <w:numId w:val="39"/>
        </w:numPr>
        <w:spacing w:before="100" w:beforeAutospacing="1" w:after="100" w:afterAutospacing="1" w:line="240" w:lineRule="auto"/>
        <w:rPr>
          <w:rFonts w:cstheme="minorHAnsi"/>
          <w:sz w:val="28"/>
          <w:szCs w:val="28"/>
        </w:rPr>
      </w:pPr>
      <w:r w:rsidRPr="00DC308C">
        <w:rPr>
          <w:rStyle w:val="Strong"/>
          <w:rFonts w:cstheme="minorHAnsi"/>
          <w:sz w:val="28"/>
          <w:szCs w:val="28"/>
        </w:rPr>
        <w:t>BFF</w:t>
      </w:r>
      <w:r w:rsidRPr="00DC308C">
        <w:rPr>
          <w:rFonts w:cstheme="minorHAnsi"/>
          <w:sz w:val="28"/>
          <w:szCs w:val="28"/>
        </w:rPr>
        <w:t>: May contain client-specific business logic and data transformations. It can address unique client needs, making it more flexible in terms of adapting to different user experiences.</w:t>
      </w:r>
    </w:p>
    <w:p w:rsidR="00DC308C" w:rsidRPr="00DC308C" w:rsidRDefault="00DC308C" w:rsidP="00DC308C">
      <w:pPr>
        <w:numPr>
          <w:ilvl w:val="1"/>
          <w:numId w:val="39"/>
        </w:numPr>
        <w:spacing w:before="100" w:beforeAutospacing="1" w:after="100" w:afterAutospacing="1" w:line="240" w:lineRule="auto"/>
        <w:rPr>
          <w:rFonts w:cstheme="minorHAnsi"/>
          <w:sz w:val="28"/>
          <w:szCs w:val="28"/>
        </w:rPr>
      </w:pPr>
      <w:r w:rsidRPr="00DC308C">
        <w:rPr>
          <w:rStyle w:val="Strong"/>
          <w:rFonts w:cstheme="minorHAnsi"/>
          <w:sz w:val="28"/>
          <w:szCs w:val="28"/>
        </w:rPr>
        <w:t>API Gateway</w:t>
      </w:r>
      <w:r w:rsidRPr="00DC308C">
        <w:rPr>
          <w:rFonts w:cstheme="minorHAnsi"/>
          <w:sz w:val="28"/>
          <w:szCs w:val="28"/>
        </w:rPr>
        <w:t>: Primarily focuses on routing, security, and cross-cutting concerns. It doesn’t typically handle client-specific business logic.</w:t>
      </w:r>
    </w:p>
    <w:p w:rsidR="00DC308C" w:rsidRPr="00DC308C" w:rsidRDefault="00DC308C" w:rsidP="00DC308C">
      <w:pPr>
        <w:pStyle w:val="NormalWeb"/>
        <w:numPr>
          <w:ilvl w:val="0"/>
          <w:numId w:val="39"/>
        </w:numPr>
        <w:rPr>
          <w:rFonts w:asciiTheme="minorHAnsi" w:hAnsiTheme="minorHAnsi" w:cstheme="minorHAnsi"/>
          <w:sz w:val="28"/>
          <w:szCs w:val="28"/>
        </w:rPr>
      </w:pPr>
      <w:r w:rsidRPr="00DC308C">
        <w:rPr>
          <w:rStyle w:val="Strong"/>
          <w:rFonts w:asciiTheme="minorHAnsi" w:hAnsiTheme="minorHAnsi" w:cstheme="minorHAnsi"/>
          <w:sz w:val="28"/>
          <w:szCs w:val="28"/>
        </w:rPr>
        <w:t>Implementation Scope</w:t>
      </w:r>
      <w:r w:rsidRPr="00DC308C">
        <w:rPr>
          <w:rFonts w:asciiTheme="minorHAnsi" w:hAnsiTheme="minorHAnsi" w:cstheme="minorHAnsi"/>
          <w:sz w:val="28"/>
          <w:szCs w:val="28"/>
        </w:rPr>
        <w:t>:</w:t>
      </w:r>
    </w:p>
    <w:p w:rsidR="00DC308C" w:rsidRPr="00DC308C" w:rsidRDefault="00DC308C" w:rsidP="00DC308C">
      <w:pPr>
        <w:numPr>
          <w:ilvl w:val="1"/>
          <w:numId w:val="39"/>
        </w:numPr>
        <w:spacing w:before="100" w:beforeAutospacing="1" w:after="100" w:afterAutospacing="1" w:line="240" w:lineRule="auto"/>
        <w:rPr>
          <w:rFonts w:cstheme="minorHAnsi"/>
          <w:sz w:val="28"/>
          <w:szCs w:val="28"/>
        </w:rPr>
      </w:pPr>
      <w:r w:rsidRPr="00DC308C">
        <w:rPr>
          <w:rStyle w:val="Strong"/>
          <w:rFonts w:cstheme="minorHAnsi"/>
          <w:sz w:val="28"/>
          <w:szCs w:val="28"/>
        </w:rPr>
        <w:t>BFF</w:t>
      </w:r>
      <w:r w:rsidRPr="00DC308C">
        <w:rPr>
          <w:rFonts w:cstheme="minorHAnsi"/>
          <w:sz w:val="28"/>
          <w:szCs w:val="28"/>
        </w:rPr>
        <w:t>: There may be multiple BFFs in a system, each catering to different client types. This can lead to a more fragmented architecture, but with the advantage of tailored experiences.</w:t>
      </w:r>
    </w:p>
    <w:p w:rsidR="00DC308C" w:rsidRPr="00DC308C" w:rsidRDefault="00DC308C" w:rsidP="00DC308C">
      <w:pPr>
        <w:numPr>
          <w:ilvl w:val="1"/>
          <w:numId w:val="39"/>
        </w:numPr>
        <w:spacing w:before="100" w:beforeAutospacing="1" w:after="100" w:afterAutospacing="1" w:line="240" w:lineRule="auto"/>
        <w:rPr>
          <w:rFonts w:cstheme="minorHAnsi"/>
          <w:sz w:val="28"/>
          <w:szCs w:val="28"/>
        </w:rPr>
      </w:pPr>
      <w:r w:rsidRPr="00DC308C">
        <w:rPr>
          <w:rStyle w:val="Strong"/>
          <w:rFonts w:cstheme="minorHAnsi"/>
          <w:sz w:val="28"/>
          <w:szCs w:val="28"/>
        </w:rPr>
        <w:t>API Gateway</w:t>
      </w:r>
      <w:r w:rsidRPr="00DC308C">
        <w:rPr>
          <w:rFonts w:cstheme="minorHAnsi"/>
          <w:sz w:val="28"/>
          <w:szCs w:val="28"/>
        </w:rPr>
        <w:t>: Usually serves as a single entry point for all client requests, handling cross-cutting concerns like authentication, logging, and caching.</w:t>
      </w:r>
    </w:p>
    <w:p w:rsidR="00DC308C" w:rsidRPr="00DC308C" w:rsidRDefault="00DC308C" w:rsidP="00DC308C">
      <w:pPr>
        <w:pStyle w:val="NormalWeb"/>
        <w:numPr>
          <w:ilvl w:val="0"/>
          <w:numId w:val="39"/>
        </w:numPr>
        <w:rPr>
          <w:rFonts w:asciiTheme="minorHAnsi" w:hAnsiTheme="minorHAnsi" w:cstheme="minorHAnsi"/>
          <w:sz w:val="28"/>
          <w:szCs w:val="28"/>
        </w:rPr>
      </w:pPr>
      <w:r w:rsidRPr="00DC308C">
        <w:rPr>
          <w:rStyle w:val="Strong"/>
          <w:rFonts w:asciiTheme="minorHAnsi" w:hAnsiTheme="minorHAnsi" w:cstheme="minorHAnsi"/>
          <w:sz w:val="28"/>
          <w:szCs w:val="28"/>
        </w:rPr>
        <w:t>Use Cases</w:t>
      </w:r>
      <w:r w:rsidRPr="00DC308C">
        <w:rPr>
          <w:rFonts w:asciiTheme="minorHAnsi" w:hAnsiTheme="minorHAnsi" w:cstheme="minorHAnsi"/>
          <w:sz w:val="28"/>
          <w:szCs w:val="28"/>
        </w:rPr>
        <w:t>:</w:t>
      </w:r>
    </w:p>
    <w:p w:rsidR="00DC308C" w:rsidRPr="00DC308C" w:rsidRDefault="00DC308C" w:rsidP="00DC308C">
      <w:pPr>
        <w:numPr>
          <w:ilvl w:val="1"/>
          <w:numId w:val="39"/>
        </w:numPr>
        <w:spacing w:before="100" w:beforeAutospacing="1" w:after="100" w:afterAutospacing="1" w:line="240" w:lineRule="auto"/>
        <w:rPr>
          <w:rFonts w:cstheme="minorHAnsi"/>
          <w:sz w:val="28"/>
          <w:szCs w:val="28"/>
        </w:rPr>
      </w:pPr>
      <w:r w:rsidRPr="00DC308C">
        <w:rPr>
          <w:rStyle w:val="Strong"/>
          <w:rFonts w:cstheme="minorHAnsi"/>
          <w:sz w:val="28"/>
          <w:szCs w:val="28"/>
        </w:rPr>
        <w:t>BFF</w:t>
      </w:r>
      <w:r w:rsidRPr="00DC308C">
        <w:rPr>
          <w:rFonts w:cstheme="minorHAnsi"/>
          <w:sz w:val="28"/>
          <w:szCs w:val="28"/>
        </w:rPr>
        <w:t xml:space="preserve">: Useful when different clients (e.g., web and mobile) require different data formats, optimizations, or interactions with </w:t>
      </w:r>
      <w:proofErr w:type="spellStart"/>
      <w:r w:rsidRPr="00DC308C">
        <w:rPr>
          <w:rFonts w:cstheme="minorHAnsi"/>
          <w:sz w:val="28"/>
          <w:szCs w:val="28"/>
        </w:rPr>
        <w:t>microservices</w:t>
      </w:r>
      <w:proofErr w:type="spellEnd"/>
      <w:r w:rsidRPr="00DC308C">
        <w:rPr>
          <w:rFonts w:cstheme="minorHAnsi"/>
          <w:sz w:val="28"/>
          <w:szCs w:val="28"/>
        </w:rPr>
        <w:t>.</w:t>
      </w:r>
    </w:p>
    <w:p w:rsidR="00DC308C" w:rsidRPr="00DC308C" w:rsidRDefault="00DC308C" w:rsidP="00DC308C">
      <w:pPr>
        <w:numPr>
          <w:ilvl w:val="1"/>
          <w:numId w:val="39"/>
        </w:numPr>
        <w:spacing w:before="100" w:beforeAutospacing="1" w:after="100" w:afterAutospacing="1" w:line="240" w:lineRule="auto"/>
        <w:rPr>
          <w:rFonts w:cstheme="minorHAnsi"/>
          <w:sz w:val="28"/>
          <w:szCs w:val="28"/>
        </w:rPr>
      </w:pPr>
      <w:r w:rsidRPr="00DC308C">
        <w:rPr>
          <w:rStyle w:val="Strong"/>
          <w:rFonts w:cstheme="minorHAnsi"/>
          <w:sz w:val="28"/>
          <w:szCs w:val="28"/>
        </w:rPr>
        <w:t>API Gateway</w:t>
      </w:r>
      <w:r w:rsidRPr="00DC308C">
        <w:rPr>
          <w:rFonts w:cstheme="minorHAnsi"/>
          <w:sz w:val="28"/>
          <w:szCs w:val="28"/>
        </w:rPr>
        <w:t>: Useful for managing centralized concerns, handling service routing, load balancing, and security for all client types.</w:t>
      </w:r>
    </w:p>
    <w:p w:rsidR="00DC308C" w:rsidRPr="00DC308C" w:rsidRDefault="00DC308C" w:rsidP="00DC308C">
      <w:pPr>
        <w:pStyle w:val="NormalWeb"/>
        <w:rPr>
          <w:rFonts w:asciiTheme="minorHAnsi" w:hAnsiTheme="minorHAnsi" w:cstheme="minorHAnsi"/>
          <w:sz w:val="28"/>
          <w:szCs w:val="28"/>
        </w:rPr>
      </w:pPr>
      <w:r w:rsidRPr="00DC308C">
        <w:rPr>
          <w:rFonts w:asciiTheme="minorHAnsi" w:hAnsiTheme="minorHAnsi" w:cstheme="minorHAnsi"/>
          <w:sz w:val="28"/>
          <w:szCs w:val="28"/>
        </w:rPr>
        <w:t xml:space="preserve">In summary, while both the BFF pattern and API Gateway play roles in facilitating communication between clients and </w:t>
      </w:r>
      <w:proofErr w:type="spellStart"/>
      <w:r w:rsidRPr="00DC308C">
        <w:rPr>
          <w:rFonts w:asciiTheme="minorHAnsi" w:hAnsiTheme="minorHAnsi" w:cstheme="minorHAnsi"/>
          <w:sz w:val="28"/>
          <w:szCs w:val="28"/>
        </w:rPr>
        <w:t>microservices</w:t>
      </w:r>
      <w:proofErr w:type="spellEnd"/>
      <w:r w:rsidRPr="00DC308C">
        <w:rPr>
          <w:rFonts w:asciiTheme="minorHAnsi" w:hAnsiTheme="minorHAnsi" w:cstheme="minorHAnsi"/>
          <w:sz w:val="28"/>
          <w:szCs w:val="28"/>
        </w:rPr>
        <w:t>, the BFF pattern focuses on optimizing and customizing interactions for specific client types, whereas the API Gateway serves as a generalized entry point for all clients, handling common concerns.</w:t>
      </w:r>
    </w:p>
    <w:p w:rsidR="00DC308C" w:rsidRPr="00DC308C" w:rsidRDefault="00DC308C" w:rsidP="00DC308C">
      <w:pPr>
        <w:pStyle w:val="Heading3"/>
        <w:rPr>
          <w:rFonts w:asciiTheme="minorHAnsi" w:hAnsiTheme="minorHAnsi" w:cstheme="minorHAnsi"/>
          <w:sz w:val="28"/>
          <w:szCs w:val="28"/>
        </w:rPr>
      </w:pPr>
      <w:r w:rsidRPr="00DC308C">
        <w:rPr>
          <w:rFonts w:asciiTheme="minorHAnsi" w:hAnsiTheme="minorHAnsi" w:cstheme="minorHAnsi"/>
          <w:sz w:val="28"/>
          <w:szCs w:val="28"/>
        </w:rPr>
        <w:t>5. How do you implement rate-limiting, throttling, and caching in an API Gateway?</w:t>
      </w:r>
    </w:p>
    <w:p w:rsidR="00DC308C" w:rsidRPr="00DC308C" w:rsidRDefault="00DC308C" w:rsidP="00DC308C">
      <w:pPr>
        <w:pStyle w:val="NormalWeb"/>
        <w:rPr>
          <w:rFonts w:asciiTheme="minorHAnsi" w:hAnsiTheme="minorHAnsi" w:cstheme="minorHAnsi"/>
          <w:sz w:val="28"/>
          <w:szCs w:val="28"/>
        </w:rPr>
      </w:pPr>
      <w:r w:rsidRPr="00DC308C">
        <w:rPr>
          <w:rFonts w:asciiTheme="minorHAnsi" w:hAnsiTheme="minorHAnsi" w:cstheme="minorHAnsi"/>
          <w:sz w:val="28"/>
          <w:szCs w:val="28"/>
        </w:rPr>
        <w:t xml:space="preserve">Implementing </w:t>
      </w:r>
      <w:r w:rsidRPr="00DC308C">
        <w:rPr>
          <w:rStyle w:val="Strong"/>
          <w:rFonts w:asciiTheme="minorHAnsi" w:hAnsiTheme="minorHAnsi" w:cstheme="minorHAnsi"/>
          <w:sz w:val="28"/>
          <w:szCs w:val="28"/>
        </w:rPr>
        <w:t>rate-limiting</w:t>
      </w:r>
      <w:r w:rsidRPr="00DC308C">
        <w:rPr>
          <w:rFonts w:asciiTheme="minorHAnsi" w:hAnsiTheme="minorHAnsi" w:cstheme="minorHAnsi"/>
          <w:sz w:val="28"/>
          <w:szCs w:val="28"/>
        </w:rPr>
        <w:t xml:space="preserve">, </w:t>
      </w:r>
      <w:r w:rsidRPr="00DC308C">
        <w:rPr>
          <w:rStyle w:val="Strong"/>
          <w:rFonts w:asciiTheme="minorHAnsi" w:hAnsiTheme="minorHAnsi" w:cstheme="minorHAnsi"/>
          <w:sz w:val="28"/>
          <w:szCs w:val="28"/>
        </w:rPr>
        <w:t>throttling</w:t>
      </w:r>
      <w:r w:rsidRPr="00DC308C">
        <w:rPr>
          <w:rFonts w:asciiTheme="minorHAnsi" w:hAnsiTheme="minorHAnsi" w:cstheme="minorHAnsi"/>
          <w:sz w:val="28"/>
          <w:szCs w:val="28"/>
        </w:rPr>
        <w:t xml:space="preserve">, and </w:t>
      </w:r>
      <w:r w:rsidRPr="00DC308C">
        <w:rPr>
          <w:rStyle w:val="Strong"/>
          <w:rFonts w:asciiTheme="minorHAnsi" w:hAnsiTheme="minorHAnsi" w:cstheme="minorHAnsi"/>
          <w:sz w:val="28"/>
          <w:szCs w:val="28"/>
        </w:rPr>
        <w:t>caching</w:t>
      </w:r>
      <w:r w:rsidRPr="00DC308C">
        <w:rPr>
          <w:rFonts w:asciiTheme="minorHAnsi" w:hAnsiTheme="minorHAnsi" w:cstheme="minorHAnsi"/>
          <w:sz w:val="28"/>
          <w:szCs w:val="28"/>
        </w:rPr>
        <w:t xml:space="preserve"> in an API Gateway involves specific techniques and strategies to manage API requests effectively. Here's how each can be implemented:</w:t>
      </w:r>
    </w:p>
    <w:p w:rsidR="00DC308C" w:rsidRPr="00DC308C" w:rsidRDefault="00DC308C" w:rsidP="00DC308C">
      <w:pPr>
        <w:pStyle w:val="Heading4"/>
        <w:rPr>
          <w:rFonts w:asciiTheme="minorHAnsi" w:hAnsiTheme="minorHAnsi" w:cstheme="minorHAnsi"/>
          <w:sz w:val="28"/>
          <w:szCs w:val="28"/>
        </w:rPr>
      </w:pPr>
      <w:r w:rsidRPr="00DC308C">
        <w:rPr>
          <w:rFonts w:asciiTheme="minorHAnsi" w:hAnsiTheme="minorHAnsi" w:cstheme="minorHAnsi"/>
          <w:sz w:val="28"/>
          <w:szCs w:val="28"/>
        </w:rPr>
        <w:lastRenderedPageBreak/>
        <w:t>1. Rate-Limiting:</w:t>
      </w:r>
    </w:p>
    <w:p w:rsidR="00DC308C" w:rsidRPr="00DC308C" w:rsidRDefault="00DC308C" w:rsidP="00DC308C">
      <w:pPr>
        <w:pStyle w:val="NormalWeb"/>
        <w:rPr>
          <w:rFonts w:asciiTheme="minorHAnsi" w:hAnsiTheme="minorHAnsi" w:cstheme="minorHAnsi"/>
          <w:sz w:val="28"/>
          <w:szCs w:val="28"/>
        </w:rPr>
      </w:pPr>
      <w:r w:rsidRPr="00DC308C">
        <w:rPr>
          <w:rFonts w:asciiTheme="minorHAnsi" w:hAnsiTheme="minorHAnsi" w:cstheme="minorHAnsi"/>
          <w:sz w:val="28"/>
          <w:szCs w:val="28"/>
        </w:rPr>
        <w:t>Rate-limiting controls the number of requests a client can make to the API within a specified timeframe. It prevents abuse and ensures fair resource allocation.</w:t>
      </w:r>
    </w:p>
    <w:p w:rsidR="00DC308C" w:rsidRPr="00DC308C" w:rsidRDefault="00DC308C" w:rsidP="00DC308C">
      <w:pPr>
        <w:pStyle w:val="NormalWeb"/>
        <w:numPr>
          <w:ilvl w:val="0"/>
          <w:numId w:val="40"/>
        </w:numPr>
        <w:rPr>
          <w:rFonts w:asciiTheme="minorHAnsi" w:hAnsiTheme="minorHAnsi" w:cstheme="minorHAnsi"/>
          <w:sz w:val="28"/>
          <w:szCs w:val="28"/>
        </w:rPr>
      </w:pPr>
      <w:r w:rsidRPr="00DC308C">
        <w:rPr>
          <w:rStyle w:val="Strong"/>
          <w:rFonts w:asciiTheme="minorHAnsi" w:hAnsiTheme="minorHAnsi" w:cstheme="minorHAnsi"/>
          <w:sz w:val="28"/>
          <w:szCs w:val="28"/>
        </w:rPr>
        <w:t>Token Bucket Algorithm</w:t>
      </w:r>
      <w:r w:rsidRPr="00DC308C">
        <w:rPr>
          <w:rFonts w:asciiTheme="minorHAnsi" w:hAnsiTheme="minorHAnsi" w:cstheme="minorHAnsi"/>
          <w:sz w:val="28"/>
          <w:szCs w:val="28"/>
        </w:rPr>
        <w:t>: This algorithm allows clients to consume a certain number of tokens per time interval. When a client makes a request, it consumes a token. If the bucket is empty, further requests are rejected until tokens are replenished.</w:t>
      </w:r>
    </w:p>
    <w:p w:rsidR="00DC308C" w:rsidRPr="00DC308C" w:rsidRDefault="00DC308C" w:rsidP="00DC308C">
      <w:pPr>
        <w:pStyle w:val="NormalWeb"/>
        <w:numPr>
          <w:ilvl w:val="0"/>
          <w:numId w:val="40"/>
        </w:numPr>
        <w:rPr>
          <w:rFonts w:asciiTheme="minorHAnsi" w:hAnsiTheme="minorHAnsi" w:cstheme="minorHAnsi"/>
          <w:sz w:val="28"/>
          <w:szCs w:val="28"/>
        </w:rPr>
      </w:pPr>
      <w:r w:rsidRPr="00DC308C">
        <w:rPr>
          <w:rStyle w:val="Strong"/>
          <w:rFonts w:asciiTheme="minorHAnsi" w:hAnsiTheme="minorHAnsi" w:cstheme="minorHAnsi"/>
          <w:sz w:val="28"/>
          <w:szCs w:val="28"/>
        </w:rPr>
        <w:t>Leaky Bucket Algorithm</w:t>
      </w:r>
      <w:r w:rsidRPr="00DC308C">
        <w:rPr>
          <w:rFonts w:asciiTheme="minorHAnsi" w:hAnsiTheme="minorHAnsi" w:cstheme="minorHAnsi"/>
          <w:sz w:val="28"/>
          <w:szCs w:val="28"/>
        </w:rPr>
        <w:t>: Similar to the token bucket but focuses on maintaining a constant output rate. Requests are processed at a fixed rate, and excess requests are queued or discarded.</w:t>
      </w:r>
    </w:p>
    <w:p w:rsidR="00DC308C" w:rsidRPr="00DC308C" w:rsidRDefault="00DC308C" w:rsidP="00DC308C">
      <w:pPr>
        <w:pStyle w:val="NormalWeb"/>
        <w:numPr>
          <w:ilvl w:val="0"/>
          <w:numId w:val="40"/>
        </w:numPr>
        <w:rPr>
          <w:rFonts w:asciiTheme="minorHAnsi" w:hAnsiTheme="minorHAnsi" w:cstheme="minorHAnsi"/>
          <w:sz w:val="28"/>
          <w:szCs w:val="28"/>
        </w:rPr>
      </w:pPr>
      <w:r w:rsidRPr="00DC308C">
        <w:rPr>
          <w:rStyle w:val="Strong"/>
          <w:rFonts w:asciiTheme="minorHAnsi" w:hAnsiTheme="minorHAnsi" w:cstheme="minorHAnsi"/>
          <w:sz w:val="28"/>
          <w:szCs w:val="28"/>
        </w:rPr>
        <w:t>Configuration</w:t>
      </w:r>
      <w:r w:rsidRPr="00DC308C">
        <w:rPr>
          <w:rFonts w:asciiTheme="minorHAnsi" w:hAnsiTheme="minorHAnsi" w:cstheme="minorHAnsi"/>
          <w:sz w:val="28"/>
          <w:szCs w:val="28"/>
        </w:rPr>
        <w:t>: Most API Gateways allow you to configure rate-limiting rules based on various parameters, such as:</w:t>
      </w:r>
    </w:p>
    <w:p w:rsidR="00DC308C" w:rsidRPr="00DC308C" w:rsidRDefault="00DC308C" w:rsidP="00DC308C">
      <w:pPr>
        <w:numPr>
          <w:ilvl w:val="1"/>
          <w:numId w:val="40"/>
        </w:numPr>
        <w:spacing w:before="100" w:beforeAutospacing="1" w:after="100" w:afterAutospacing="1" w:line="240" w:lineRule="auto"/>
        <w:rPr>
          <w:rFonts w:cstheme="minorHAnsi"/>
          <w:sz w:val="28"/>
          <w:szCs w:val="28"/>
        </w:rPr>
      </w:pPr>
      <w:r w:rsidRPr="00DC308C">
        <w:rPr>
          <w:rStyle w:val="Strong"/>
          <w:rFonts w:cstheme="minorHAnsi"/>
          <w:sz w:val="28"/>
          <w:szCs w:val="28"/>
        </w:rPr>
        <w:t>Client ID or IP Address</w:t>
      </w:r>
      <w:r w:rsidRPr="00DC308C">
        <w:rPr>
          <w:rFonts w:cstheme="minorHAnsi"/>
          <w:sz w:val="28"/>
          <w:szCs w:val="28"/>
        </w:rPr>
        <w:t>: Limit requests per unique client.</w:t>
      </w:r>
    </w:p>
    <w:p w:rsidR="00DC308C" w:rsidRPr="00DC308C" w:rsidRDefault="00DC308C" w:rsidP="00DC308C">
      <w:pPr>
        <w:numPr>
          <w:ilvl w:val="1"/>
          <w:numId w:val="40"/>
        </w:numPr>
        <w:spacing w:before="100" w:beforeAutospacing="1" w:after="100" w:afterAutospacing="1" w:line="240" w:lineRule="auto"/>
        <w:rPr>
          <w:rFonts w:cstheme="minorHAnsi"/>
          <w:sz w:val="28"/>
          <w:szCs w:val="28"/>
        </w:rPr>
      </w:pPr>
      <w:r w:rsidRPr="00DC308C">
        <w:rPr>
          <w:rStyle w:val="Strong"/>
          <w:rFonts w:cstheme="minorHAnsi"/>
          <w:sz w:val="28"/>
          <w:szCs w:val="28"/>
        </w:rPr>
        <w:t>Endpoint</w:t>
      </w:r>
      <w:r w:rsidRPr="00DC308C">
        <w:rPr>
          <w:rFonts w:cstheme="minorHAnsi"/>
          <w:sz w:val="28"/>
          <w:szCs w:val="28"/>
        </w:rPr>
        <w:t>: Apply different limits for different API endpoints.</w:t>
      </w:r>
    </w:p>
    <w:p w:rsidR="00DC308C" w:rsidRPr="00DC308C" w:rsidRDefault="00DC308C" w:rsidP="00DC308C">
      <w:pPr>
        <w:numPr>
          <w:ilvl w:val="1"/>
          <w:numId w:val="40"/>
        </w:numPr>
        <w:spacing w:before="100" w:beforeAutospacing="1" w:after="100" w:afterAutospacing="1" w:line="240" w:lineRule="auto"/>
        <w:rPr>
          <w:rFonts w:cstheme="minorHAnsi"/>
          <w:sz w:val="28"/>
          <w:szCs w:val="28"/>
        </w:rPr>
      </w:pPr>
      <w:r w:rsidRPr="00DC308C">
        <w:rPr>
          <w:rStyle w:val="Strong"/>
          <w:rFonts w:cstheme="minorHAnsi"/>
          <w:sz w:val="28"/>
          <w:szCs w:val="28"/>
        </w:rPr>
        <w:t>HTTP Methods</w:t>
      </w:r>
      <w:r w:rsidRPr="00DC308C">
        <w:rPr>
          <w:rFonts w:cstheme="minorHAnsi"/>
          <w:sz w:val="28"/>
          <w:szCs w:val="28"/>
        </w:rPr>
        <w:t>: Specify limits for GET, POST, PUT, etc.</w:t>
      </w:r>
    </w:p>
    <w:p w:rsidR="00DC308C" w:rsidRPr="00DC308C" w:rsidRDefault="00DC308C" w:rsidP="00DC308C">
      <w:pPr>
        <w:pStyle w:val="NormalWeb"/>
        <w:numPr>
          <w:ilvl w:val="0"/>
          <w:numId w:val="40"/>
        </w:numPr>
        <w:rPr>
          <w:rFonts w:asciiTheme="minorHAnsi" w:hAnsiTheme="minorHAnsi" w:cstheme="minorHAnsi"/>
          <w:sz w:val="28"/>
          <w:szCs w:val="28"/>
        </w:rPr>
      </w:pPr>
      <w:r w:rsidRPr="00DC308C">
        <w:rPr>
          <w:rStyle w:val="Strong"/>
          <w:rFonts w:asciiTheme="minorHAnsi" w:hAnsiTheme="minorHAnsi" w:cstheme="minorHAnsi"/>
          <w:sz w:val="28"/>
          <w:szCs w:val="28"/>
        </w:rPr>
        <w:t>Response Codes</w:t>
      </w:r>
      <w:r w:rsidRPr="00DC308C">
        <w:rPr>
          <w:rFonts w:asciiTheme="minorHAnsi" w:hAnsiTheme="minorHAnsi" w:cstheme="minorHAnsi"/>
          <w:sz w:val="28"/>
          <w:szCs w:val="28"/>
        </w:rPr>
        <w:t>: When a client exceeds the limit, the API Gateway should return an appropriate HTTP status code (e.g., 429 Too Many Requests) along with a message indicating the rate limit has been exceeded.</w:t>
      </w:r>
    </w:p>
    <w:p w:rsidR="00DC308C" w:rsidRPr="00DC308C" w:rsidRDefault="00DC308C" w:rsidP="00DC308C">
      <w:pPr>
        <w:pStyle w:val="Heading4"/>
        <w:rPr>
          <w:rFonts w:asciiTheme="minorHAnsi" w:hAnsiTheme="minorHAnsi" w:cstheme="minorHAnsi"/>
          <w:sz w:val="28"/>
          <w:szCs w:val="28"/>
        </w:rPr>
      </w:pPr>
      <w:r w:rsidRPr="00DC308C">
        <w:rPr>
          <w:rFonts w:asciiTheme="minorHAnsi" w:hAnsiTheme="minorHAnsi" w:cstheme="minorHAnsi"/>
          <w:sz w:val="28"/>
          <w:szCs w:val="28"/>
        </w:rPr>
        <w:t>2. Throttling:</w:t>
      </w:r>
    </w:p>
    <w:p w:rsidR="00DC308C" w:rsidRPr="00DC308C" w:rsidRDefault="00DC308C" w:rsidP="00DC308C">
      <w:pPr>
        <w:pStyle w:val="NormalWeb"/>
        <w:rPr>
          <w:rFonts w:asciiTheme="minorHAnsi" w:hAnsiTheme="minorHAnsi" w:cstheme="minorHAnsi"/>
          <w:sz w:val="28"/>
          <w:szCs w:val="28"/>
        </w:rPr>
      </w:pPr>
      <w:r w:rsidRPr="00DC308C">
        <w:rPr>
          <w:rFonts w:asciiTheme="minorHAnsi" w:hAnsiTheme="minorHAnsi" w:cstheme="minorHAnsi"/>
          <w:sz w:val="28"/>
          <w:szCs w:val="28"/>
        </w:rPr>
        <w:t>Throttling is the practice of controlling the rate at which clients can make requests to the API, often on a more granular level than rate-limiting.</w:t>
      </w:r>
    </w:p>
    <w:p w:rsidR="00DC308C" w:rsidRPr="00DC308C" w:rsidRDefault="00DC308C" w:rsidP="00DC308C">
      <w:pPr>
        <w:pStyle w:val="NormalWeb"/>
        <w:numPr>
          <w:ilvl w:val="0"/>
          <w:numId w:val="41"/>
        </w:numPr>
        <w:rPr>
          <w:rFonts w:asciiTheme="minorHAnsi" w:hAnsiTheme="minorHAnsi" w:cstheme="minorHAnsi"/>
          <w:sz w:val="28"/>
          <w:szCs w:val="28"/>
        </w:rPr>
      </w:pPr>
      <w:r w:rsidRPr="00DC308C">
        <w:rPr>
          <w:rStyle w:val="Strong"/>
          <w:rFonts w:asciiTheme="minorHAnsi" w:hAnsiTheme="minorHAnsi" w:cstheme="minorHAnsi"/>
          <w:sz w:val="28"/>
          <w:szCs w:val="28"/>
        </w:rPr>
        <w:t>Time-based Throttling</w:t>
      </w:r>
      <w:r w:rsidRPr="00DC308C">
        <w:rPr>
          <w:rFonts w:asciiTheme="minorHAnsi" w:hAnsiTheme="minorHAnsi" w:cstheme="minorHAnsi"/>
          <w:sz w:val="28"/>
          <w:szCs w:val="28"/>
        </w:rPr>
        <w:t>: Clients can be allowed a certain number of requests within a defined time window (e.g., 10 requests per second). If they exceed this limit, the API Gateway can either queue requests or temporarily block further requests.</w:t>
      </w:r>
    </w:p>
    <w:p w:rsidR="00DC308C" w:rsidRPr="00DC308C" w:rsidRDefault="00DC308C" w:rsidP="00DC308C">
      <w:pPr>
        <w:pStyle w:val="NormalWeb"/>
        <w:numPr>
          <w:ilvl w:val="0"/>
          <w:numId w:val="41"/>
        </w:numPr>
        <w:rPr>
          <w:rFonts w:asciiTheme="minorHAnsi" w:hAnsiTheme="minorHAnsi" w:cstheme="minorHAnsi"/>
          <w:sz w:val="28"/>
          <w:szCs w:val="28"/>
        </w:rPr>
      </w:pPr>
      <w:r w:rsidRPr="00DC308C">
        <w:rPr>
          <w:rStyle w:val="Strong"/>
          <w:rFonts w:asciiTheme="minorHAnsi" w:hAnsiTheme="minorHAnsi" w:cstheme="minorHAnsi"/>
          <w:sz w:val="28"/>
          <w:szCs w:val="28"/>
        </w:rPr>
        <w:lastRenderedPageBreak/>
        <w:t>Dynamic Throttling</w:t>
      </w:r>
      <w:r w:rsidRPr="00DC308C">
        <w:rPr>
          <w:rFonts w:asciiTheme="minorHAnsi" w:hAnsiTheme="minorHAnsi" w:cstheme="minorHAnsi"/>
          <w:sz w:val="28"/>
          <w:szCs w:val="28"/>
        </w:rPr>
        <w:t>: Adjusts the limits based on server load, ensuring that the system remains responsive during peak times. For example, the Gateway can lower the limit when the server is under heavy load.</w:t>
      </w:r>
    </w:p>
    <w:p w:rsidR="00DC308C" w:rsidRPr="00DC308C" w:rsidRDefault="00DC308C" w:rsidP="00DC308C">
      <w:pPr>
        <w:pStyle w:val="NormalWeb"/>
        <w:numPr>
          <w:ilvl w:val="0"/>
          <w:numId w:val="41"/>
        </w:numPr>
        <w:rPr>
          <w:rFonts w:asciiTheme="minorHAnsi" w:hAnsiTheme="minorHAnsi" w:cstheme="minorHAnsi"/>
          <w:sz w:val="28"/>
          <w:szCs w:val="28"/>
        </w:rPr>
      </w:pPr>
      <w:r w:rsidRPr="00DC308C">
        <w:rPr>
          <w:rStyle w:val="Strong"/>
          <w:rFonts w:asciiTheme="minorHAnsi" w:hAnsiTheme="minorHAnsi" w:cstheme="minorHAnsi"/>
          <w:sz w:val="28"/>
          <w:szCs w:val="28"/>
        </w:rPr>
        <w:t>Back-off Strategies</w:t>
      </w:r>
      <w:r w:rsidRPr="00DC308C">
        <w:rPr>
          <w:rFonts w:asciiTheme="minorHAnsi" w:hAnsiTheme="minorHAnsi" w:cstheme="minorHAnsi"/>
          <w:sz w:val="28"/>
          <w:szCs w:val="28"/>
        </w:rPr>
        <w:t>: When clients are throttled, they can be informed of the required wait time before they can make new requests, allowing them to implement a back-off strategy to prevent overwhelming the system.</w:t>
      </w:r>
    </w:p>
    <w:p w:rsidR="00DC308C" w:rsidRPr="00DC308C" w:rsidRDefault="00DC308C" w:rsidP="00DC308C">
      <w:pPr>
        <w:pStyle w:val="Heading4"/>
        <w:rPr>
          <w:rFonts w:asciiTheme="minorHAnsi" w:hAnsiTheme="minorHAnsi" w:cstheme="minorHAnsi"/>
          <w:sz w:val="28"/>
          <w:szCs w:val="28"/>
        </w:rPr>
      </w:pPr>
      <w:r w:rsidRPr="00DC308C">
        <w:rPr>
          <w:rFonts w:asciiTheme="minorHAnsi" w:hAnsiTheme="minorHAnsi" w:cstheme="minorHAnsi"/>
          <w:sz w:val="28"/>
          <w:szCs w:val="28"/>
        </w:rPr>
        <w:t>3. Caching:</w:t>
      </w:r>
    </w:p>
    <w:p w:rsidR="00DC308C" w:rsidRPr="00DC308C" w:rsidRDefault="00DC308C" w:rsidP="00DC308C">
      <w:pPr>
        <w:pStyle w:val="NormalWeb"/>
        <w:rPr>
          <w:rFonts w:asciiTheme="minorHAnsi" w:hAnsiTheme="minorHAnsi" w:cstheme="minorHAnsi"/>
          <w:sz w:val="28"/>
          <w:szCs w:val="28"/>
        </w:rPr>
      </w:pPr>
      <w:r w:rsidRPr="00DC308C">
        <w:rPr>
          <w:rFonts w:asciiTheme="minorHAnsi" w:hAnsiTheme="minorHAnsi" w:cstheme="minorHAnsi"/>
          <w:sz w:val="28"/>
          <w:szCs w:val="28"/>
        </w:rPr>
        <w:t>Caching improves performance and reduces the load on backend services by storing responses to frequently requested data.</w:t>
      </w:r>
    </w:p>
    <w:p w:rsidR="00DC308C" w:rsidRPr="00DC308C" w:rsidRDefault="00DC308C" w:rsidP="00DC308C">
      <w:pPr>
        <w:pStyle w:val="NormalWeb"/>
        <w:numPr>
          <w:ilvl w:val="0"/>
          <w:numId w:val="42"/>
        </w:numPr>
        <w:rPr>
          <w:rFonts w:asciiTheme="minorHAnsi" w:hAnsiTheme="minorHAnsi" w:cstheme="minorHAnsi"/>
          <w:sz w:val="28"/>
          <w:szCs w:val="28"/>
        </w:rPr>
      </w:pPr>
      <w:r w:rsidRPr="00DC308C">
        <w:rPr>
          <w:rStyle w:val="Strong"/>
          <w:rFonts w:asciiTheme="minorHAnsi" w:hAnsiTheme="minorHAnsi" w:cstheme="minorHAnsi"/>
          <w:sz w:val="28"/>
          <w:szCs w:val="28"/>
        </w:rPr>
        <w:t>In-Memory Caching</w:t>
      </w:r>
      <w:r w:rsidRPr="00DC308C">
        <w:rPr>
          <w:rFonts w:asciiTheme="minorHAnsi" w:hAnsiTheme="minorHAnsi" w:cstheme="minorHAnsi"/>
          <w:sz w:val="28"/>
          <w:szCs w:val="28"/>
        </w:rPr>
        <w:t>: The API Gateway can cache responses in memory, allowing for quick retrieval of data without hitting the backend services. This is effective for static or infrequently changing data.</w:t>
      </w:r>
    </w:p>
    <w:p w:rsidR="00DC308C" w:rsidRPr="00DC308C" w:rsidRDefault="00DC308C" w:rsidP="00DC308C">
      <w:pPr>
        <w:pStyle w:val="NormalWeb"/>
        <w:numPr>
          <w:ilvl w:val="0"/>
          <w:numId w:val="42"/>
        </w:numPr>
        <w:rPr>
          <w:rFonts w:asciiTheme="minorHAnsi" w:hAnsiTheme="minorHAnsi" w:cstheme="minorHAnsi"/>
          <w:sz w:val="28"/>
          <w:szCs w:val="28"/>
        </w:rPr>
      </w:pPr>
      <w:r w:rsidRPr="00DC308C">
        <w:rPr>
          <w:rStyle w:val="Strong"/>
          <w:rFonts w:asciiTheme="minorHAnsi" w:hAnsiTheme="minorHAnsi" w:cstheme="minorHAnsi"/>
          <w:sz w:val="28"/>
          <w:szCs w:val="28"/>
        </w:rPr>
        <w:t>Time-based Expiration</w:t>
      </w:r>
      <w:r w:rsidRPr="00DC308C">
        <w:rPr>
          <w:rFonts w:asciiTheme="minorHAnsi" w:hAnsiTheme="minorHAnsi" w:cstheme="minorHAnsi"/>
          <w:sz w:val="28"/>
          <w:szCs w:val="28"/>
        </w:rPr>
        <w:t>: Cached responses can have expiration times. After a certain period, the cached data is considered stale and will be refreshed with a new request to the backend.</w:t>
      </w:r>
    </w:p>
    <w:p w:rsidR="00DC308C" w:rsidRPr="00DC308C" w:rsidRDefault="00DC308C" w:rsidP="00DC308C">
      <w:pPr>
        <w:pStyle w:val="NormalWeb"/>
        <w:numPr>
          <w:ilvl w:val="0"/>
          <w:numId w:val="42"/>
        </w:numPr>
        <w:rPr>
          <w:rFonts w:asciiTheme="minorHAnsi" w:hAnsiTheme="minorHAnsi" w:cstheme="minorHAnsi"/>
          <w:sz w:val="28"/>
          <w:szCs w:val="28"/>
        </w:rPr>
      </w:pPr>
      <w:r w:rsidRPr="00DC308C">
        <w:rPr>
          <w:rStyle w:val="Strong"/>
          <w:rFonts w:asciiTheme="minorHAnsi" w:hAnsiTheme="minorHAnsi" w:cstheme="minorHAnsi"/>
          <w:sz w:val="28"/>
          <w:szCs w:val="28"/>
        </w:rPr>
        <w:t>Cache Key</w:t>
      </w:r>
      <w:r w:rsidRPr="00DC308C">
        <w:rPr>
          <w:rFonts w:asciiTheme="minorHAnsi" w:hAnsiTheme="minorHAnsi" w:cstheme="minorHAnsi"/>
          <w:sz w:val="28"/>
          <w:szCs w:val="28"/>
        </w:rPr>
        <w:t>: The Gateway should determine a unique cache key for each request based on parameters like the request URL, query parameters, and headers. This ensures that different requests are cached appropriately.</w:t>
      </w:r>
    </w:p>
    <w:p w:rsidR="00DC308C" w:rsidRPr="00DC308C" w:rsidRDefault="00DC308C" w:rsidP="00DC308C">
      <w:pPr>
        <w:pStyle w:val="NormalWeb"/>
        <w:numPr>
          <w:ilvl w:val="0"/>
          <w:numId w:val="42"/>
        </w:numPr>
        <w:rPr>
          <w:rFonts w:asciiTheme="minorHAnsi" w:hAnsiTheme="minorHAnsi" w:cstheme="minorHAnsi"/>
          <w:sz w:val="28"/>
          <w:szCs w:val="28"/>
        </w:rPr>
      </w:pPr>
      <w:r w:rsidRPr="00DC308C">
        <w:rPr>
          <w:rStyle w:val="Strong"/>
          <w:rFonts w:asciiTheme="minorHAnsi" w:hAnsiTheme="minorHAnsi" w:cstheme="minorHAnsi"/>
          <w:sz w:val="28"/>
          <w:szCs w:val="28"/>
        </w:rPr>
        <w:t>Cache-Control Headers</w:t>
      </w:r>
      <w:r w:rsidRPr="00DC308C">
        <w:rPr>
          <w:rFonts w:asciiTheme="minorHAnsi" w:hAnsiTheme="minorHAnsi" w:cstheme="minorHAnsi"/>
          <w:sz w:val="28"/>
          <w:szCs w:val="28"/>
        </w:rPr>
        <w:t xml:space="preserve">: The API Gateway can manage cache-control headers (like </w:t>
      </w:r>
      <w:r w:rsidRPr="00DC308C">
        <w:rPr>
          <w:rStyle w:val="HTMLCode"/>
          <w:rFonts w:asciiTheme="minorHAnsi" w:hAnsiTheme="minorHAnsi" w:cstheme="minorHAnsi"/>
          <w:sz w:val="28"/>
          <w:szCs w:val="28"/>
        </w:rPr>
        <w:t>Cache-Control</w:t>
      </w:r>
      <w:r w:rsidRPr="00DC308C">
        <w:rPr>
          <w:rFonts w:asciiTheme="minorHAnsi" w:hAnsiTheme="minorHAnsi" w:cstheme="minorHAnsi"/>
          <w:sz w:val="28"/>
          <w:szCs w:val="28"/>
        </w:rPr>
        <w:t xml:space="preserve">, </w:t>
      </w:r>
      <w:proofErr w:type="spellStart"/>
      <w:r w:rsidRPr="00DC308C">
        <w:rPr>
          <w:rStyle w:val="HTMLCode"/>
          <w:rFonts w:asciiTheme="minorHAnsi" w:hAnsiTheme="minorHAnsi" w:cstheme="minorHAnsi"/>
          <w:sz w:val="28"/>
          <w:szCs w:val="28"/>
        </w:rPr>
        <w:t>ETag</w:t>
      </w:r>
      <w:proofErr w:type="spellEnd"/>
      <w:r w:rsidRPr="00DC308C">
        <w:rPr>
          <w:rFonts w:asciiTheme="minorHAnsi" w:hAnsiTheme="minorHAnsi" w:cstheme="minorHAnsi"/>
          <w:sz w:val="28"/>
          <w:szCs w:val="28"/>
        </w:rPr>
        <w:t xml:space="preserve">, or </w:t>
      </w:r>
      <w:r w:rsidRPr="00DC308C">
        <w:rPr>
          <w:rStyle w:val="HTMLCode"/>
          <w:rFonts w:asciiTheme="minorHAnsi" w:hAnsiTheme="minorHAnsi" w:cstheme="minorHAnsi"/>
          <w:sz w:val="28"/>
          <w:szCs w:val="28"/>
        </w:rPr>
        <w:t>Last-Modified</w:t>
      </w:r>
      <w:r w:rsidRPr="00DC308C">
        <w:rPr>
          <w:rFonts w:asciiTheme="minorHAnsi" w:hAnsiTheme="minorHAnsi" w:cstheme="minorHAnsi"/>
          <w:sz w:val="28"/>
          <w:szCs w:val="28"/>
        </w:rPr>
        <w:t xml:space="preserve">) to dictate how long responses should be </w:t>
      </w:r>
      <w:proofErr w:type="spellStart"/>
      <w:r w:rsidRPr="00DC308C">
        <w:rPr>
          <w:rFonts w:asciiTheme="minorHAnsi" w:hAnsiTheme="minorHAnsi" w:cstheme="minorHAnsi"/>
          <w:sz w:val="28"/>
          <w:szCs w:val="28"/>
        </w:rPr>
        <w:t>cached</w:t>
      </w:r>
      <w:proofErr w:type="spellEnd"/>
      <w:r w:rsidRPr="00DC308C">
        <w:rPr>
          <w:rFonts w:asciiTheme="minorHAnsi" w:hAnsiTheme="minorHAnsi" w:cstheme="minorHAnsi"/>
          <w:sz w:val="28"/>
          <w:szCs w:val="28"/>
        </w:rPr>
        <w:t xml:space="preserve"> by clients or intermediary caches.</w:t>
      </w:r>
    </w:p>
    <w:p w:rsidR="00DC308C" w:rsidRPr="00DC308C" w:rsidRDefault="00DC308C" w:rsidP="00DC308C">
      <w:pPr>
        <w:pStyle w:val="NormalWeb"/>
        <w:numPr>
          <w:ilvl w:val="0"/>
          <w:numId w:val="42"/>
        </w:numPr>
        <w:rPr>
          <w:rFonts w:asciiTheme="minorHAnsi" w:hAnsiTheme="minorHAnsi" w:cstheme="minorHAnsi"/>
          <w:sz w:val="28"/>
          <w:szCs w:val="28"/>
        </w:rPr>
      </w:pPr>
      <w:r w:rsidRPr="00DC308C">
        <w:rPr>
          <w:rStyle w:val="Strong"/>
          <w:rFonts w:asciiTheme="minorHAnsi" w:hAnsiTheme="minorHAnsi" w:cstheme="minorHAnsi"/>
          <w:sz w:val="28"/>
          <w:szCs w:val="28"/>
        </w:rPr>
        <w:t>Invalidation</w:t>
      </w:r>
      <w:r w:rsidRPr="00DC308C">
        <w:rPr>
          <w:rFonts w:asciiTheme="minorHAnsi" w:hAnsiTheme="minorHAnsi" w:cstheme="minorHAnsi"/>
          <w:sz w:val="28"/>
          <w:szCs w:val="28"/>
        </w:rPr>
        <w:t>: Implement mechanisms to invalidate or refresh cached data when the underlying data changes, ensuring clients receive the most up-to-date information.</w:t>
      </w:r>
    </w:p>
    <w:p w:rsidR="00072D4B" w:rsidRPr="00DC308C" w:rsidRDefault="00072D4B" w:rsidP="00DC308C">
      <w:pPr>
        <w:rPr>
          <w:rFonts w:cstheme="minorHAnsi"/>
          <w:b/>
          <w:sz w:val="28"/>
          <w:szCs w:val="28"/>
        </w:rPr>
      </w:pPr>
    </w:p>
    <w:sectPr w:rsidR="00072D4B" w:rsidRPr="00DC308C"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36EB5"/>
    <w:multiLevelType w:val="multilevel"/>
    <w:tmpl w:val="B14C3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DF107D"/>
    <w:multiLevelType w:val="multilevel"/>
    <w:tmpl w:val="787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04DDF"/>
    <w:multiLevelType w:val="multilevel"/>
    <w:tmpl w:val="51E8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D51975"/>
    <w:multiLevelType w:val="multilevel"/>
    <w:tmpl w:val="A34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952C34"/>
    <w:multiLevelType w:val="multilevel"/>
    <w:tmpl w:val="1BC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0E1B8F"/>
    <w:multiLevelType w:val="multilevel"/>
    <w:tmpl w:val="CC346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C72892"/>
    <w:multiLevelType w:val="multilevel"/>
    <w:tmpl w:val="42B21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CD174B"/>
    <w:multiLevelType w:val="multilevel"/>
    <w:tmpl w:val="7C5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C32E05"/>
    <w:multiLevelType w:val="multilevel"/>
    <w:tmpl w:val="4482A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80590C"/>
    <w:multiLevelType w:val="multilevel"/>
    <w:tmpl w:val="D1B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B41D11"/>
    <w:multiLevelType w:val="multilevel"/>
    <w:tmpl w:val="B8ECA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535B9F"/>
    <w:multiLevelType w:val="multilevel"/>
    <w:tmpl w:val="39E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A83B26"/>
    <w:multiLevelType w:val="multilevel"/>
    <w:tmpl w:val="E18EA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ABA6DDE"/>
    <w:multiLevelType w:val="multilevel"/>
    <w:tmpl w:val="596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4D7971"/>
    <w:multiLevelType w:val="multilevel"/>
    <w:tmpl w:val="475CE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E70D80"/>
    <w:multiLevelType w:val="multilevel"/>
    <w:tmpl w:val="3DF6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C110EF"/>
    <w:multiLevelType w:val="multilevel"/>
    <w:tmpl w:val="92F68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31C7785"/>
    <w:multiLevelType w:val="multilevel"/>
    <w:tmpl w:val="167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97718F"/>
    <w:multiLevelType w:val="multilevel"/>
    <w:tmpl w:val="731C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F03246"/>
    <w:multiLevelType w:val="multilevel"/>
    <w:tmpl w:val="B76A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E058C3"/>
    <w:multiLevelType w:val="multilevel"/>
    <w:tmpl w:val="FBB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7A2F6F"/>
    <w:multiLevelType w:val="multilevel"/>
    <w:tmpl w:val="E2B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383401"/>
    <w:multiLevelType w:val="multilevel"/>
    <w:tmpl w:val="7B6C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D059FF"/>
    <w:multiLevelType w:val="multilevel"/>
    <w:tmpl w:val="88B8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5C2BC5"/>
    <w:multiLevelType w:val="multilevel"/>
    <w:tmpl w:val="B4222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25868E7"/>
    <w:multiLevelType w:val="multilevel"/>
    <w:tmpl w:val="81A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B639AD"/>
    <w:multiLevelType w:val="multilevel"/>
    <w:tmpl w:val="C7361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944653"/>
    <w:multiLevelType w:val="multilevel"/>
    <w:tmpl w:val="317C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9F747B"/>
    <w:multiLevelType w:val="multilevel"/>
    <w:tmpl w:val="DF36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4A2C03"/>
    <w:multiLevelType w:val="multilevel"/>
    <w:tmpl w:val="70B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051245"/>
    <w:multiLevelType w:val="multilevel"/>
    <w:tmpl w:val="0F1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3577EB"/>
    <w:multiLevelType w:val="hybridMultilevel"/>
    <w:tmpl w:val="88023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A861AA9"/>
    <w:multiLevelType w:val="multilevel"/>
    <w:tmpl w:val="D564D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B325995"/>
    <w:multiLevelType w:val="multilevel"/>
    <w:tmpl w:val="E1C2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C86F72"/>
    <w:multiLevelType w:val="multilevel"/>
    <w:tmpl w:val="49F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155C43"/>
    <w:multiLevelType w:val="multilevel"/>
    <w:tmpl w:val="65B4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17037D"/>
    <w:multiLevelType w:val="multilevel"/>
    <w:tmpl w:val="04D6E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90437C"/>
    <w:multiLevelType w:val="multilevel"/>
    <w:tmpl w:val="752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A4415C"/>
    <w:multiLevelType w:val="multilevel"/>
    <w:tmpl w:val="2D02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EB43F3"/>
    <w:multiLevelType w:val="multilevel"/>
    <w:tmpl w:val="E2C2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7357E5B"/>
    <w:multiLevelType w:val="multilevel"/>
    <w:tmpl w:val="9360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0A6C1B"/>
    <w:multiLevelType w:val="multilevel"/>
    <w:tmpl w:val="17AC8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2"/>
  </w:num>
  <w:num w:numId="3">
    <w:abstractNumId w:val="10"/>
  </w:num>
  <w:num w:numId="4">
    <w:abstractNumId w:val="30"/>
  </w:num>
  <w:num w:numId="5">
    <w:abstractNumId w:val="8"/>
  </w:num>
  <w:num w:numId="6">
    <w:abstractNumId w:val="22"/>
  </w:num>
  <w:num w:numId="7">
    <w:abstractNumId w:val="5"/>
  </w:num>
  <w:num w:numId="8">
    <w:abstractNumId w:val="17"/>
  </w:num>
  <w:num w:numId="9">
    <w:abstractNumId w:val="11"/>
  </w:num>
  <w:num w:numId="10">
    <w:abstractNumId w:val="15"/>
  </w:num>
  <w:num w:numId="11">
    <w:abstractNumId w:val="28"/>
  </w:num>
  <w:num w:numId="12">
    <w:abstractNumId w:val="39"/>
  </w:num>
  <w:num w:numId="13">
    <w:abstractNumId w:val="4"/>
  </w:num>
  <w:num w:numId="14">
    <w:abstractNumId w:val="38"/>
  </w:num>
  <w:num w:numId="15">
    <w:abstractNumId w:val="27"/>
  </w:num>
  <w:num w:numId="16">
    <w:abstractNumId w:val="20"/>
  </w:num>
  <w:num w:numId="17">
    <w:abstractNumId w:val="7"/>
  </w:num>
  <w:num w:numId="18">
    <w:abstractNumId w:val="21"/>
  </w:num>
  <w:num w:numId="19">
    <w:abstractNumId w:val="40"/>
  </w:num>
  <w:num w:numId="20">
    <w:abstractNumId w:val="33"/>
  </w:num>
  <w:num w:numId="21">
    <w:abstractNumId w:val="1"/>
  </w:num>
  <w:num w:numId="22">
    <w:abstractNumId w:val="24"/>
  </w:num>
  <w:num w:numId="23">
    <w:abstractNumId w:val="6"/>
  </w:num>
  <w:num w:numId="24">
    <w:abstractNumId w:val="37"/>
  </w:num>
  <w:num w:numId="25">
    <w:abstractNumId w:val="34"/>
  </w:num>
  <w:num w:numId="26">
    <w:abstractNumId w:val="18"/>
  </w:num>
  <w:num w:numId="27">
    <w:abstractNumId w:val="16"/>
  </w:num>
  <w:num w:numId="28">
    <w:abstractNumId w:val="0"/>
  </w:num>
  <w:num w:numId="29">
    <w:abstractNumId w:val="14"/>
  </w:num>
  <w:num w:numId="30">
    <w:abstractNumId w:val="12"/>
  </w:num>
  <w:num w:numId="31">
    <w:abstractNumId w:val="25"/>
  </w:num>
  <w:num w:numId="32">
    <w:abstractNumId w:val="19"/>
  </w:num>
  <w:num w:numId="33">
    <w:abstractNumId w:val="29"/>
  </w:num>
  <w:num w:numId="34">
    <w:abstractNumId w:val="2"/>
  </w:num>
  <w:num w:numId="35">
    <w:abstractNumId w:val="23"/>
  </w:num>
  <w:num w:numId="36">
    <w:abstractNumId w:val="26"/>
  </w:num>
  <w:num w:numId="37">
    <w:abstractNumId w:val="41"/>
  </w:num>
  <w:num w:numId="38">
    <w:abstractNumId w:val="9"/>
  </w:num>
  <w:num w:numId="39">
    <w:abstractNumId w:val="35"/>
  </w:num>
  <w:num w:numId="40">
    <w:abstractNumId w:val="36"/>
  </w:num>
  <w:num w:numId="41">
    <w:abstractNumId w:val="13"/>
  </w:num>
  <w:num w:numId="42">
    <w:abstractNumId w:val="3"/>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72D4B"/>
    <w:rsid w:val="000F7D56"/>
    <w:rsid w:val="001407AE"/>
    <w:rsid w:val="00166BFF"/>
    <w:rsid w:val="00273E12"/>
    <w:rsid w:val="002B2FD0"/>
    <w:rsid w:val="00375CA3"/>
    <w:rsid w:val="0045472C"/>
    <w:rsid w:val="0045630F"/>
    <w:rsid w:val="00540BB9"/>
    <w:rsid w:val="005C710C"/>
    <w:rsid w:val="006D0CA4"/>
    <w:rsid w:val="006E0BA8"/>
    <w:rsid w:val="00791FE8"/>
    <w:rsid w:val="007D6817"/>
    <w:rsid w:val="008068A8"/>
    <w:rsid w:val="009F752B"/>
    <w:rsid w:val="00AA10FB"/>
    <w:rsid w:val="00AE60BE"/>
    <w:rsid w:val="00C04687"/>
    <w:rsid w:val="00CA0A7F"/>
    <w:rsid w:val="00CE5BF7"/>
    <w:rsid w:val="00DC308C"/>
    <w:rsid w:val="00DD5E77"/>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punctuation">
    <w:name w:val="hljs-punctuation"/>
    <w:basedOn w:val="DefaultParagraphFont"/>
    <w:rsid w:val="00072D4B"/>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4594">
      <w:bodyDiv w:val="1"/>
      <w:marLeft w:val="0"/>
      <w:marRight w:val="0"/>
      <w:marTop w:val="0"/>
      <w:marBottom w:val="0"/>
      <w:divBdr>
        <w:top w:val="none" w:sz="0" w:space="0" w:color="auto"/>
        <w:left w:val="none" w:sz="0" w:space="0" w:color="auto"/>
        <w:bottom w:val="none" w:sz="0" w:space="0" w:color="auto"/>
        <w:right w:val="none" w:sz="0" w:space="0" w:color="auto"/>
      </w:divBdr>
    </w:div>
    <w:div w:id="438984900">
      <w:bodyDiv w:val="1"/>
      <w:marLeft w:val="0"/>
      <w:marRight w:val="0"/>
      <w:marTop w:val="0"/>
      <w:marBottom w:val="0"/>
      <w:divBdr>
        <w:top w:val="none" w:sz="0" w:space="0" w:color="auto"/>
        <w:left w:val="none" w:sz="0" w:space="0" w:color="auto"/>
        <w:bottom w:val="none" w:sz="0" w:space="0" w:color="auto"/>
        <w:right w:val="none" w:sz="0" w:space="0" w:color="auto"/>
      </w:divBdr>
    </w:div>
    <w:div w:id="470252390">
      <w:bodyDiv w:val="1"/>
      <w:marLeft w:val="0"/>
      <w:marRight w:val="0"/>
      <w:marTop w:val="0"/>
      <w:marBottom w:val="0"/>
      <w:divBdr>
        <w:top w:val="none" w:sz="0" w:space="0" w:color="auto"/>
        <w:left w:val="none" w:sz="0" w:space="0" w:color="auto"/>
        <w:bottom w:val="none" w:sz="0" w:space="0" w:color="auto"/>
        <w:right w:val="none" w:sz="0" w:space="0" w:color="auto"/>
      </w:divBdr>
      <w:divsChild>
        <w:div w:id="1690596719">
          <w:marLeft w:val="0"/>
          <w:marRight w:val="0"/>
          <w:marTop w:val="0"/>
          <w:marBottom w:val="0"/>
          <w:divBdr>
            <w:top w:val="none" w:sz="0" w:space="0" w:color="auto"/>
            <w:left w:val="none" w:sz="0" w:space="0" w:color="auto"/>
            <w:bottom w:val="none" w:sz="0" w:space="0" w:color="auto"/>
            <w:right w:val="none" w:sz="0" w:space="0" w:color="auto"/>
          </w:divBdr>
          <w:divsChild>
            <w:div w:id="86583935">
              <w:marLeft w:val="0"/>
              <w:marRight w:val="0"/>
              <w:marTop w:val="0"/>
              <w:marBottom w:val="0"/>
              <w:divBdr>
                <w:top w:val="none" w:sz="0" w:space="0" w:color="auto"/>
                <w:left w:val="none" w:sz="0" w:space="0" w:color="auto"/>
                <w:bottom w:val="none" w:sz="0" w:space="0" w:color="auto"/>
                <w:right w:val="none" w:sz="0" w:space="0" w:color="auto"/>
              </w:divBdr>
              <w:divsChild>
                <w:div w:id="756898392">
                  <w:marLeft w:val="0"/>
                  <w:marRight w:val="0"/>
                  <w:marTop w:val="0"/>
                  <w:marBottom w:val="0"/>
                  <w:divBdr>
                    <w:top w:val="none" w:sz="0" w:space="0" w:color="auto"/>
                    <w:left w:val="none" w:sz="0" w:space="0" w:color="auto"/>
                    <w:bottom w:val="none" w:sz="0" w:space="0" w:color="auto"/>
                    <w:right w:val="none" w:sz="0" w:space="0" w:color="auto"/>
                  </w:divBdr>
                  <w:divsChild>
                    <w:div w:id="16272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44303">
          <w:marLeft w:val="0"/>
          <w:marRight w:val="0"/>
          <w:marTop w:val="0"/>
          <w:marBottom w:val="0"/>
          <w:divBdr>
            <w:top w:val="none" w:sz="0" w:space="0" w:color="auto"/>
            <w:left w:val="none" w:sz="0" w:space="0" w:color="auto"/>
            <w:bottom w:val="none" w:sz="0" w:space="0" w:color="auto"/>
            <w:right w:val="none" w:sz="0" w:space="0" w:color="auto"/>
          </w:divBdr>
          <w:divsChild>
            <w:div w:id="723986634">
              <w:marLeft w:val="0"/>
              <w:marRight w:val="0"/>
              <w:marTop w:val="0"/>
              <w:marBottom w:val="0"/>
              <w:divBdr>
                <w:top w:val="none" w:sz="0" w:space="0" w:color="auto"/>
                <w:left w:val="none" w:sz="0" w:space="0" w:color="auto"/>
                <w:bottom w:val="none" w:sz="0" w:space="0" w:color="auto"/>
                <w:right w:val="none" w:sz="0" w:space="0" w:color="auto"/>
              </w:divBdr>
              <w:divsChild>
                <w:div w:id="1991519263">
                  <w:marLeft w:val="0"/>
                  <w:marRight w:val="0"/>
                  <w:marTop w:val="0"/>
                  <w:marBottom w:val="0"/>
                  <w:divBdr>
                    <w:top w:val="none" w:sz="0" w:space="0" w:color="auto"/>
                    <w:left w:val="none" w:sz="0" w:space="0" w:color="auto"/>
                    <w:bottom w:val="none" w:sz="0" w:space="0" w:color="auto"/>
                    <w:right w:val="none" w:sz="0" w:space="0" w:color="auto"/>
                  </w:divBdr>
                  <w:divsChild>
                    <w:div w:id="13731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013827">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0192">
      <w:bodyDiv w:val="1"/>
      <w:marLeft w:val="0"/>
      <w:marRight w:val="0"/>
      <w:marTop w:val="0"/>
      <w:marBottom w:val="0"/>
      <w:divBdr>
        <w:top w:val="none" w:sz="0" w:space="0" w:color="auto"/>
        <w:left w:val="none" w:sz="0" w:space="0" w:color="auto"/>
        <w:bottom w:val="none" w:sz="0" w:space="0" w:color="auto"/>
        <w:right w:val="none" w:sz="0" w:space="0" w:color="auto"/>
      </w:divBdr>
      <w:divsChild>
        <w:div w:id="331416521">
          <w:marLeft w:val="0"/>
          <w:marRight w:val="0"/>
          <w:marTop w:val="0"/>
          <w:marBottom w:val="0"/>
          <w:divBdr>
            <w:top w:val="none" w:sz="0" w:space="0" w:color="auto"/>
            <w:left w:val="none" w:sz="0" w:space="0" w:color="auto"/>
            <w:bottom w:val="none" w:sz="0" w:space="0" w:color="auto"/>
            <w:right w:val="none" w:sz="0" w:space="0" w:color="auto"/>
          </w:divBdr>
          <w:divsChild>
            <w:div w:id="1632246433">
              <w:marLeft w:val="0"/>
              <w:marRight w:val="0"/>
              <w:marTop w:val="0"/>
              <w:marBottom w:val="0"/>
              <w:divBdr>
                <w:top w:val="none" w:sz="0" w:space="0" w:color="auto"/>
                <w:left w:val="none" w:sz="0" w:space="0" w:color="auto"/>
                <w:bottom w:val="none" w:sz="0" w:space="0" w:color="auto"/>
                <w:right w:val="none" w:sz="0" w:space="0" w:color="auto"/>
              </w:divBdr>
            </w:div>
            <w:div w:id="829760710">
              <w:marLeft w:val="0"/>
              <w:marRight w:val="0"/>
              <w:marTop w:val="0"/>
              <w:marBottom w:val="0"/>
              <w:divBdr>
                <w:top w:val="none" w:sz="0" w:space="0" w:color="auto"/>
                <w:left w:val="none" w:sz="0" w:space="0" w:color="auto"/>
                <w:bottom w:val="none" w:sz="0" w:space="0" w:color="auto"/>
                <w:right w:val="none" w:sz="0" w:space="0" w:color="auto"/>
              </w:divBdr>
              <w:divsChild>
                <w:div w:id="1998879717">
                  <w:marLeft w:val="0"/>
                  <w:marRight w:val="0"/>
                  <w:marTop w:val="0"/>
                  <w:marBottom w:val="0"/>
                  <w:divBdr>
                    <w:top w:val="none" w:sz="0" w:space="0" w:color="auto"/>
                    <w:left w:val="none" w:sz="0" w:space="0" w:color="auto"/>
                    <w:bottom w:val="none" w:sz="0" w:space="0" w:color="auto"/>
                    <w:right w:val="none" w:sz="0" w:space="0" w:color="auto"/>
                  </w:divBdr>
                  <w:divsChild>
                    <w:div w:id="5434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4823">
              <w:marLeft w:val="0"/>
              <w:marRight w:val="0"/>
              <w:marTop w:val="0"/>
              <w:marBottom w:val="0"/>
              <w:divBdr>
                <w:top w:val="none" w:sz="0" w:space="0" w:color="auto"/>
                <w:left w:val="none" w:sz="0" w:space="0" w:color="auto"/>
                <w:bottom w:val="none" w:sz="0" w:space="0" w:color="auto"/>
                <w:right w:val="none" w:sz="0" w:space="0" w:color="auto"/>
              </w:divBdr>
            </w:div>
          </w:divsChild>
        </w:div>
        <w:div w:id="739251056">
          <w:marLeft w:val="0"/>
          <w:marRight w:val="0"/>
          <w:marTop w:val="0"/>
          <w:marBottom w:val="0"/>
          <w:divBdr>
            <w:top w:val="none" w:sz="0" w:space="0" w:color="auto"/>
            <w:left w:val="none" w:sz="0" w:space="0" w:color="auto"/>
            <w:bottom w:val="none" w:sz="0" w:space="0" w:color="auto"/>
            <w:right w:val="none" w:sz="0" w:space="0" w:color="auto"/>
          </w:divBdr>
          <w:divsChild>
            <w:div w:id="857158193">
              <w:marLeft w:val="0"/>
              <w:marRight w:val="0"/>
              <w:marTop w:val="0"/>
              <w:marBottom w:val="0"/>
              <w:divBdr>
                <w:top w:val="none" w:sz="0" w:space="0" w:color="auto"/>
                <w:left w:val="none" w:sz="0" w:space="0" w:color="auto"/>
                <w:bottom w:val="none" w:sz="0" w:space="0" w:color="auto"/>
                <w:right w:val="none" w:sz="0" w:space="0" w:color="auto"/>
              </w:divBdr>
            </w:div>
            <w:div w:id="727804270">
              <w:marLeft w:val="0"/>
              <w:marRight w:val="0"/>
              <w:marTop w:val="0"/>
              <w:marBottom w:val="0"/>
              <w:divBdr>
                <w:top w:val="none" w:sz="0" w:space="0" w:color="auto"/>
                <w:left w:val="none" w:sz="0" w:space="0" w:color="auto"/>
                <w:bottom w:val="none" w:sz="0" w:space="0" w:color="auto"/>
                <w:right w:val="none" w:sz="0" w:space="0" w:color="auto"/>
              </w:divBdr>
              <w:divsChild>
                <w:div w:id="1612204655">
                  <w:marLeft w:val="0"/>
                  <w:marRight w:val="0"/>
                  <w:marTop w:val="0"/>
                  <w:marBottom w:val="0"/>
                  <w:divBdr>
                    <w:top w:val="none" w:sz="0" w:space="0" w:color="auto"/>
                    <w:left w:val="none" w:sz="0" w:space="0" w:color="auto"/>
                    <w:bottom w:val="none" w:sz="0" w:space="0" w:color="auto"/>
                    <w:right w:val="none" w:sz="0" w:space="0" w:color="auto"/>
                  </w:divBdr>
                  <w:divsChild>
                    <w:div w:id="6620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20309">
              <w:marLeft w:val="0"/>
              <w:marRight w:val="0"/>
              <w:marTop w:val="0"/>
              <w:marBottom w:val="0"/>
              <w:divBdr>
                <w:top w:val="none" w:sz="0" w:space="0" w:color="auto"/>
                <w:left w:val="none" w:sz="0" w:space="0" w:color="auto"/>
                <w:bottom w:val="none" w:sz="0" w:space="0" w:color="auto"/>
                <w:right w:val="none" w:sz="0" w:space="0" w:color="auto"/>
              </w:divBdr>
            </w:div>
          </w:divsChild>
        </w:div>
        <w:div w:id="1720015173">
          <w:marLeft w:val="0"/>
          <w:marRight w:val="0"/>
          <w:marTop w:val="0"/>
          <w:marBottom w:val="0"/>
          <w:divBdr>
            <w:top w:val="none" w:sz="0" w:space="0" w:color="auto"/>
            <w:left w:val="none" w:sz="0" w:space="0" w:color="auto"/>
            <w:bottom w:val="none" w:sz="0" w:space="0" w:color="auto"/>
            <w:right w:val="none" w:sz="0" w:space="0" w:color="auto"/>
          </w:divBdr>
          <w:divsChild>
            <w:div w:id="53358680">
              <w:marLeft w:val="0"/>
              <w:marRight w:val="0"/>
              <w:marTop w:val="0"/>
              <w:marBottom w:val="0"/>
              <w:divBdr>
                <w:top w:val="none" w:sz="0" w:space="0" w:color="auto"/>
                <w:left w:val="none" w:sz="0" w:space="0" w:color="auto"/>
                <w:bottom w:val="none" w:sz="0" w:space="0" w:color="auto"/>
                <w:right w:val="none" w:sz="0" w:space="0" w:color="auto"/>
              </w:divBdr>
            </w:div>
            <w:div w:id="1034967233">
              <w:marLeft w:val="0"/>
              <w:marRight w:val="0"/>
              <w:marTop w:val="0"/>
              <w:marBottom w:val="0"/>
              <w:divBdr>
                <w:top w:val="none" w:sz="0" w:space="0" w:color="auto"/>
                <w:left w:val="none" w:sz="0" w:space="0" w:color="auto"/>
                <w:bottom w:val="none" w:sz="0" w:space="0" w:color="auto"/>
                <w:right w:val="none" w:sz="0" w:space="0" w:color="auto"/>
              </w:divBdr>
              <w:divsChild>
                <w:div w:id="2140568956">
                  <w:marLeft w:val="0"/>
                  <w:marRight w:val="0"/>
                  <w:marTop w:val="0"/>
                  <w:marBottom w:val="0"/>
                  <w:divBdr>
                    <w:top w:val="none" w:sz="0" w:space="0" w:color="auto"/>
                    <w:left w:val="none" w:sz="0" w:space="0" w:color="auto"/>
                    <w:bottom w:val="none" w:sz="0" w:space="0" w:color="auto"/>
                    <w:right w:val="none" w:sz="0" w:space="0" w:color="auto"/>
                  </w:divBdr>
                  <w:divsChild>
                    <w:div w:id="8462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13254">
      <w:bodyDiv w:val="1"/>
      <w:marLeft w:val="0"/>
      <w:marRight w:val="0"/>
      <w:marTop w:val="0"/>
      <w:marBottom w:val="0"/>
      <w:divBdr>
        <w:top w:val="none" w:sz="0" w:space="0" w:color="auto"/>
        <w:left w:val="none" w:sz="0" w:space="0" w:color="auto"/>
        <w:bottom w:val="none" w:sz="0" w:space="0" w:color="auto"/>
        <w:right w:val="none" w:sz="0" w:space="0" w:color="auto"/>
      </w:divBdr>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9348">
      <w:bodyDiv w:val="1"/>
      <w:marLeft w:val="0"/>
      <w:marRight w:val="0"/>
      <w:marTop w:val="0"/>
      <w:marBottom w:val="0"/>
      <w:divBdr>
        <w:top w:val="none" w:sz="0" w:space="0" w:color="auto"/>
        <w:left w:val="none" w:sz="0" w:space="0" w:color="auto"/>
        <w:bottom w:val="none" w:sz="0" w:space="0" w:color="auto"/>
        <w:right w:val="none" w:sz="0" w:space="0" w:color="auto"/>
      </w:divBdr>
    </w:div>
    <w:div w:id="20382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2082</Words>
  <Characters>11870</Characters>
  <Application>Microsoft Office Word</Application>
  <DocSecurity>0</DocSecurity>
  <Lines>98</Lines>
  <Paragraphs>27</Paragraphs>
  <ScaleCrop>false</ScaleCrop>
  <Company/>
  <LinksUpToDate>false</LinksUpToDate>
  <CharactersWithSpaces>13925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2024-10-08T11:05:00Z</dcterms:modified>
</cp:coreProperties>
</file>