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2C15E0" w:rsidRDefault="0045472C" w:rsidP="00540BB9">
      <w:pPr>
        <w:rPr>
          <w:rFonts w:cstheme="minorHAnsi"/>
          <w:sz w:val="28"/>
          <w:szCs w:val="28"/>
        </w:rPr>
      </w:pPr>
      <w:proofErr w:type="spellStart"/>
      <w:r w:rsidRPr="002C15E0">
        <w:rPr>
          <w:rFonts w:cstheme="minorHAnsi"/>
          <w:b/>
          <w:sz w:val="28"/>
          <w:szCs w:val="28"/>
        </w:rPr>
        <w:t>Microservices</w:t>
      </w:r>
      <w:proofErr w:type="spellEnd"/>
      <w:r w:rsidRPr="002C15E0">
        <w:rPr>
          <w:rFonts w:cstheme="minorHAnsi"/>
          <w:b/>
          <w:sz w:val="28"/>
          <w:szCs w:val="28"/>
        </w:rPr>
        <w:t xml:space="preserve"> </w:t>
      </w:r>
      <w:r w:rsidR="004B7E5C" w:rsidRPr="002C15E0">
        <w:rPr>
          <w:rFonts w:cstheme="minorHAnsi"/>
          <w:b/>
          <w:sz w:val="28"/>
          <w:szCs w:val="28"/>
        </w:rPr>
        <w:t>Distributed Transactions</w:t>
      </w:r>
    </w:p>
    <w:p w:rsidR="004B7E5C" w:rsidRPr="002C15E0" w:rsidRDefault="004B7E5C" w:rsidP="004D7D62">
      <w:pPr>
        <w:pStyle w:val="ListParagraph"/>
        <w:numPr>
          <w:ilvl w:val="0"/>
          <w:numId w:val="1"/>
        </w:numPr>
        <w:rPr>
          <w:rFonts w:cstheme="minorHAnsi"/>
          <w:sz w:val="28"/>
          <w:szCs w:val="28"/>
        </w:rPr>
      </w:pPr>
      <w:r w:rsidRPr="002C15E0">
        <w:rPr>
          <w:rFonts w:cstheme="minorHAnsi"/>
          <w:sz w:val="28"/>
          <w:szCs w:val="28"/>
        </w:rPr>
        <w:t xml:space="preserve">What are distributed transactions, and why are they challenging in </w:t>
      </w:r>
      <w:proofErr w:type="spellStart"/>
      <w:r w:rsidRPr="002C15E0">
        <w:rPr>
          <w:rFonts w:cstheme="minorHAnsi"/>
          <w:sz w:val="28"/>
          <w:szCs w:val="28"/>
        </w:rPr>
        <w:t>microservices</w:t>
      </w:r>
      <w:proofErr w:type="spellEnd"/>
      <w:r w:rsidRPr="002C15E0">
        <w:rPr>
          <w:rFonts w:cstheme="minorHAnsi"/>
          <w:sz w:val="28"/>
          <w:szCs w:val="28"/>
        </w:rPr>
        <w:t>?</w:t>
      </w:r>
    </w:p>
    <w:p w:rsidR="004B7E5C" w:rsidRPr="002C15E0" w:rsidRDefault="004B7E5C" w:rsidP="004D7D62">
      <w:pPr>
        <w:pStyle w:val="ListParagraph"/>
        <w:numPr>
          <w:ilvl w:val="0"/>
          <w:numId w:val="1"/>
        </w:numPr>
        <w:rPr>
          <w:rFonts w:cstheme="minorHAnsi"/>
          <w:sz w:val="28"/>
          <w:szCs w:val="28"/>
        </w:rPr>
      </w:pPr>
      <w:r w:rsidRPr="002C15E0">
        <w:rPr>
          <w:rFonts w:cstheme="minorHAnsi"/>
          <w:sz w:val="28"/>
          <w:szCs w:val="28"/>
        </w:rPr>
        <w:t>How does the Saga pattern help manage distributed transactions?</w:t>
      </w:r>
    </w:p>
    <w:p w:rsidR="004B7E5C" w:rsidRPr="002C15E0" w:rsidRDefault="004B7E5C" w:rsidP="004D7D62">
      <w:pPr>
        <w:pStyle w:val="ListParagraph"/>
        <w:numPr>
          <w:ilvl w:val="0"/>
          <w:numId w:val="1"/>
        </w:numPr>
        <w:rPr>
          <w:rFonts w:cstheme="minorHAnsi"/>
          <w:sz w:val="28"/>
          <w:szCs w:val="28"/>
        </w:rPr>
      </w:pPr>
      <w:r w:rsidRPr="002C15E0">
        <w:rPr>
          <w:rFonts w:cstheme="minorHAnsi"/>
          <w:sz w:val="28"/>
          <w:szCs w:val="28"/>
        </w:rPr>
        <w:t>What is the difference between the choreography and orchestration approaches in the Saga pattern?</w:t>
      </w:r>
    </w:p>
    <w:p w:rsidR="00AA10FB" w:rsidRPr="002C15E0" w:rsidRDefault="004B7E5C" w:rsidP="004D7D62">
      <w:pPr>
        <w:pStyle w:val="ListParagraph"/>
        <w:numPr>
          <w:ilvl w:val="0"/>
          <w:numId w:val="1"/>
        </w:numPr>
        <w:rPr>
          <w:rFonts w:cstheme="minorHAnsi"/>
          <w:b/>
          <w:sz w:val="28"/>
          <w:szCs w:val="28"/>
        </w:rPr>
      </w:pPr>
      <w:r w:rsidRPr="002C15E0">
        <w:rPr>
          <w:rFonts w:cstheme="minorHAnsi"/>
          <w:sz w:val="28"/>
          <w:szCs w:val="28"/>
        </w:rPr>
        <w:t>How do you handle compensating transactions in case of failures?</w:t>
      </w:r>
    </w:p>
    <w:p w:rsidR="00E55C12" w:rsidRPr="002C15E0" w:rsidRDefault="00E55C12" w:rsidP="00AA10FB">
      <w:pPr>
        <w:rPr>
          <w:rFonts w:cstheme="minorHAnsi"/>
          <w:sz w:val="28"/>
          <w:szCs w:val="28"/>
        </w:rPr>
      </w:pPr>
    </w:p>
    <w:p w:rsidR="004B7E5C" w:rsidRPr="002C15E0" w:rsidRDefault="004B7E5C" w:rsidP="00E55C12">
      <w:pPr>
        <w:rPr>
          <w:rFonts w:cstheme="minorHAnsi"/>
          <w:sz w:val="28"/>
          <w:szCs w:val="28"/>
        </w:rPr>
      </w:pPr>
    </w:p>
    <w:p w:rsidR="002C15E0" w:rsidRPr="002C15E0" w:rsidRDefault="002C15E0" w:rsidP="002C15E0">
      <w:pPr>
        <w:spacing w:before="100" w:beforeAutospacing="1" w:after="100" w:afterAutospacing="1" w:line="240" w:lineRule="auto"/>
        <w:outlineLvl w:val="2"/>
        <w:rPr>
          <w:rFonts w:eastAsia="Times New Roman" w:cstheme="minorHAnsi"/>
          <w:b/>
          <w:bCs/>
          <w:sz w:val="28"/>
          <w:szCs w:val="28"/>
        </w:rPr>
      </w:pPr>
      <w:r w:rsidRPr="002C15E0">
        <w:rPr>
          <w:rFonts w:eastAsia="Times New Roman" w:cstheme="minorHAnsi"/>
          <w:b/>
          <w:bCs/>
          <w:sz w:val="28"/>
          <w:szCs w:val="28"/>
        </w:rPr>
        <w:t xml:space="preserve">1. </w:t>
      </w:r>
      <w:proofErr w:type="gramStart"/>
      <w:r w:rsidRPr="002C15E0">
        <w:rPr>
          <w:rFonts w:eastAsia="Times New Roman" w:cstheme="minorHAnsi"/>
          <w:b/>
          <w:bCs/>
          <w:sz w:val="28"/>
          <w:szCs w:val="28"/>
        </w:rPr>
        <w:t>What</w:t>
      </w:r>
      <w:proofErr w:type="gramEnd"/>
      <w:r w:rsidRPr="002C15E0">
        <w:rPr>
          <w:rFonts w:eastAsia="Times New Roman" w:cstheme="minorHAnsi"/>
          <w:b/>
          <w:bCs/>
          <w:sz w:val="28"/>
          <w:szCs w:val="28"/>
        </w:rPr>
        <w:t xml:space="preserve"> are distributed transactions, and why are they challenging in </w:t>
      </w:r>
      <w:proofErr w:type="spellStart"/>
      <w:r w:rsidRPr="002C15E0">
        <w:rPr>
          <w:rFonts w:eastAsia="Times New Roman" w:cstheme="minorHAnsi"/>
          <w:b/>
          <w:bCs/>
          <w:sz w:val="28"/>
          <w:szCs w:val="28"/>
        </w:rPr>
        <w:t>microservices</w:t>
      </w:r>
      <w:proofErr w:type="spellEnd"/>
      <w:r w:rsidRPr="002C15E0">
        <w:rPr>
          <w:rFonts w:eastAsia="Times New Roman" w:cstheme="minorHAnsi"/>
          <w:b/>
          <w:bCs/>
          <w:sz w:val="28"/>
          <w:szCs w:val="28"/>
        </w:rPr>
        <w:t>?</w:t>
      </w:r>
    </w:p>
    <w:p w:rsidR="002C15E0" w:rsidRPr="002C15E0" w:rsidRDefault="002C15E0" w:rsidP="002C15E0">
      <w:pPr>
        <w:spacing w:before="100" w:beforeAutospacing="1" w:after="100" w:afterAutospacing="1" w:line="240" w:lineRule="auto"/>
        <w:rPr>
          <w:rFonts w:eastAsia="Times New Roman" w:cstheme="minorHAnsi"/>
          <w:sz w:val="28"/>
          <w:szCs w:val="28"/>
        </w:rPr>
      </w:pPr>
      <w:proofErr w:type="gramStart"/>
      <w:r w:rsidRPr="002C15E0">
        <w:rPr>
          <w:rFonts w:eastAsia="Times New Roman" w:cstheme="minorHAnsi"/>
          <w:b/>
          <w:bCs/>
          <w:sz w:val="28"/>
          <w:szCs w:val="28"/>
        </w:rPr>
        <w:t>Distributed Transactions:</w:t>
      </w:r>
      <w:r w:rsidRPr="002C15E0">
        <w:rPr>
          <w:rFonts w:eastAsia="Times New Roman" w:cstheme="minorHAnsi"/>
          <w:sz w:val="28"/>
          <w:szCs w:val="28"/>
        </w:rPr>
        <w:t xml:space="preserve"> Distributed transactions involve multiple operations across different databases or services that must either all succeed or all fail to maintain data consistency.</w:t>
      </w:r>
      <w:proofErr w:type="gramEnd"/>
      <w:r w:rsidRPr="002C15E0">
        <w:rPr>
          <w:rFonts w:eastAsia="Times New Roman" w:cstheme="minorHAnsi"/>
          <w:sz w:val="28"/>
          <w:szCs w:val="28"/>
        </w:rPr>
        <w:t xml:space="preserve"> In </w:t>
      </w:r>
      <w:proofErr w:type="spellStart"/>
      <w:r w:rsidRPr="002C15E0">
        <w:rPr>
          <w:rFonts w:eastAsia="Times New Roman" w:cstheme="minorHAnsi"/>
          <w:sz w:val="28"/>
          <w:szCs w:val="28"/>
        </w:rPr>
        <w:t>microservices</w:t>
      </w:r>
      <w:proofErr w:type="spellEnd"/>
      <w:r w:rsidRPr="002C15E0">
        <w:rPr>
          <w:rFonts w:eastAsia="Times New Roman" w:cstheme="minorHAnsi"/>
          <w:sz w:val="28"/>
          <w:szCs w:val="28"/>
        </w:rPr>
        <w:t xml:space="preserve"> architecture, each service typically has its own database, making transactions span across these separate systems.</w:t>
      </w:r>
    </w:p>
    <w:p w:rsidR="002C15E0" w:rsidRPr="002C15E0" w:rsidRDefault="002C15E0" w:rsidP="002C15E0">
      <w:p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 xml:space="preserve">Challenges in </w:t>
      </w:r>
      <w:proofErr w:type="spellStart"/>
      <w:r w:rsidRPr="002C15E0">
        <w:rPr>
          <w:rFonts w:eastAsia="Times New Roman" w:cstheme="minorHAnsi"/>
          <w:b/>
          <w:bCs/>
          <w:sz w:val="28"/>
          <w:szCs w:val="28"/>
        </w:rPr>
        <w:t>Microservices</w:t>
      </w:r>
      <w:proofErr w:type="spellEnd"/>
      <w:r w:rsidRPr="002C15E0">
        <w:rPr>
          <w:rFonts w:eastAsia="Times New Roman" w:cstheme="minorHAnsi"/>
          <w:b/>
          <w:bCs/>
          <w:sz w:val="28"/>
          <w:szCs w:val="28"/>
        </w:rPr>
        <w:t>:</w:t>
      </w:r>
    </w:p>
    <w:p w:rsidR="002C15E0" w:rsidRPr="002C15E0" w:rsidRDefault="002C15E0" w:rsidP="002C15E0">
      <w:pPr>
        <w:numPr>
          <w:ilvl w:val="0"/>
          <w:numId w:val="30"/>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Data Consistency</w:t>
      </w:r>
      <w:r w:rsidRPr="002C15E0">
        <w:rPr>
          <w:rFonts w:eastAsia="Times New Roman" w:cstheme="minorHAnsi"/>
          <w:sz w:val="28"/>
          <w:szCs w:val="28"/>
        </w:rPr>
        <w:t>: Ensuring consistency across multiple services and databases can be complex, especially when the services operate independently and have different data models.</w:t>
      </w:r>
    </w:p>
    <w:p w:rsidR="002C15E0" w:rsidRPr="002C15E0" w:rsidRDefault="002C15E0" w:rsidP="002C15E0">
      <w:pPr>
        <w:numPr>
          <w:ilvl w:val="0"/>
          <w:numId w:val="30"/>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Network Latency</w:t>
      </w:r>
      <w:r w:rsidRPr="002C15E0">
        <w:rPr>
          <w:rFonts w:eastAsia="Times New Roman" w:cstheme="minorHAnsi"/>
          <w:sz w:val="28"/>
          <w:szCs w:val="28"/>
        </w:rPr>
        <w:t>: Distributed systems are subject to network delays, which can affect the coordination of transactions, leading to timeouts and failures.</w:t>
      </w:r>
    </w:p>
    <w:p w:rsidR="002C15E0" w:rsidRPr="002C15E0" w:rsidRDefault="002C15E0" w:rsidP="002C15E0">
      <w:pPr>
        <w:numPr>
          <w:ilvl w:val="0"/>
          <w:numId w:val="30"/>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Complex Error Handling</w:t>
      </w:r>
      <w:r w:rsidRPr="002C15E0">
        <w:rPr>
          <w:rFonts w:eastAsia="Times New Roman" w:cstheme="minorHAnsi"/>
          <w:sz w:val="28"/>
          <w:szCs w:val="28"/>
        </w:rPr>
        <w:t>: If a part of a distributed transaction fails, determining how to compensate or roll back actions in other services is challenging.</w:t>
      </w:r>
    </w:p>
    <w:p w:rsidR="002C15E0" w:rsidRPr="002C15E0" w:rsidRDefault="002C15E0" w:rsidP="002C15E0">
      <w:pPr>
        <w:numPr>
          <w:ilvl w:val="0"/>
          <w:numId w:val="30"/>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Limited ACID Guarantees</w:t>
      </w:r>
      <w:r w:rsidRPr="002C15E0">
        <w:rPr>
          <w:rFonts w:eastAsia="Times New Roman" w:cstheme="minorHAnsi"/>
          <w:sz w:val="28"/>
          <w:szCs w:val="28"/>
        </w:rPr>
        <w:t>: Traditional databases provide ACID (Atomicity, Consistency, Isolation, Durability) guarantees. In distributed systems, achieving these guarantees is more difficult due to the separation of databases and services.</w:t>
      </w:r>
    </w:p>
    <w:p w:rsidR="002C15E0" w:rsidRPr="002C15E0" w:rsidRDefault="002C15E0" w:rsidP="002C15E0">
      <w:pPr>
        <w:numPr>
          <w:ilvl w:val="0"/>
          <w:numId w:val="30"/>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lastRenderedPageBreak/>
        <w:t>Increased Complexity</w:t>
      </w:r>
      <w:r w:rsidRPr="002C15E0">
        <w:rPr>
          <w:rFonts w:eastAsia="Times New Roman" w:cstheme="minorHAnsi"/>
          <w:sz w:val="28"/>
          <w:szCs w:val="28"/>
        </w:rPr>
        <w:t>: Implementing distributed transactions often requires additional orchestration and coordination mechanisms, increasing the complexity of the system.</w:t>
      </w:r>
    </w:p>
    <w:p w:rsidR="002C15E0" w:rsidRPr="002C15E0" w:rsidRDefault="002C15E0" w:rsidP="002C15E0">
      <w:pPr>
        <w:spacing w:before="100" w:beforeAutospacing="1" w:after="100" w:afterAutospacing="1" w:line="240" w:lineRule="auto"/>
        <w:outlineLvl w:val="2"/>
        <w:rPr>
          <w:rFonts w:eastAsia="Times New Roman" w:cstheme="minorHAnsi"/>
          <w:b/>
          <w:bCs/>
          <w:sz w:val="28"/>
          <w:szCs w:val="28"/>
        </w:rPr>
      </w:pPr>
      <w:r w:rsidRPr="002C15E0">
        <w:rPr>
          <w:rFonts w:eastAsia="Times New Roman" w:cstheme="minorHAnsi"/>
          <w:b/>
          <w:bCs/>
          <w:sz w:val="28"/>
          <w:szCs w:val="28"/>
        </w:rPr>
        <w:t>2. How does the Saga pattern help manage distributed transactions?</w:t>
      </w:r>
    </w:p>
    <w:p w:rsidR="002C15E0" w:rsidRPr="002C15E0" w:rsidRDefault="002C15E0" w:rsidP="002C15E0">
      <w:p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Saga Pattern:</w:t>
      </w:r>
      <w:r w:rsidRPr="002C15E0">
        <w:rPr>
          <w:rFonts w:eastAsia="Times New Roman" w:cstheme="minorHAnsi"/>
          <w:sz w:val="28"/>
          <w:szCs w:val="28"/>
        </w:rPr>
        <w:t xml:space="preserve"> The Saga pattern is a design pattern used to manage distributed transactions by breaking them into a series of smaller, manageable transactions (called "sagas") that can be executed independently. Each saga consists of a sequence of local transactions, followed by compensating transactions that undo the previous steps if needed.</w:t>
      </w:r>
    </w:p>
    <w:p w:rsidR="002C15E0" w:rsidRPr="002C15E0" w:rsidRDefault="002C15E0" w:rsidP="002C15E0">
      <w:p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How the Saga Pattern Works:</w:t>
      </w:r>
    </w:p>
    <w:p w:rsidR="002C15E0" w:rsidRPr="002C15E0" w:rsidRDefault="002C15E0" w:rsidP="002C15E0">
      <w:pPr>
        <w:numPr>
          <w:ilvl w:val="0"/>
          <w:numId w:val="31"/>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Choreography</w:t>
      </w:r>
      <w:r w:rsidRPr="002C15E0">
        <w:rPr>
          <w:rFonts w:eastAsia="Times New Roman" w:cstheme="minorHAnsi"/>
          <w:sz w:val="28"/>
          <w:szCs w:val="28"/>
        </w:rPr>
        <w:t>: Each service involved in the saga is responsible for publishing events after completing its local transaction. Other services listen for these events and trigger their local transactions accordingly. This approach promotes loose coupling between services.</w:t>
      </w:r>
    </w:p>
    <w:p w:rsidR="002C15E0" w:rsidRPr="002C15E0" w:rsidRDefault="002C15E0" w:rsidP="002C15E0">
      <w:pPr>
        <w:numPr>
          <w:ilvl w:val="0"/>
          <w:numId w:val="31"/>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Orchestration</w:t>
      </w:r>
      <w:r w:rsidRPr="002C15E0">
        <w:rPr>
          <w:rFonts w:eastAsia="Times New Roman" w:cstheme="minorHAnsi"/>
          <w:sz w:val="28"/>
          <w:szCs w:val="28"/>
        </w:rPr>
        <w:t>: A centralized coordinator (or orchestrator) manages the saga by explicitly controlling the sequence of local transactions. The orchestrator invokes each service in a predefined order, ensuring that all transactions are completed. If a service fails, the orchestrator can call compensating transactions to roll back previous steps.</w:t>
      </w:r>
    </w:p>
    <w:p w:rsidR="002C15E0" w:rsidRPr="002C15E0" w:rsidRDefault="002C15E0" w:rsidP="002C15E0">
      <w:p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Benefits of the Saga Pattern:</w:t>
      </w:r>
    </w:p>
    <w:p w:rsidR="002C15E0" w:rsidRPr="002C15E0" w:rsidRDefault="002C15E0" w:rsidP="002C15E0">
      <w:pPr>
        <w:numPr>
          <w:ilvl w:val="0"/>
          <w:numId w:val="32"/>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Decoupling Services</w:t>
      </w:r>
      <w:r w:rsidRPr="002C15E0">
        <w:rPr>
          <w:rFonts w:eastAsia="Times New Roman" w:cstheme="minorHAnsi"/>
          <w:sz w:val="28"/>
          <w:szCs w:val="28"/>
        </w:rPr>
        <w:t>: By breaking transactions into smaller pieces and allowing them to operate independently, the Saga pattern reduces coupling between services.</w:t>
      </w:r>
    </w:p>
    <w:p w:rsidR="002C15E0" w:rsidRPr="002C15E0" w:rsidRDefault="002C15E0" w:rsidP="002C15E0">
      <w:pPr>
        <w:numPr>
          <w:ilvl w:val="0"/>
          <w:numId w:val="32"/>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Error Handling</w:t>
      </w:r>
      <w:r w:rsidRPr="002C15E0">
        <w:rPr>
          <w:rFonts w:eastAsia="Times New Roman" w:cstheme="minorHAnsi"/>
          <w:sz w:val="28"/>
          <w:szCs w:val="28"/>
        </w:rPr>
        <w:t>: Compensating transactions allow the system to maintain data consistency by reversing previous operations in case of failures.</w:t>
      </w:r>
    </w:p>
    <w:p w:rsidR="002C15E0" w:rsidRPr="002C15E0" w:rsidRDefault="002C15E0" w:rsidP="002C15E0">
      <w:pPr>
        <w:numPr>
          <w:ilvl w:val="0"/>
          <w:numId w:val="32"/>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t>Flexibility</w:t>
      </w:r>
      <w:r w:rsidRPr="002C15E0">
        <w:rPr>
          <w:rFonts w:eastAsia="Times New Roman" w:cstheme="minorHAnsi"/>
          <w:sz w:val="28"/>
          <w:szCs w:val="28"/>
        </w:rPr>
        <w:t>: Sagas can be implemented in various ways (choreographed or orchestrated), providing flexibility in how distributed transactions are managed.</w:t>
      </w:r>
    </w:p>
    <w:p w:rsidR="002C15E0" w:rsidRPr="002C15E0" w:rsidRDefault="002C15E0" w:rsidP="002C15E0">
      <w:pPr>
        <w:numPr>
          <w:ilvl w:val="0"/>
          <w:numId w:val="32"/>
        </w:numPr>
        <w:spacing w:before="100" w:beforeAutospacing="1" w:after="100" w:afterAutospacing="1" w:line="240" w:lineRule="auto"/>
        <w:rPr>
          <w:rFonts w:eastAsia="Times New Roman" w:cstheme="minorHAnsi"/>
          <w:sz w:val="28"/>
          <w:szCs w:val="28"/>
        </w:rPr>
      </w:pPr>
      <w:r w:rsidRPr="002C15E0">
        <w:rPr>
          <w:rFonts w:eastAsia="Times New Roman" w:cstheme="minorHAnsi"/>
          <w:b/>
          <w:bCs/>
          <w:sz w:val="28"/>
          <w:szCs w:val="28"/>
        </w:rPr>
        <w:lastRenderedPageBreak/>
        <w:t>Resilience</w:t>
      </w:r>
      <w:r w:rsidRPr="002C15E0">
        <w:rPr>
          <w:rFonts w:eastAsia="Times New Roman" w:cstheme="minorHAnsi"/>
          <w:sz w:val="28"/>
          <w:szCs w:val="28"/>
        </w:rPr>
        <w:t>: The pattern enhances system resilience by allowing local transactions to succeed or fail without affecting the entire transaction.</w:t>
      </w:r>
    </w:p>
    <w:p w:rsidR="002C15E0" w:rsidRPr="002C15E0" w:rsidRDefault="002C15E0" w:rsidP="002C15E0">
      <w:pPr>
        <w:spacing w:before="100" w:beforeAutospacing="1" w:after="100" w:afterAutospacing="1" w:line="240" w:lineRule="auto"/>
        <w:outlineLvl w:val="2"/>
        <w:rPr>
          <w:rFonts w:eastAsia="Times New Roman" w:cstheme="minorHAnsi"/>
          <w:b/>
          <w:bCs/>
          <w:sz w:val="28"/>
          <w:szCs w:val="28"/>
        </w:rPr>
      </w:pPr>
      <w:r w:rsidRPr="002C15E0">
        <w:rPr>
          <w:rFonts w:eastAsia="Times New Roman" w:cstheme="minorHAnsi"/>
          <w:b/>
          <w:bCs/>
          <w:sz w:val="28"/>
          <w:szCs w:val="28"/>
        </w:rPr>
        <w:t>Summary</w:t>
      </w:r>
    </w:p>
    <w:p w:rsidR="002C15E0" w:rsidRPr="002C15E0" w:rsidRDefault="002C15E0" w:rsidP="002C15E0">
      <w:pPr>
        <w:spacing w:before="100" w:beforeAutospacing="1" w:after="100" w:afterAutospacing="1" w:line="240" w:lineRule="auto"/>
        <w:rPr>
          <w:rFonts w:eastAsia="Times New Roman" w:cstheme="minorHAnsi"/>
          <w:sz w:val="28"/>
          <w:szCs w:val="28"/>
        </w:rPr>
      </w:pPr>
      <w:r w:rsidRPr="002C15E0">
        <w:rPr>
          <w:rFonts w:eastAsia="Times New Roman" w:cstheme="minorHAnsi"/>
          <w:sz w:val="28"/>
          <w:szCs w:val="28"/>
        </w:rPr>
        <w:t xml:space="preserve">Distributed transactions involve coordinating multiple operations across different services, which presents challenges such as ensuring data consistency and managing complex error handling. The Saga pattern addresses these challenges by breaking down distributed transactions into smaller sagas with local transactions and compensating actions, thus improving resilience and maintainability in </w:t>
      </w:r>
      <w:proofErr w:type="spellStart"/>
      <w:r w:rsidRPr="002C15E0">
        <w:rPr>
          <w:rFonts w:eastAsia="Times New Roman" w:cstheme="minorHAnsi"/>
          <w:sz w:val="28"/>
          <w:szCs w:val="28"/>
        </w:rPr>
        <w:t>microservices</w:t>
      </w:r>
      <w:proofErr w:type="spellEnd"/>
      <w:r w:rsidRPr="002C15E0">
        <w:rPr>
          <w:rFonts w:eastAsia="Times New Roman" w:cstheme="minorHAnsi"/>
          <w:sz w:val="28"/>
          <w:szCs w:val="28"/>
        </w:rPr>
        <w:t xml:space="preserve"> architecture.</w:t>
      </w:r>
    </w:p>
    <w:p w:rsidR="002C15E0" w:rsidRPr="002C15E0" w:rsidRDefault="002C15E0" w:rsidP="002C15E0">
      <w:pPr>
        <w:pStyle w:val="Heading3"/>
        <w:rPr>
          <w:rFonts w:asciiTheme="minorHAnsi" w:hAnsiTheme="minorHAnsi" w:cstheme="minorHAnsi"/>
          <w:sz w:val="28"/>
          <w:szCs w:val="28"/>
        </w:rPr>
      </w:pPr>
      <w:r w:rsidRPr="002C15E0">
        <w:rPr>
          <w:rFonts w:asciiTheme="minorHAnsi" w:hAnsiTheme="minorHAnsi" w:cstheme="minorHAnsi"/>
          <w:sz w:val="28"/>
          <w:szCs w:val="28"/>
        </w:rPr>
        <w:t>3. What is the difference between the choreography and orchestration approaches in the Saga pattern?</w:t>
      </w:r>
    </w:p>
    <w:p w:rsidR="002C15E0" w:rsidRPr="002C15E0" w:rsidRDefault="002C15E0" w:rsidP="002C15E0">
      <w:pPr>
        <w:pStyle w:val="NormalWeb"/>
        <w:rPr>
          <w:rFonts w:asciiTheme="minorHAnsi" w:hAnsiTheme="minorHAnsi" w:cstheme="minorHAnsi"/>
          <w:sz w:val="28"/>
          <w:szCs w:val="28"/>
        </w:rPr>
      </w:pPr>
      <w:r w:rsidRPr="002C15E0">
        <w:rPr>
          <w:rStyle w:val="Strong"/>
          <w:rFonts w:asciiTheme="minorHAnsi" w:hAnsiTheme="minorHAnsi" w:cstheme="minorHAnsi"/>
          <w:sz w:val="28"/>
          <w:szCs w:val="28"/>
        </w:rPr>
        <w:t>Choreography and Orchestration</w:t>
      </w:r>
      <w:r w:rsidRPr="002C15E0">
        <w:rPr>
          <w:rFonts w:asciiTheme="minorHAnsi" w:hAnsiTheme="minorHAnsi" w:cstheme="minorHAnsi"/>
          <w:sz w:val="28"/>
          <w:szCs w:val="28"/>
        </w:rPr>
        <w:t xml:space="preserve"> are two different approaches for implementing the Saga pattern in </w:t>
      </w:r>
      <w:proofErr w:type="spellStart"/>
      <w:r w:rsidRPr="002C15E0">
        <w:rPr>
          <w:rFonts w:asciiTheme="minorHAnsi" w:hAnsiTheme="minorHAnsi" w:cstheme="minorHAnsi"/>
          <w:sz w:val="28"/>
          <w:szCs w:val="28"/>
        </w:rPr>
        <w:t>microservices</w:t>
      </w:r>
      <w:proofErr w:type="spellEnd"/>
      <w:r w:rsidRPr="002C15E0">
        <w:rPr>
          <w:rFonts w:asciiTheme="minorHAnsi" w:hAnsiTheme="minorHAnsi" w:cstheme="minorHAnsi"/>
          <w:sz w:val="28"/>
          <w:szCs w:val="28"/>
        </w:rPr>
        <w:t>. Here’s a detailed comparison of the two:</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Choreography</w:t>
      </w:r>
    </w:p>
    <w:p w:rsidR="002C15E0" w:rsidRPr="002C15E0" w:rsidRDefault="002C15E0" w:rsidP="002C15E0">
      <w:pPr>
        <w:pStyle w:val="NormalWeb"/>
        <w:numPr>
          <w:ilvl w:val="0"/>
          <w:numId w:val="33"/>
        </w:numPr>
        <w:rPr>
          <w:rFonts w:asciiTheme="minorHAnsi" w:hAnsiTheme="minorHAnsi" w:cstheme="minorHAnsi"/>
          <w:sz w:val="28"/>
          <w:szCs w:val="28"/>
        </w:rPr>
      </w:pPr>
      <w:r w:rsidRPr="002C15E0">
        <w:rPr>
          <w:rStyle w:val="Strong"/>
          <w:rFonts w:asciiTheme="minorHAnsi" w:hAnsiTheme="minorHAnsi" w:cstheme="minorHAnsi"/>
          <w:sz w:val="28"/>
          <w:szCs w:val="28"/>
        </w:rPr>
        <w:t>Definition</w:t>
      </w:r>
      <w:r w:rsidRPr="002C15E0">
        <w:rPr>
          <w:rFonts w:asciiTheme="minorHAnsi" w:hAnsiTheme="minorHAnsi" w:cstheme="minorHAnsi"/>
          <w:sz w:val="28"/>
          <w:szCs w:val="28"/>
        </w:rPr>
        <w:t>: In the choreography approach, each service involved in the saga knows how to react to events published by other services. Each service is responsible for publishing events after it completes its local transaction, and other services listen for these events to trigger their own transactions.</w:t>
      </w:r>
    </w:p>
    <w:p w:rsidR="002C15E0" w:rsidRPr="002C15E0" w:rsidRDefault="002C15E0" w:rsidP="002C15E0">
      <w:pPr>
        <w:pStyle w:val="NormalWeb"/>
        <w:numPr>
          <w:ilvl w:val="0"/>
          <w:numId w:val="33"/>
        </w:numPr>
        <w:rPr>
          <w:rFonts w:asciiTheme="minorHAnsi" w:hAnsiTheme="minorHAnsi" w:cstheme="minorHAnsi"/>
          <w:sz w:val="28"/>
          <w:szCs w:val="28"/>
        </w:rPr>
      </w:pPr>
      <w:r w:rsidRPr="002C15E0">
        <w:rPr>
          <w:rStyle w:val="Strong"/>
          <w:rFonts w:asciiTheme="minorHAnsi" w:hAnsiTheme="minorHAnsi" w:cstheme="minorHAnsi"/>
          <w:sz w:val="28"/>
          <w:szCs w:val="28"/>
        </w:rPr>
        <w:t>Communication</w:t>
      </w:r>
      <w:r w:rsidRPr="002C15E0">
        <w:rPr>
          <w:rFonts w:asciiTheme="minorHAnsi" w:hAnsiTheme="minorHAnsi" w:cstheme="minorHAnsi"/>
          <w:sz w:val="28"/>
          <w:szCs w:val="28"/>
        </w:rPr>
        <w:t>: Services communicate through events, typically using a messaging system or event bus.</w:t>
      </w:r>
    </w:p>
    <w:p w:rsidR="002C15E0" w:rsidRPr="002C15E0" w:rsidRDefault="002C15E0" w:rsidP="002C15E0">
      <w:pPr>
        <w:pStyle w:val="NormalWeb"/>
        <w:numPr>
          <w:ilvl w:val="0"/>
          <w:numId w:val="33"/>
        </w:numPr>
        <w:rPr>
          <w:rFonts w:asciiTheme="minorHAnsi" w:hAnsiTheme="minorHAnsi" w:cstheme="minorHAnsi"/>
          <w:sz w:val="28"/>
          <w:szCs w:val="28"/>
        </w:rPr>
      </w:pPr>
      <w:r w:rsidRPr="002C15E0">
        <w:rPr>
          <w:rStyle w:val="Strong"/>
          <w:rFonts w:asciiTheme="minorHAnsi" w:hAnsiTheme="minorHAnsi" w:cstheme="minorHAnsi"/>
          <w:sz w:val="28"/>
          <w:szCs w:val="28"/>
        </w:rPr>
        <w:t>Decentralization</w:t>
      </w:r>
      <w:r w:rsidRPr="002C15E0">
        <w:rPr>
          <w:rFonts w:asciiTheme="minorHAnsi" w:hAnsiTheme="minorHAnsi" w:cstheme="minorHAnsi"/>
          <w:sz w:val="28"/>
          <w:szCs w:val="28"/>
        </w:rPr>
        <w:t>: There is no central coordinator. Each service acts autonomously based on the events it receives, promoting a decentralized system.</w:t>
      </w:r>
    </w:p>
    <w:p w:rsidR="002C15E0" w:rsidRPr="002C15E0" w:rsidRDefault="002C15E0" w:rsidP="002C15E0">
      <w:pPr>
        <w:pStyle w:val="NormalWeb"/>
        <w:numPr>
          <w:ilvl w:val="0"/>
          <w:numId w:val="33"/>
        </w:numPr>
        <w:rPr>
          <w:rFonts w:asciiTheme="minorHAnsi" w:hAnsiTheme="minorHAnsi" w:cstheme="minorHAnsi"/>
          <w:sz w:val="28"/>
          <w:szCs w:val="28"/>
        </w:rPr>
      </w:pPr>
      <w:r w:rsidRPr="002C15E0">
        <w:rPr>
          <w:rStyle w:val="Strong"/>
          <w:rFonts w:asciiTheme="minorHAnsi" w:hAnsiTheme="minorHAnsi" w:cstheme="minorHAnsi"/>
          <w:sz w:val="28"/>
          <w:szCs w:val="28"/>
        </w:rPr>
        <w:t>Flexibility</w:t>
      </w:r>
      <w:r w:rsidRPr="002C15E0">
        <w:rPr>
          <w:rFonts w:asciiTheme="minorHAnsi" w:hAnsiTheme="minorHAnsi" w:cstheme="minorHAnsi"/>
          <w:sz w:val="28"/>
          <w:szCs w:val="28"/>
        </w:rPr>
        <w:t>: This approach allows for a more flexible architecture, as services can be added or modified without requiring changes to a central coordinator.</w:t>
      </w:r>
    </w:p>
    <w:p w:rsidR="002C15E0" w:rsidRPr="002C15E0" w:rsidRDefault="002C15E0" w:rsidP="002C15E0">
      <w:pPr>
        <w:pStyle w:val="NormalWeb"/>
        <w:numPr>
          <w:ilvl w:val="0"/>
          <w:numId w:val="33"/>
        </w:numPr>
        <w:rPr>
          <w:rFonts w:asciiTheme="minorHAnsi" w:hAnsiTheme="minorHAnsi" w:cstheme="minorHAnsi"/>
          <w:sz w:val="28"/>
          <w:szCs w:val="28"/>
        </w:rPr>
      </w:pPr>
      <w:r w:rsidRPr="002C15E0">
        <w:rPr>
          <w:rStyle w:val="Strong"/>
          <w:rFonts w:asciiTheme="minorHAnsi" w:hAnsiTheme="minorHAnsi" w:cstheme="minorHAnsi"/>
          <w:sz w:val="28"/>
          <w:szCs w:val="28"/>
        </w:rPr>
        <w:t>Complexity</w:t>
      </w:r>
      <w:r w:rsidRPr="002C15E0">
        <w:rPr>
          <w:rFonts w:asciiTheme="minorHAnsi" w:hAnsiTheme="minorHAnsi" w:cstheme="minorHAnsi"/>
          <w:sz w:val="28"/>
          <w:szCs w:val="28"/>
        </w:rPr>
        <w:t>: While it reduces coupling, choreography can lead to complex interactions and dependencies that can be harder to debug or trace, especially as the number of services increases.</w:t>
      </w:r>
    </w:p>
    <w:p w:rsidR="002C15E0" w:rsidRPr="002C15E0" w:rsidRDefault="002C15E0" w:rsidP="002C15E0">
      <w:pPr>
        <w:pStyle w:val="NormalWeb"/>
        <w:numPr>
          <w:ilvl w:val="0"/>
          <w:numId w:val="33"/>
        </w:numPr>
        <w:rPr>
          <w:rFonts w:asciiTheme="minorHAnsi" w:hAnsiTheme="minorHAnsi" w:cstheme="minorHAnsi"/>
          <w:sz w:val="28"/>
          <w:szCs w:val="28"/>
        </w:rPr>
      </w:pPr>
      <w:r w:rsidRPr="002C15E0">
        <w:rPr>
          <w:rStyle w:val="Strong"/>
          <w:rFonts w:asciiTheme="minorHAnsi" w:hAnsiTheme="minorHAnsi" w:cstheme="minorHAnsi"/>
          <w:sz w:val="28"/>
          <w:szCs w:val="28"/>
        </w:rPr>
        <w:lastRenderedPageBreak/>
        <w:t>Example</w:t>
      </w:r>
      <w:r w:rsidRPr="002C15E0">
        <w:rPr>
          <w:rFonts w:asciiTheme="minorHAnsi" w:hAnsiTheme="minorHAnsi" w:cstheme="minorHAnsi"/>
          <w:sz w:val="28"/>
          <w:szCs w:val="28"/>
        </w:rPr>
        <w:t>: A payment service might publish an event when a payment is completed, which triggers the order service to proceed with order fulfillment.</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Orchestration</w:t>
      </w:r>
    </w:p>
    <w:p w:rsidR="002C15E0" w:rsidRPr="002C15E0" w:rsidRDefault="002C15E0" w:rsidP="002C15E0">
      <w:pPr>
        <w:pStyle w:val="NormalWeb"/>
        <w:numPr>
          <w:ilvl w:val="0"/>
          <w:numId w:val="34"/>
        </w:numPr>
        <w:rPr>
          <w:rFonts w:asciiTheme="minorHAnsi" w:hAnsiTheme="minorHAnsi" w:cstheme="minorHAnsi"/>
          <w:sz w:val="28"/>
          <w:szCs w:val="28"/>
        </w:rPr>
      </w:pPr>
      <w:r w:rsidRPr="002C15E0">
        <w:rPr>
          <w:rStyle w:val="Strong"/>
          <w:rFonts w:asciiTheme="minorHAnsi" w:hAnsiTheme="minorHAnsi" w:cstheme="minorHAnsi"/>
          <w:sz w:val="28"/>
          <w:szCs w:val="28"/>
        </w:rPr>
        <w:t>Definition</w:t>
      </w:r>
      <w:r w:rsidRPr="002C15E0">
        <w:rPr>
          <w:rFonts w:asciiTheme="minorHAnsi" w:hAnsiTheme="minorHAnsi" w:cstheme="minorHAnsi"/>
          <w:sz w:val="28"/>
          <w:szCs w:val="28"/>
        </w:rPr>
        <w:t>: In the orchestration approach, a central coordinator (orchestrator) manages the flow of the saga by explicitly defining the sequence of transactions and calls to various services.</w:t>
      </w:r>
    </w:p>
    <w:p w:rsidR="002C15E0" w:rsidRPr="002C15E0" w:rsidRDefault="002C15E0" w:rsidP="002C15E0">
      <w:pPr>
        <w:pStyle w:val="NormalWeb"/>
        <w:numPr>
          <w:ilvl w:val="0"/>
          <w:numId w:val="34"/>
        </w:numPr>
        <w:rPr>
          <w:rFonts w:asciiTheme="minorHAnsi" w:hAnsiTheme="minorHAnsi" w:cstheme="minorHAnsi"/>
          <w:sz w:val="28"/>
          <w:szCs w:val="28"/>
        </w:rPr>
      </w:pPr>
      <w:r w:rsidRPr="002C15E0">
        <w:rPr>
          <w:rStyle w:val="Strong"/>
          <w:rFonts w:asciiTheme="minorHAnsi" w:hAnsiTheme="minorHAnsi" w:cstheme="minorHAnsi"/>
          <w:sz w:val="28"/>
          <w:szCs w:val="28"/>
        </w:rPr>
        <w:t>Communication</w:t>
      </w:r>
      <w:r w:rsidRPr="002C15E0">
        <w:rPr>
          <w:rFonts w:asciiTheme="minorHAnsi" w:hAnsiTheme="minorHAnsi" w:cstheme="minorHAnsi"/>
          <w:sz w:val="28"/>
          <w:szCs w:val="28"/>
        </w:rPr>
        <w:t>: The orchestrator sends commands to the services to execute their local transactions and receives responses.</w:t>
      </w:r>
    </w:p>
    <w:p w:rsidR="002C15E0" w:rsidRPr="002C15E0" w:rsidRDefault="002C15E0" w:rsidP="002C15E0">
      <w:pPr>
        <w:pStyle w:val="NormalWeb"/>
        <w:numPr>
          <w:ilvl w:val="0"/>
          <w:numId w:val="34"/>
        </w:numPr>
        <w:rPr>
          <w:rFonts w:asciiTheme="minorHAnsi" w:hAnsiTheme="minorHAnsi" w:cstheme="minorHAnsi"/>
          <w:sz w:val="28"/>
          <w:szCs w:val="28"/>
        </w:rPr>
      </w:pPr>
      <w:r w:rsidRPr="002C15E0">
        <w:rPr>
          <w:rStyle w:val="Strong"/>
          <w:rFonts w:asciiTheme="minorHAnsi" w:hAnsiTheme="minorHAnsi" w:cstheme="minorHAnsi"/>
          <w:sz w:val="28"/>
          <w:szCs w:val="28"/>
        </w:rPr>
        <w:t>Centralization</w:t>
      </w:r>
      <w:r w:rsidRPr="002C15E0">
        <w:rPr>
          <w:rFonts w:asciiTheme="minorHAnsi" w:hAnsiTheme="minorHAnsi" w:cstheme="minorHAnsi"/>
          <w:sz w:val="28"/>
          <w:szCs w:val="28"/>
        </w:rPr>
        <w:t>: There is a single point of control (the orchestrator) that dictates the order of operations and handles error conditions.</w:t>
      </w:r>
    </w:p>
    <w:p w:rsidR="002C15E0" w:rsidRPr="002C15E0" w:rsidRDefault="002C15E0" w:rsidP="002C15E0">
      <w:pPr>
        <w:pStyle w:val="NormalWeb"/>
        <w:numPr>
          <w:ilvl w:val="0"/>
          <w:numId w:val="34"/>
        </w:numPr>
        <w:rPr>
          <w:rFonts w:asciiTheme="minorHAnsi" w:hAnsiTheme="minorHAnsi" w:cstheme="minorHAnsi"/>
          <w:sz w:val="28"/>
          <w:szCs w:val="28"/>
        </w:rPr>
      </w:pPr>
      <w:r w:rsidRPr="002C15E0">
        <w:rPr>
          <w:rStyle w:val="Strong"/>
          <w:rFonts w:asciiTheme="minorHAnsi" w:hAnsiTheme="minorHAnsi" w:cstheme="minorHAnsi"/>
          <w:sz w:val="28"/>
          <w:szCs w:val="28"/>
        </w:rPr>
        <w:t>Control</w:t>
      </w:r>
      <w:r w:rsidRPr="002C15E0">
        <w:rPr>
          <w:rFonts w:asciiTheme="minorHAnsi" w:hAnsiTheme="minorHAnsi" w:cstheme="minorHAnsi"/>
          <w:sz w:val="28"/>
          <w:szCs w:val="28"/>
        </w:rPr>
        <w:t>: This approach provides better control over the saga execution, making it easier to manage complex workflows and handle errors.</w:t>
      </w:r>
    </w:p>
    <w:p w:rsidR="002C15E0" w:rsidRPr="002C15E0" w:rsidRDefault="002C15E0" w:rsidP="002C15E0">
      <w:pPr>
        <w:pStyle w:val="NormalWeb"/>
        <w:numPr>
          <w:ilvl w:val="0"/>
          <w:numId w:val="34"/>
        </w:numPr>
        <w:rPr>
          <w:rFonts w:asciiTheme="minorHAnsi" w:hAnsiTheme="minorHAnsi" w:cstheme="minorHAnsi"/>
          <w:sz w:val="28"/>
          <w:szCs w:val="28"/>
        </w:rPr>
      </w:pPr>
      <w:r w:rsidRPr="002C15E0">
        <w:rPr>
          <w:rStyle w:val="Strong"/>
          <w:rFonts w:asciiTheme="minorHAnsi" w:hAnsiTheme="minorHAnsi" w:cstheme="minorHAnsi"/>
          <w:sz w:val="28"/>
          <w:szCs w:val="28"/>
        </w:rPr>
        <w:t>Error Handling</w:t>
      </w:r>
      <w:r w:rsidRPr="002C15E0">
        <w:rPr>
          <w:rFonts w:asciiTheme="minorHAnsi" w:hAnsiTheme="minorHAnsi" w:cstheme="minorHAnsi"/>
          <w:sz w:val="28"/>
          <w:szCs w:val="28"/>
        </w:rPr>
        <w:t>: The orchestrator can implement complex error handling and rollback mechanisms more easily, as it has visibility over the entire saga.</w:t>
      </w:r>
    </w:p>
    <w:p w:rsidR="002C15E0" w:rsidRPr="002C15E0" w:rsidRDefault="002C15E0" w:rsidP="002C15E0">
      <w:pPr>
        <w:pStyle w:val="NormalWeb"/>
        <w:numPr>
          <w:ilvl w:val="0"/>
          <w:numId w:val="34"/>
        </w:numPr>
        <w:rPr>
          <w:rFonts w:asciiTheme="minorHAnsi" w:hAnsiTheme="minorHAnsi" w:cstheme="minorHAnsi"/>
          <w:sz w:val="28"/>
          <w:szCs w:val="28"/>
        </w:rPr>
      </w:pPr>
      <w:r w:rsidRPr="002C15E0">
        <w:rPr>
          <w:rStyle w:val="Strong"/>
          <w:rFonts w:asciiTheme="minorHAnsi" w:hAnsiTheme="minorHAnsi" w:cstheme="minorHAnsi"/>
          <w:sz w:val="28"/>
          <w:szCs w:val="28"/>
        </w:rPr>
        <w:t>Example</w:t>
      </w:r>
      <w:r w:rsidRPr="002C15E0">
        <w:rPr>
          <w:rFonts w:asciiTheme="minorHAnsi" w:hAnsiTheme="minorHAnsi" w:cstheme="minorHAnsi"/>
          <w:sz w:val="28"/>
          <w:szCs w:val="28"/>
        </w:rPr>
        <w:t>: The orchestrator might first call the payment service, then the inventory service, and finally the shipping service, handling any failures in a defined manner.</w:t>
      </w:r>
    </w:p>
    <w:p w:rsidR="002C15E0" w:rsidRPr="002C15E0" w:rsidRDefault="002C15E0" w:rsidP="002C15E0">
      <w:pPr>
        <w:pStyle w:val="Heading3"/>
        <w:rPr>
          <w:rFonts w:asciiTheme="minorHAnsi" w:hAnsiTheme="minorHAnsi" w:cstheme="minorHAnsi"/>
          <w:sz w:val="28"/>
          <w:szCs w:val="28"/>
        </w:rPr>
      </w:pPr>
      <w:r w:rsidRPr="002C15E0">
        <w:rPr>
          <w:rFonts w:asciiTheme="minorHAnsi" w:hAnsiTheme="minorHAnsi" w:cstheme="minorHAnsi"/>
          <w:sz w:val="28"/>
          <w:szCs w:val="28"/>
        </w:rPr>
        <w:t>Summary</w:t>
      </w:r>
    </w:p>
    <w:p w:rsidR="002C15E0" w:rsidRPr="002C15E0" w:rsidRDefault="002C15E0" w:rsidP="002C15E0">
      <w:pPr>
        <w:numPr>
          <w:ilvl w:val="0"/>
          <w:numId w:val="35"/>
        </w:numPr>
        <w:spacing w:before="100" w:beforeAutospacing="1" w:after="100" w:afterAutospacing="1" w:line="240" w:lineRule="auto"/>
        <w:rPr>
          <w:rFonts w:cstheme="minorHAnsi"/>
          <w:sz w:val="28"/>
          <w:szCs w:val="28"/>
        </w:rPr>
      </w:pPr>
      <w:r w:rsidRPr="002C15E0">
        <w:rPr>
          <w:rStyle w:val="Strong"/>
          <w:rFonts w:cstheme="minorHAnsi"/>
          <w:sz w:val="28"/>
          <w:szCs w:val="28"/>
        </w:rPr>
        <w:t>Choreography</w:t>
      </w:r>
      <w:r w:rsidRPr="002C15E0">
        <w:rPr>
          <w:rFonts w:cstheme="minorHAnsi"/>
          <w:sz w:val="28"/>
          <w:szCs w:val="28"/>
        </w:rPr>
        <w:t xml:space="preserve"> is decentralized, allowing services to react to events and interact autonomously, while </w:t>
      </w:r>
      <w:r w:rsidRPr="002C15E0">
        <w:rPr>
          <w:rStyle w:val="Strong"/>
          <w:rFonts w:cstheme="minorHAnsi"/>
          <w:sz w:val="28"/>
          <w:szCs w:val="28"/>
        </w:rPr>
        <w:t>Orchestration</w:t>
      </w:r>
      <w:r w:rsidRPr="002C15E0">
        <w:rPr>
          <w:rFonts w:cstheme="minorHAnsi"/>
          <w:sz w:val="28"/>
          <w:szCs w:val="28"/>
        </w:rPr>
        <w:t xml:space="preserve"> centralizes control with a single orchestrator that manages the sequence of operations. Each approach has its advantages and trade-offs, and the choice depends on the specific requirements and complexity of the system.</w:t>
      </w:r>
    </w:p>
    <w:p w:rsidR="002C15E0" w:rsidRPr="002C15E0" w:rsidRDefault="002C15E0" w:rsidP="002C15E0">
      <w:pPr>
        <w:spacing w:before="100" w:beforeAutospacing="1" w:after="100" w:afterAutospacing="1" w:line="240" w:lineRule="auto"/>
        <w:rPr>
          <w:rFonts w:cstheme="minorHAnsi"/>
          <w:sz w:val="28"/>
          <w:szCs w:val="28"/>
        </w:rPr>
      </w:pPr>
    </w:p>
    <w:p w:rsidR="002C15E0" w:rsidRPr="002C15E0" w:rsidRDefault="002C15E0" w:rsidP="002C15E0">
      <w:pPr>
        <w:pStyle w:val="Heading3"/>
        <w:rPr>
          <w:rFonts w:asciiTheme="minorHAnsi" w:hAnsiTheme="minorHAnsi" w:cstheme="minorHAnsi"/>
          <w:sz w:val="28"/>
          <w:szCs w:val="28"/>
        </w:rPr>
      </w:pPr>
      <w:r w:rsidRPr="002C15E0">
        <w:rPr>
          <w:rFonts w:asciiTheme="minorHAnsi" w:hAnsiTheme="minorHAnsi" w:cstheme="minorHAnsi"/>
          <w:sz w:val="28"/>
          <w:szCs w:val="28"/>
        </w:rPr>
        <w:t>4. How do you handle compensating transactions in case of failures?</w:t>
      </w:r>
    </w:p>
    <w:p w:rsidR="002C15E0" w:rsidRPr="002C15E0" w:rsidRDefault="002C15E0" w:rsidP="002C15E0">
      <w:pPr>
        <w:pStyle w:val="NormalWeb"/>
        <w:rPr>
          <w:rFonts w:asciiTheme="minorHAnsi" w:hAnsiTheme="minorHAnsi" w:cstheme="minorHAnsi"/>
          <w:sz w:val="28"/>
          <w:szCs w:val="28"/>
        </w:rPr>
      </w:pPr>
      <w:r w:rsidRPr="002C15E0">
        <w:rPr>
          <w:rStyle w:val="Strong"/>
          <w:rFonts w:asciiTheme="minorHAnsi" w:hAnsiTheme="minorHAnsi" w:cstheme="minorHAnsi"/>
          <w:sz w:val="28"/>
          <w:szCs w:val="28"/>
        </w:rPr>
        <w:lastRenderedPageBreak/>
        <w:t>Compensating transactions</w:t>
      </w:r>
      <w:r w:rsidRPr="002C15E0">
        <w:rPr>
          <w:rFonts w:asciiTheme="minorHAnsi" w:hAnsiTheme="minorHAnsi" w:cstheme="minorHAnsi"/>
          <w:sz w:val="28"/>
          <w:szCs w:val="28"/>
        </w:rPr>
        <w:t xml:space="preserve"> are used to </w:t>
      </w:r>
      <w:proofErr w:type="gramStart"/>
      <w:r w:rsidRPr="002C15E0">
        <w:rPr>
          <w:rFonts w:asciiTheme="minorHAnsi" w:hAnsiTheme="minorHAnsi" w:cstheme="minorHAnsi"/>
          <w:sz w:val="28"/>
          <w:szCs w:val="28"/>
        </w:rPr>
        <w:t>revert</w:t>
      </w:r>
      <w:proofErr w:type="gramEnd"/>
      <w:r w:rsidRPr="002C15E0">
        <w:rPr>
          <w:rFonts w:asciiTheme="minorHAnsi" w:hAnsiTheme="minorHAnsi" w:cstheme="minorHAnsi"/>
          <w:sz w:val="28"/>
          <w:szCs w:val="28"/>
        </w:rPr>
        <w:t xml:space="preserve"> the effects of a previously completed transaction in a saga when a subsequent transaction fails. Handling compensating transactions effectively is crucial for maintaining data consistency in distributed systems. Here’s how to manage compensating transactions:</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1. Define Compensating Transactions</w:t>
      </w:r>
    </w:p>
    <w:p w:rsidR="002C15E0" w:rsidRPr="002C15E0" w:rsidRDefault="002C15E0" w:rsidP="002C15E0">
      <w:pPr>
        <w:numPr>
          <w:ilvl w:val="0"/>
          <w:numId w:val="36"/>
        </w:numPr>
        <w:spacing w:before="100" w:beforeAutospacing="1" w:after="100" w:afterAutospacing="1" w:line="240" w:lineRule="auto"/>
        <w:rPr>
          <w:rFonts w:cstheme="minorHAnsi"/>
          <w:sz w:val="28"/>
          <w:szCs w:val="28"/>
        </w:rPr>
      </w:pPr>
      <w:r w:rsidRPr="002C15E0">
        <w:rPr>
          <w:rFonts w:cstheme="minorHAnsi"/>
          <w:sz w:val="28"/>
          <w:szCs w:val="28"/>
        </w:rPr>
        <w:t>Each local transaction in the saga should have a corresponding compensating transaction that undoes its effects. For example, if a service debits an account, the compensating transaction should credit the account back.</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2. Implement Compensating Logic</w:t>
      </w:r>
    </w:p>
    <w:p w:rsidR="002C15E0" w:rsidRPr="002C15E0" w:rsidRDefault="002C15E0" w:rsidP="002C15E0">
      <w:pPr>
        <w:numPr>
          <w:ilvl w:val="0"/>
          <w:numId w:val="37"/>
        </w:numPr>
        <w:spacing w:before="100" w:beforeAutospacing="1" w:after="100" w:afterAutospacing="1" w:line="240" w:lineRule="auto"/>
        <w:rPr>
          <w:rFonts w:cstheme="minorHAnsi"/>
          <w:sz w:val="28"/>
          <w:szCs w:val="28"/>
        </w:rPr>
      </w:pPr>
      <w:r w:rsidRPr="002C15E0">
        <w:rPr>
          <w:rStyle w:val="Strong"/>
          <w:rFonts w:cstheme="minorHAnsi"/>
          <w:sz w:val="28"/>
          <w:szCs w:val="28"/>
        </w:rPr>
        <w:t>Design Patterns</w:t>
      </w:r>
      <w:r w:rsidRPr="002C15E0">
        <w:rPr>
          <w:rFonts w:cstheme="minorHAnsi"/>
          <w:sz w:val="28"/>
          <w:szCs w:val="28"/>
        </w:rPr>
        <w:t>: Use established design patterns to implement compensating transactions. Ensure that the compensating actions are idempotent, meaning that executing them multiple times does not lead to inconsistent states.</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3. Trigger Compensating Transactions</w:t>
      </w:r>
    </w:p>
    <w:p w:rsidR="002C15E0" w:rsidRPr="002C15E0" w:rsidRDefault="002C15E0" w:rsidP="002C15E0">
      <w:pPr>
        <w:pStyle w:val="NormalWeb"/>
        <w:numPr>
          <w:ilvl w:val="0"/>
          <w:numId w:val="38"/>
        </w:numPr>
        <w:rPr>
          <w:rFonts w:asciiTheme="minorHAnsi" w:hAnsiTheme="minorHAnsi" w:cstheme="minorHAnsi"/>
          <w:sz w:val="28"/>
          <w:szCs w:val="28"/>
        </w:rPr>
      </w:pPr>
      <w:r w:rsidRPr="002C15E0">
        <w:rPr>
          <w:rStyle w:val="Strong"/>
          <w:rFonts w:asciiTheme="minorHAnsi" w:hAnsiTheme="minorHAnsi" w:cstheme="minorHAnsi"/>
          <w:sz w:val="28"/>
          <w:szCs w:val="28"/>
        </w:rPr>
        <w:t>Error Detection</w:t>
      </w:r>
      <w:r w:rsidRPr="002C15E0">
        <w:rPr>
          <w:rFonts w:asciiTheme="minorHAnsi" w:hAnsiTheme="minorHAnsi" w:cstheme="minorHAnsi"/>
          <w:sz w:val="28"/>
          <w:szCs w:val="28"/>
        </w:rPr>
        <w:t>: Monitor each step in the saga to detect failures. If a service fails or an event indicates an issue, trigger the compensating transactions for any previously completed steps.</w:t>
      </w:r>
    </w:p>
    <w:p w:rsidR="002C15E0" w:rsidRPr="002C15E0" w:rsidRDefault="002C15E0" w:rsidP="002C15E0">
      <w:pPr>
        <w:pStyle w:val="NormalWeb"/>
        <w:numPr>
          <w:ilvl w:val="0"/>
          <w:numId w:val="38"/>
        </w:numPr>
        <w:rPr>
          <w:rFonts w:asciiTheme="minorHAnsi" w:hAnsiTheme="minorHAnsi" w:cstheme="minorHAnsi"/>
          <w:sz w:val="28"/>
          <w:szCs w:val="28"/>
        </w:rPr>
      </w:pPr>
      <w:r w:rsidRPr="002C15E0">
        <w:rPr>
          <w:rStyle w:val="Strong"/>
          <w:rFonts w:asciiTheme="minorHAnsi" w:hAnsiTheme="minorHAnsi" w:cstheme="minorHAnsi"/>
          <w:sz w:val="28"/>
          <w:szCs w:val="28"/>
        </w:rPr>
        <w:t>Choreography</w:t>
      </w:r>
      <w:r w:rsidRPr="002C15E0">
        <w:rPr>
          <w:rFonts w:asciiTheme="minorHAnsi" w:hAnsiTheme="minorHAnsi" w:cstheme="minorHAnsi"/>
          <w:sz w:val="28"/>
          <w:szCs w:val="28"/>
        </w:rPr>
        <w:t>: In a choreography-based saga, the failing service can publish an event to signal that it has failed, prompting other services to execute their compensating transactions.</w:t>
      </w:r>
    </w:p>
    <w:p w:rsidR="002C15E0" w:rsidRPr="002C15E0" w:rsidRDefault="002C15E0" w:rsidP="002C15E0">
      <w:pPr>
        <w:pStyle w:val="NormalWeb"/>
        <w:numPr>
          <w:ilvl w:val="0"/>
          <w:numId w:val="38"/>
        </w:numPr>
        <w:rPr>
          <w:rFonts w:asciiTheme="minorHAnsi" w:hAnsiTheme="minorHAnsi" w:cstheme="minorHAnsi"/>
          <w:sz w:val="28"/>
          <w:szCs w:val="28"/>
        </w:rPr>
      </w:pPr>
      <w:r w:rsidRPr="002C15E0">
        <w:rPr>
          <w:rStyle w:val="Strong"/>
          <w:rFonts w:asciiTheme="minorHAnsi" w:hAnsiTheme="minorHAnsi" w:cstheme="minorHAnsi"/>
          <w:sz w:val="28"/>
          <w:szCs w:val="28"/>
        </w:rPr>
        <w:t>Orchestration</w:t>
      </w:r>
      <w:r w:rsidRPr="002C15E0">
        <w:rPr>
          <w:rFonts w:asciiTheme="minorHAnsi" w:hAnsiTheme="minorHAnsi" w:cstheme="minorHAnsi"/>
          <w:sz w:val="28"/>
          <w:szCs w:val="28"/>
        </w:rPr>
        <w:t>: In an orchestration-based saga, the orchestrator should handle failure detection and explicitly call the compensating transactions for previous steps.</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lastRenderedPageBreak/>
        <w:t xml:space="preserve">4. Ensure </w:t>
      </w:r>
      <w:proofErr w:type="spellStart"/>
      <w:r w:rsidRPr="002C15E0">
        <w:rPr>
          <w:rStyle w:val="Strong"/>
          <w:rFonts w:asciiTheme="minorHAnsi" w:hAnsiTheme="minorHAnsi" w:cstheme="minorHAnsi"/>
          <w:b/>
          <w:bCs/>
          <w:sz w:val="28"/>
          <w:szCs w:val="28"/>
        </w:rPr>
        <w:t>Idempotency</w:t>
      </w:r>
      <w:proofErr w:type="spellEnd"/>
    </w:p>
    <w:p w:rsidR="002C15E0" w:rsidRPr="002C15E0" w:rsidRDefault="002C15E0" w:rsidP="002C15E0">
      <w:pPr>
        <w:numPr>
          <w:ilvl w:val="0"/>
          <w:numId w:val="39"/>
        </w:numPr>
        <w:spacing w:before="100" w:beforeAutospacing="1" w:after="100" w:afterAutospacing="1" w:line="240" w:lineRule="auto"/>
        <w:rPr>
          <w:rFonts w:cstheme="minorHAnsi"/>
          <w:sz w:val="28"/>
          <w:szCs w:val="28"/>
        </w:rPr>
      </w:pPr>
      <w:r w:rsidRPr="002C15E0">
        <w:rPr>
          <w:rFonts w:cstheme="minorHAnsi"/>
          <w:sz w:val="28"/>
          <w:szCs w:val="28"/>
        </w:rPr>
        <w:t>Design compensating transactions to be idempotent. This ensures that if a compensating transaction is triggered multiple times (due to retries or failures)</w:t>
      </w:r>
      <w:proofErr w:type="gramStart"/>
      <w:r w:rsidRPr="002C15E0">
        <w:rPr>
          <w:rFonts w:cstheme="minorHAnsi"/>
          <w:sz w:val="28"/>
          <w:szCs w:val="28"/>
        </w:rPr>
        <w:t>,</w:t>
      </w:r>
      <w:proofErr w:type="gramEnd"/>
      <w:r w:rsidRPr="002C15E0">
        <w:rPr>
          <w:rFonts w:cstheme="minorHAnsi"/>
          <w:sz w:val="28"/>
          <w:szCs w:val="28"/>
        </w:rPr>
        <w:t xml:space="preserve"> it will not cause further inconsistencies.</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5. Maintain State Information</w:t>
      </w:r>
    </w:p>
    <w:p w:rsidR="002C15E0" w:rsidRPr="002C15E0" w:rsidRDefault="002C15E0" w:rsidP="002C15E0">
      <w:pPr>
        <w:numPr>
          <w:ilvl w:val="0"/>
          <w:numId w:val="40"/>
        </w:numPr>
        <w:spacing w:before="100" w:beforeAutospacing="1" w:after="100" w:afterAutospacing="1" w:line="240" w:lineRule="auto"/>
        <w:rPr>
          <w:rFonts w:cstheme="minorHAnsi"/>
          <w:sz w:val="28"/>
          <w:szCs w:val="28"/>
        </w:rPr>
      </w:pPr>
      <w:r w:rsidRPr="002C15E0">
        <w:rPr>
          <w:rFonts w:cstheme="minorHAnsi"/>
          <w:sz w:val="28"/>
          <w:szCs w:val="28"/>
        </w:rPr>
        <w:t>Keep track of the state of each transaction within the saga. This helps in determining which compensating transactions need to be executed if a failure occurs.</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6. Logging and Monitoring</w:t>
      </w:r>
    </w:p>
    <w:p w:rsidR="002C15E0" w:rsidRPr="002C15E0" w:rsidRDefault="002C15E0" w:rsidP="002C15E0">
      <w:pPr>
        <w:numPr>
          <w:ilvl w:val="0"/>
          <w:numId w:val="41"/>
        </w:numPr>
        <w:spacing w:before="100" w:beforeAutospacing="1" w:after="100" w:afterAutospacing="1" w:line="240" w:lineRule="auto"/>
        <w:rPr>
          <w:rFonts w:cstheme="minorHAnsi"/>
          <w:sz w:val="28"/>
          <w:szCs w:val="28"/>
        </w:rPr>
      </w:pPr>
      <w:r w:rsidRPr="002C15E0">
        <w:rPr>
          <w:rFonts w:cstheme="minorHAnsi"/>
          <w:sz w:val="28"/>
          <w:szCs w:val="28"/>
        </w:rPr>
        <w:t>Implement comprehensive logging and monitoring to trace the execution of transactions and compensations. This aids in debugging and understanding the state of the system.</w:t>
      </w:r>
    </w:p>
    <w:p w:rsidR="002C15E0" w:rsidRPr="002C15E0" w:rsidRDefault="002C15E0" w:rsidP="002C15E0">
      <w:pPr>
        <w:pStyle w:val="Heading4"/>
        <w:rPr>
          <w:rFonts w:asciiTheme="minorHAnsi" w:hAnsiTheme="minorHAnsi" w:cstheme="minorHAnsi"/>
          <w:sz w:val="28"/>
          <w:szCs w:val="28"/>
        </w:rPr>
      </w:pPr>
      <w:r w:rsidRPr="002C15E0">
        <w:rPr>
          <w:rStyle w:val="Strong"/>
          <w:rFonts w:asciiTheme="minorHAnsi" w:hAnsiTheme="minorHAnsi" w:cstheme="minorHAnsi"/>
          <w:b/>
          <w:bCs/>
          <w:sz w:val="28"/>
          <w:szCs w:val="28"/>
        </w:rPr>
        <w:t>7. User Notification</w:t>
      </w:r>
    </w:p>
    <w:p w:rsidR="002C15E0" w:rsidRPr="002C15E0" w:rsidRDefault="002C15E0" w:rsidP="002C15E0">
      <w:pPr>
        <w:numPr>
          <w:ilvl w:val="0"/>
          <w:numId w:val="42"/>
        </w:numPr>
        <w:spacing w:before="100" w:beforeAutospacing="1" w:after="100" w:afterAutospacing="1" w:line="240" w:lineRule="auto"/>
        <w:rPr>
          <w:rFonts w:cstheme="minorHAnsi"/>
          <w:sz w:val="28"/>
          <w:szCs w:val="28"/>
        </w:rPr>
      </w:pPr>
      <w:r w:rsidRPr="002C15E0">
        <w:rPr>
          <w:rFonts w:cstheme="minorHAnsi"/>
          <w:sz w:val="28"/>
          <w:szCs w:val="28"/>
        </w:rPr>
        <w:t>Depending on the application and business requirements, notify users of any failures and compensating actions taken. This transparency can improve user trust and satisfaction.</w:t>
      </w:r>
    </w:p>
    <w:p w:rsidR="002C15E0" w:rsidRPr="002C15E0" w:rsidRDefault="002C15E0" w:rsidP="002C15E0">
      <w:pPr>
        <w:pStyle w:val="Heading3"/>
        <w:rPr>
          <w:rFonts w:asciiTheme="minorHAnsi" w:hAnsiTheme="minorHAnsi" w:cstheme="minorHAnsi"/>
          <w:sz w:val="28"/>
          <w:szCs w:val="28"/>
        </w:rPr>
      </w:pPr>
      <w:r w:rsidRPr="002C15E0">
        <w:rPr>
          <w:rFonts w:asciiTheme="minorHAnsi" w:hAnsiTheme="minorHAnsi" w:cstheme="minorHAnsi"/>
          <w:sz w:val="28"/>
          <w:szCs w:val="28"/>
        </w:rPr>
        <w:t>Summary</w:t>
      </w:r>
    </w:p>
    <w:p w:rsidR="002C15E0" w:rsidRPr="002C15E0" w:rsidRDefault="002C15E0" w:rsidP="002C15E0">
      <w:pPr>
        <w:pStyle w:val="NormalWeb"/>
        <w:rPr>
          <w:rFonts w:asciiTheme="minorHAnsi" w:hAnsiTheme="minorHAnsi" w:cstheme="minorHAnsi"/>
          <w:sz w:val="28"/>
          <w:szCs w:val="28"/>
        </w:rPr>
      </w:pPr>
      <w:r w:rsidRPr="002C15E0">
        <w:rPr>
          <w:rFonts w:asciiTheme="minorHAnsi" w:hAnsiTheme="minorHAnsi" w:cstheme="minorHAnsi"/>
          <w:sz w:val="28"/>
          <w:szCs w:val="28"/>
        </w:rPr>
        <w:t xml:space="preserve">Handling compensating transactions involves defining them for each local transaction, implementing logic to trigger compensations in case of failures, and ensuring </w:t>
      </w:r>
      <w:proofErr w:type="spellStart"/>
      <w:r w:rsidRPr="002C15E0">
        <w:rPr>
          <w:rFonts w:asciiTheme="minorHAnsi" w:hAnsiTheme="minorHAnsi" w:cstheme="minorHAnsi"/>
          <w:sz w:val="28"/>
          <w:szCs w:val="28"/>
        </w:rPr>
        <w:t>idempotency</w:t>
      </w:r>
      <w:proofErr w:type="spellEnd"/>
      <w:r w:rsidRPr="002C15E0">
        <w:rPr>
          <w:rFonts w:asciiTheme="minorHAnsi" w:hAnsiTheme="minorHAnsi" w:cstheme="minorHAnsi"/>
          <w:sz w:val="28"/>
          <w:szCs w:val="28"/>
        </w:rPr>
        <w:t>. Whether using choreography or orchestration, it’s crucial to maintain clear state information and monitor the execution flow to effectively manage failures in distributed systems.</w:t>
      </w:r>
    </w:p>
    <w:p w:rsidR="004D7D62" w:rsidRPr="002C15E0" w:rsidRDefault="004D7D62" w:rsidP="002C15E0">
      <w:pPr>
        <w:rPr>
          <w:rFonts w:cstheme="minorHAnsi"/>
          <w:b/>
          <w:sz w:val="28"/>
          <w:szCs w:val="28"/>
        </w:rPr>
      </w:pPr>
    </w:p>
    <w:sectPr w:rsidR="004D7D62" w:rsidRPr="002C15E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32197"/>
    <w:multiLevelType w:val="multilevel"/>
    <w:tmpl w:val="B67E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8E1517"/>
    <w:multiLevelType w:val="multilevel"/>
    <w:tmpl w:val="ACA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5B7F79"/>
    <w:multiLevelType w:val="multilevel"/>
    <w:tmpl w:val="1F5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7E4D44"/>
    <w:multiLevelType w:val="multilevel"/>
    <w:tmpl w:val="C734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451C1B"/>
    <w:multiLevelType w:val="multilevel"/>
    <w:tmpl w:val="C11CC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503B90"/>
    <w:multiLevelType w:val="multilevel"/>
    <w:tmpl w:val="A64E8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402AFD"/>
    <w:multiLevelType w:val="multilevel"/>
    <w:tmpl w:val="E49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CC0F2F"/>
    <w:multiLevelType w:val="multilevel"/>
    <w:tmpl w:val="637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15069A"/>
    <w:multiLevelType w:val="multilevel"/>
    <w:tmpl w:val="E73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A273A1"/>
    <w:multiLevelType w:val="multilevel"/>
    <w:tmpl w:val="526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2B719A"/>
    <w:multiLevelType w:val="multilevel"/>
    <w:tmpl w:val="DA7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4F6904"/>
    <w:multiLevelType w:val="multilevel"/>
    <w:tmpl w:val="1DF0C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D75113"/>
    <w:multiLevelType w:val="multilevel"/>
    <w:tmpl w:val="2A5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FE067D"/>
    <w:multiLevelType w:val="multilevel"/>
    <w:tmpl w:val="263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CC2F1C"/>
    <w:multiLevelType w:val="multilevel"/>
    <w:tmpl w:val="F5267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33605E"/>
    <w:multiLevelType w:val="multilevel"/>
    <w:tmpl w:val="7F6C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CD637C"/>
    <w:multiLevelType w:val="multilevel"/>
    <w:tmpl w:val="AD285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E617B3C"/>
    <w:multiLevelType w:val="multilevel"/>
    <w:tmpl w:val="FA9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DF63FF"/>
    <w:multiLevelType w:val="multilevel"/>
    <w:tmpl w:val="F46C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E37C39"/>
    <w:multiLevelType w:val="multilevel"/>
    <w:tmpl w:val="CC8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8C2796"/>
    <w:multiLevelType w:val="multilevel"/>
    <w:tmpl w:val="C8006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C24345"/>
    <w:multiLevelType w:val="multilevel"/>
    <w:tmpl w:val="CD6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165BDE"/>
    <w:multiLevelType w:val="multilevel"/>
    <w:tmpl w:val="1E3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306DFE"/>
    <w:multiLevelType w:val="multilevel"/>
    <w:tmpl w:val="DF78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2C0771"/>
    <w:multiLevelType w:val="multilevel"/>
    <w:tmpl w:val="3C3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30449E"/>
    <w:multiLevelType w:val="multilevel"/>
    <w:tmpl w:val="699C1F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130075"/>
    <w:multiLevelType w:val="multilevel"/>
    <w:tmpl w:val="62D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F47271"/>
    <w:multiLevelType w:val="multilevel"/>
    <w:tmpl w:val="2F6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18434A"/>
    <w:multiLevelType w:val="multilevel"/>
    <w:tmpl w:val="5E2AC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52B2268"/>
    <w:multiLevelType w:val="multilevel"/>
    <w:tmpl w:val="2BF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5773A8"/>
    <w:multiLevelType w:val="multilevel"/>
    <w:tmpl w:val="6AF4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855843"/>
    <w:multiLevelType w:val="multilevel"/>
    <w:tmpl w:val="787C8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5E4BD9"/>
    <w:multiLevelType w:val="multilevel"/>
    <w:tmpl w:val="0B4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0F115E"/>
    <w:multiLevelType w:val="hybridMultilevel"/>
    <w:tmpl w:val="F37A5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CB5748"/>
    <w:multiLevelType w:val="multilevel"/>
    <w:tmpl w:val="52501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3F21079"/>
    <w:multiLevelType w:val="multilevel"/>
    <w:tmpl w:val="552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E502D8"/>
    <w:multiLevelType w:val="multilevel"/>
    <w:tmpl w:val="6F28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949519E"/>
    <w:multiLevelType w:val="multilevel"/>
    <w:tmpl w:val="D25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232048"/>
    <w:multiLevelType w:val="multilevel"/>
    <w:tmpl w:val="50FC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DC2744E"/>
    <w:multiLevelType w:val="multilevel"/>
    <w:tmpl w:val="5D3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571ADC"/>
    <w:multiLevelType w:val="multilevel"/>
    <w:tmpl w:val="3772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F843BD9"/>
    <w:multiLevelType w:val="multilevel"/>
    <w:tmpl w:val="524C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41"/>
  </w:num>
  <w:num w:numId="3">
    <w:abstractNumId w:val="7"/>
  </w:num>
  <w:num w:numId="4">
    <w:abstractNumId w:val="26"/>
  </w:num>
  <w:num w:numId="5">
    <w:abstractNumId w:val="28"/>
  </w:num>
  <w:num w:numId="6">
    <w:abstractNumId w:val="34"/>
  </w:num>
  <w:num w:numId="7">
    <w:abstractNumId w:val="38"/>
  </w:num>
  <w:num w:numId="8">
    <w:abstractNumId w:val="40"/>
  </w:num>
  <w:num w:numId="9">
    <w:abstractNumId w:val="36"/>
  </w:num>
  <w:num w:numId="10">
    <w:abstractNumId w:val="17"/>
  </w:num>
  <w:num w:numId="11">
    <w:abstractNumId w:val="0"/>
  </w:num>
  <w:num w:numId="12">
    <w:abstractNumId w:val="16"/>
  </w:num>
  <w:num w:numId="13">
    <w:abstractNumId w:val="15"/>
  </w:num>
  <w:num w:numId="14">
    <w:abstractNumId w:val="23"/>
  </w:num>
  <w:num w:numId="15">
    <w:abstractNumId w:val="31"/>
  </w:num>
  <w:num w:numId="16">
    <w:abstractNumId w:val="1"/>
  </w:num>
  <w:num w:numId="17">
    <w:abstractNumId w:val="12"/>
  </w:num>
  <w:num w:numId="18">
    <w:abstractNumId w:val="3"/>
  </w:num>
  <w:num w:numId="19">
    <w:abstractNumId w:val="20"/>
  </w:num>
  <w:num w:numId="20">
    <w:abstractNumId w:val="27"/>
  </w:num>
  <w:num w:numId="21">
    <w:abstractNumId w:val="22"/>
  </w:num>
  <w:num w:numId="22">
    <w:abstractNumId w:val="8"/>
  </w:num>
  <w:num w:numId="23">
    <w:abstractNumId w:val="11"/>
  </w:num>
  <w:num w:numId="24">
    <w:abstractNumId w:val="30"/>
  </w:num>
  <w:num w:numId="25">
    <w:abstractNumId w:val="25"/>
  </w:num>
  <w:num w:numId="26">
    <w:abstractNumId w:val="14"/>
  </w:num>
  <w:num w:numId="27">
    <w:abstractNumId w:val="4"/>
  </w:num>
  <w:num w:numId="28">
    <w:abstractNumId w:val="9"/>
  </w:num>
  <w:num w:numId="29">
    <w:abstractNumId w:val="5"/>
  </w:num>
  <w:num w:numId="30">
    <w:abstractNumId w:val="6"/>
  </w:num>
  <w:num w:numId="31">
    <w:abstractNumId w:val="32"/>
  </w:num>
  <w:num w:numId="32">
    <w:abstractNumId w:val="18"/>
  </w:num>
  <w:num w:numId="33">
    <w:abstractNumId w:val="24"/>
  </w:num>
  <w:num w:numId="34">
    <w:abstractNumId w:val="2"/>
  </w:num>
  <w:num w:numId="35">
    <w:abstractNumId w:val="13"/>
  </w:num>
  <w:num w:numId="36">
    <w:abstractNumId w:val="10"/>
  </w:num>
  <w:num w:numId="37">
    <w:abstractNumId w:val="29"/>
  </w:num>
  <w:num w:numId="38">
    <w:abstractNumId w:val="19"/>
  </w:num>
  <w:num w:numId="39">
    <w:abstractNumId w:val="35"/>
  </w:num>
  <w:num w:numId="40">
    <w:abstractNumId w:val="21"/>
  </w:num>
  <w:num w:numId="41">
    <w:abstractNumId w:val="39"/>
  </w:num>
  <w:num w:numId="42">
    <w:abstractNumId w:val="37"/>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B2FD0"/>
    <w:rsid w:val="002C15E0"/>
    <w:rsid w:val="00375CA3"/>
    <w:rsid w:val="0045472C"/>
    <w:rsid w:val="0045630F"/>
    <w:rsid w:val="004B7E5C"/>
    <w:rsid w:val="004D7D62"/>
    <w:rsid w:val="00540BB9"/>
    <w:rsid w:val="005C710C"/>
    <w:rsid w:val="006D0CA4"/>
    <w:rsid w:val="006E0BA8"/>
    <w:rsid w:val="006F68BD"/>
    <w:rsid w:val="007A0A3A"/>
    <w:rsid w:val="007D6817"/>
    <w:rsid w:val="008068A8"/>
    <w:rsid w:val="009F752B"/>
    <w:rsid w:val="00AA10FB"/>
    <w:rsid w:val="00C04687"/>
    <w:rsid w:val="00C66E9F"/>
    <w:rsid w:val="00CE5BF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57842966">
      <w:bodyDiv w:val="1"/>
      <w:marLeft w:val="0"/>
      <w:marRight w:val="0"/>
      <w:marTop w:val="0"/>
      <w:marBottom w:val="0"/>
      <w:divBdr>
        <w:top w:val="none" w:sz="0" w:space="0" w:color="auto"/>
        <w:left w:val="none" w:sz="0" w:space="0" w:color="auto"/>
        <w:bottom w:val="none" w:sz="0" w:space="0" w:color="auto"/>
        <w:right w:val="none" w:sz="0" w:space="0" w:color="auto"/>
      </w:divBdr>
      <w:divsChild>
        <w:div w:id="2022857657">
          <w:marLeft w:val="0"/>
          <w:marRight w:val="0"/>
          <w:marTop w:val="0"/>
          <w:marBottom w:val="0"/>
          <w:divBdr>
            <w:top w:val="none" w:sz="0" w:space="0" w:color="auto"/>
            <w:left w:val="none" w:sz="0" w:space="0" w:color="auto"/>
            <w:bottom w:val="none" w:sz="0" w:space="0" w:color="auto"/>
            <w:right w:val="none" w:sz="0" w:space="0" w:color="auto"/>
          </w:divBdr>
          <w:divsChild>
            <w:div w:id="1879511992">
              <w:marLeft w:val="0"/>
              <w:marRight w:val="0"/>
              <w:marTop w:val="0"/>
              <w:marBottom w:val="0"/>
              <w:divBdr>
                <w:top w:val="none" w:sz="0" w:space="0" w:color="auto"/>
                <w:left w:val="none" w:sz="0" w:space="0" w:color="auto"/>
                <w:bottom w:val="none" w:sz="0" w:space="0" w:color="auto"/>
                <w:right w:val="none" w:sz="0" w:space="0" w:color="auto"/>
              </w:divBdr>
              <w:divsChild>
                <w:div w:id="724139693">
                  <w:marLeft w:val="0"/>
                  <w:marRight w:val="0"/>
                  <w:marTop w:val="0"/>
                  <w:marBottom w:val="0"/>
                  <w:divBdr>
                    <w:top w:val="none" w:sz="0" w:space="0" w:color="auto"/>
                    <w:left w:val="none" w:sz="0" w:space="0" w:color="auto"/>
                    <w:bottom w:val="none" w:sz="0" w:space="0" w:color="auto"/>
                    <w:right w:val="none" w:sz="0" w:space="0" w:color="auto"/>
                  </w:divBdr>
                  <w:divsChild>
                    <w:div w:id="1770538710">
                      <w:marLeft w:val="0"/>
                      <w:marRight w:val="0"/>
                      <w:marTop w:val="0"/>
                      <w:marBottom w:val="0"/>
                      <w:divBdr>
                        <w:top w:val="none" w:sz="0" w:space="0" w:color="auto"/>
                        <w:left w:val="none" w:sz="0" w:space="0" w:color="auto"/>
                        <w:bottom w:val="none" w:sz="0" w:space="0" w:color="auto"/>
                        <w:right w:val="none" w:sz="0" w:space="0" w:color="auto"/>
                      </w:divBdr>
                      <w:divsChild>
                        <w:div w:id="1545748691">
                          <w:marLeft w:val="0"/>
                          <w:marRight w:val="0"/>
                          <w:marTop w:val="0"/>
                          <w:marBottom w:val="0"/>
                          <w:divBdr>
                            <w:top w:val="none" w:sz="0" w:space="0" w:color="auto"/>
                            <w:left w:val="none" w:sz="0" w:space="0" w:color="auto"/>
                            <w:bottom w:val="none" w:sz="0" w:space="0" w:color="auto"/>
                            <w:right w:val="none" w:sz="0" w:space="0" w:color="auto"/>
                          </w:divBdr>
                          <w:divsChild>
                            <w:div w:id="61948248">
                              <w:marLeft w:val="0"/>
                              <w:marRight w:val="0"/>
                              <w:marTop w:val="0"/>
                              <w:marBottom w:val="0"/>
                              <w:divBdr>
                                <w:top w:val="none" w:sz="0" w:space="0" w:color="auto"/>
                                <w:left w:val="none" w:sz="0" w:space="0" w:color="auto"/>
                                <w:bottom w:val="none" w:sz="0" w:space="0" w:color="auto"/>
                                <w:right w:val="none" w:sz="0" w:space="0" w:color="auto"/>
                              </w:divBdr>
                              <w:divsChild>
                                <w:div w:id="1554580150">
                                  <w:marLeft w:val="0"/>
                                  <w:marRight w:val="0"/>
                                  <w:marTop w:val="0"/>
                                  <w:marBottom w:val="0"/>
                                  <w:divBdr>
                                    <w:top w:val="none" w:sz="0" w:space="0" w:color="auto"/>
                                    <w:left w:val="none" w:sz="0" w:space="0" w:color="auto"/>
                                    <w:bottom w:val="none" w:sz="0" w:space="0" w:color="auto"/>
                                    <w:right w:val="none" w:sz="0" w:space="0" w:color="auto"/>
                                  </w:divBdr>
                                  <w:divsChild>
                                    <w:div w:id="1584141226">
                                      <w:marLeft w:val="0"/>
                                      <w:marRight w:val="0"/>
                                      <w:marTop w:val="0"/>
                                      <w:marBottom w:val="0"/>
                                      <w:divBdr>
                                        <w:top w:val="none" w:sz="0" w:space="0" w:color="auto"/>
                                        <w:left w:val="none" w:sz="0" w:space="0" w:color="auto"/>
                                        <w:bottom w:val="none" w:sz="0" w:space="0" w:color="auto"/>
                                        <w:right w:val="none" w:sz="0" w:space="0" w:color="auto"/>
                                      </w:divBdr>
                                      <w:divsChild>
                                        <w:div w:id="1817914490">
                                          <w:marLeft w:val="0"/>
                                          <w:marRight w:val="0"/>
                                          <w:marTop w:val="0"/>
                                          <w:marBottom w:val="0"/>
                                          <w:divBdr>
                                            <w:top w:val="none" w:sz="0" w:space="0" w:color="auto"/>
                                            <w:left w:val="none" w:sz="0" w:space="0" w:color="auto"/>
                                            <w:bottom w:val="none" w:sz="0" w:space="0" w:color="auto"/>
                                            <w:right w:val="none" w:sz="0" w:space="0" w:color="auto"/>
                                          </w:divBdr>
                                          <w:divsChild>
                                            <w:div w:id="2048673438">
                                              <w:marLeft w:val="0"/>
                                              <w:marRight w:val="0"/>
                                              <w:marTop w:val="0"/>
                                              <w:marBottom w:val="0"/>
                                              <w:divBdr>
                                                <w:top w:val="none" w:sz="0" w:space="0" w:color="auto"/>
                                                <w:left w:val="none" w:sz="0" w:space="0" w:color="auto"/>
                                                <w:bottom w:val="none" w:sz="0" w:space="0" w:color="auto"/>
                                                <w:right w:val="none" w:sz="0" w:space="0" w:color="auto"/>
                                              </w:divBdr>
                                              <w:divsChild>
                                                <w:div w:id="1460684851">
                                                  <w:marLeft w:val="0"/>
                                                  <w:marRight w:val="0"/>
                                                  <w:marTop w:val="0"/>
                                                  <w:marBottom w:val="0"/>
                                                  <w:divBdr>
                                                    <w:top w:val="none" w:sz="0" w:space="0" w:color="auto"/>
                                                    <w:left w:val="none" w:sz="0" w:space="0" w:color="auto"/>
                                                    <w:bottom w:val="none" w:sz="0" w:space="0" w:color="auto"/>
                                                    <w:right w:val="none" w:sz="0" w:space="0" w:color="auto"/>
                                                  </w:divBdr>
                                                  <w:divsChild>
                                                    <w:div w:id="1025835330">
                                                      <w:marLeft w:val="0"/>
                                                      <w:marRight w:val="0"/>
                                                      <w:marTop w:val="0"/>
                                                      <w:marBottom w:val="0"/>
                                                      <w:divBdr>
                                                        <w:top w:val="none" w:sz="0" w:space="0" w:color="auto"/>
                                                        <w:left w:val="none" w:sz="0" w:space="0" w:color="auto"/>
                                                        <w:bottom w:val="none" w:sz="0" w:space="0" w:color="auto"/>
                                                        <w:right w:val="none" w:sz="0" w:space="0" w:color="auto"/>
                                                      </w:divBdr>
                                                      <w:divsChild>
                                                        <w:div w:id="5666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731101">
                                              <w:marLeft w:val="0"/>
                                              <w:marRight w:val="0"/>
                                              <w:marTop w:val="0"/>
                                              <w:marBottom w:val="0"/>
                                              <w:divBdr>
                                                <w:top w:val="none" w:sz="0" w:space="0" w:color="auto"/>
                                                <w:left w:val="none" w:sz="0" w:space="0" w:color="auto"/>
                                                <w:bottom w:val="none" w:sz="0" w:space="0" w:color="auto"/>
                                                <w:right w:val="none" w:sz="0" w:space="0" w:color="auto"/>
                                              </w:divBdr>
                                              <w:divsChild>
                                                <w:div w:id="1606380354">
                                                  <w:marLeft w:val="0"/>
                                                  <w:marRight w:val="0"/>
                                                  <w:marTop w:val="0"/>
                                                  <w:marBottom w:val="0"/>
                                                  <w:divBdr>
                                                    <w:top w:val="none" w:sz="0" w:space="0" w:color="auto"/>
                                                    <w:left w:val="none" w:sz="0" w:space="0" w:color="auto"/>
                                                    <w:bottom w:val="none" w:sz="0" w:space="0" w:color="auto"/>
                                                    <w:right w:val="none" w:sz="0" w:space="0" w:color="auto"/>
                                                  </w:divBdr>
                                                  <w:divsChild>
                                                    <w:div w:id="8917993">
                                                      <w:marLeft w:val="0"/>
                                                      <w:marRight w:val="0"/>
                                                      <w:marTop w:val="0"/>
                                                      <w:marBottom w:val="0"/>
                                                      <w:divBdr>
                                                        <w:top w:val="none" w:sz="0" w:space="0" w:color="auto"/>
                                                        <w:left w:val="none" w:sz="0" w:space="0" w:color="auto"/>
                                                        <w:bottom w:val="none" w:sz="0" w:space="0" w:color="auto"/>
                                                        <w:right w:val="none" w:sz="0" w:space="0" w:color="auto"/>
                                                      </w:divBdr>
                                                      <w:divsChild>
                                                        <w:div w:id="1215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499367">
          <w:marLeft w:val="0"/>
          <w:marRight w:val="0"/>
          <w:marTop w:val="0"/>
          <w:marBottom w:val="0"/>
          <w:divBdr>
            <w:top w:val="none" w:sz="0" w:space="0" w:color="auto"/>
            <w:left w:val="none" w:sz="0" w:space="0" w:color="auto"/>
            <w:bottom w:val="none" w:sz="0" w:space="0" w:color="auto"/>
            <w:right w:val="none" w:sz="0" w:space="0" w:color="auto"/>
          </w:divBdr>
          <w:divsChild>
            <w:div w:id="1200901027">
              <w:marLeft w:val="0"/>
              <w:marRight w:val="0"/>
              <w:marTop w:val="0"/>
              <w:marBottom w:val="0"/>
              <w:divBdr>
                <w:top w:val="none" w:sz="0" w:space="0" w:color="auto"/>
                <w:left w:val="none" w:sz="0" w:space="0" w:color="auto"/>
                <w:bottom w:val="none" w:sz="0" w:space="0" w:color="auto"/>
                <w:right w:val="none" w:sz="0" w:space="0" w:color="auto"/>
              </w:divBdr>
              <w:divsChild>
                <w:div w:id="991107179">
                  <w:marLeft w:val="0"/>
                  <w:marRight w:val="0"/>
                  <w:marTop w:val="0"/>
                  <w:marBottom w:val="0"/>
                  <w:divBdr>
                    <w:top w:val="none" w:sz="0" w:space="0" w:color="auto"/>
                    <w:left w:val="none" w:sz="0" w:space="0" w:color="auto"/>
                    <w:bottom w:val="none" w:sz="0" w:space="0" w:color="auto"/>
                    <w:right w:val="none" w:sz="0" w:space="0" w:color="auto"/>
                  </w:divBdr>
                  <w:divsChild>
                    <w:div w:id="20397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329113">
      <w:bodyDiv w:val="1"/>
      <w:marLeft w:val="0"/>
      <w:marRight w:val="0"/>
      <w:marTop w:val="0"/>
      <w:marBottom w:val="0"/>
      <w:divBdr>
        <w:top w:val="none" w:sz="0" w:space="0" w:color="auto"/>
        <w:left w:val="none" w:sz="0" w:space="0" w:color="auto"/>
        <w:bottom w:val="none" w:sz="0" w:space="0" w:color="auto"/>
        <w:right w:val="none" w:sz="0" w:space="0" w:color="auto"/>
      </w:divBdr>
      <w:divsChild>
        <w:div w:id="1740011794">
          <w:marLeft w:val="0"/>
          <w:marRight w:val="0"/>
          <w:marTop w:val="0"/>
          <w:marBottom w:val="0"/>
          <w:divBdr>
            <w:top w:val="none" w:sz="0" w:space="0" w:color="auto"/>
            <w:left w:val="none" w:sz="0" w:space="0" w:color="auto"/>
            <w:bottom w:val="none" w:sz="0" w:space="0" w:color="auto"/>
            <w:right w:val="none" w:sz="0" w:space="0" w:color="auto"/>
          </w:divBdr>
          <w:divsChild>
            <w:div w:id="662314496">
              <w:marLeft w:val="0"/>
              <w:marRight w:val="0"/>
              <w:marTop w:val="0"/>
              <w:marBottom w:val="0"/>
              <w:divBdr>
                <w:top w:val="none" w:sz="0" w:space="0" w:color="auto"/>
                <w:left w:val="none" w:sz="0" w:space="0" w:color="auto"/>
                <w:bottom w:val="none" w:sz="0" w:space="0" w:color="auto"/>
                <w:right w:val="none" w:sz="0" w:space="0" w:color="auto"/>
              </w:divBdr>
              <w:divsChild>
                <w:div w:id="490220788">
                  <w:marLeft w:val="0"/>
                  <w:marRight w:val="0"/>
                  <w:marTop w:val="0"/>
                  <w:marBottom w:val="0"/>
                  <w:divBdr>
                    <w:top w:val="none" w:sz="0" w:space="0" w:color="auto"/>
                    <w:left w:val="none" w:sz="0" w:space="0" w:color="auto"/>
                    <w:bottom w:val="none" w:sz="0" w:space="0" w:color="auto"/>
                    <w:right w:val="none" w:sz="0" w:space="0" w:color="auto"/>
                  </w:divBdr>
                  <w:divsChild>
                    <w:div w:id="5023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15598">
          <w:marLeft w:val="0"/>
          <w:marRight w:val="0"/>
          <w:marTop w:val="0"/>
          <w:marBottom w:val="0"/>
          <w:divBdr>
            <w:top w:val="none" w:sz="0" w:space="0" w:color="auto"/>
            <w:left w:val="none" w:sz="0" w:space="0" w:color="auto"/>
            <w:bottom w:val="none" w:sz="0" w:space="0" w:color="auto"/>
            <w:right w:val="none" w:sz="0" w:space="0" w:color="auto"/>
          </w:divBdr>
          <w:divsChild>
            <w:div w:id="399443855">
              <w:marLeft w:val="0"/>
              <w:marRight w:val="0"/>
              <w:marTop w:val="0"/>
              <w:marBottom w:val="0"/>
              <w:divBdr>
                <w:top w:val="none" w:sz="0" w:space="0" w:color="auto"/>
                <w:left w:val="none" w:sz="0" w:space="0" w:color="auto"/>
                <w:bottom w:val="none" w:sz="0" w:space="0" w:color="auto"/>
                <w:right w:val="none" w:sz="0" w:space="0" w:color="auto"/>
              </w:divBdr>
              <w:divsChild>
                <w:div w:id="1681278334">
                  <w:marLeft w:val="0"/>
                  <w:marRight w:val="0"/>
                  <w:marTop w:val="0"/>
                  <w:marBottom w:val="0"/>
                  <w:divBdr>
                    <w:top w:val="none" w:sz="0" w:space="0" w:color="auto"/>
                    <w:left w:val="none" w:sz="0" w:space="0" w:color="auto"/>
                    <w:bottom w:val="none" w:sz="0" w:space="0" w:color="auto"/>
                    <w:right w:val="none" w:sz="0" w:space="0" w:color="auto"/>
                  </w:divBdr>
                  <w:divsChild>
                    <w:div w:id="13579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546">
      <w:bodyDiv w:val="1"/>
      <w:marLeft w:val="0"/>
      <w:marRight w:val="0"/>
      <w:marTop w:val="0"/>
      <w:marBottom w:val="0"/>
      <w:divBdr>
        <w:top w:val="none" w:sz="0" w:space="0" w:color="auto"/>
        <w:left w:val="none" w:sz="0" w:space="0" w:color="auto"/>
        <w:bottom w:val="none" w:sz="0" w:space="0" w:color="auto"/>
        <w:right w:val="none" w:sz="0" w:space="0" w:color="auto"/>
      </w:divBdr>
      <w:divsChild>
        <w:div w:id="567769232">
          <w:marLeft w:val="0"/>
          <w:marRight w:val="0"/>
          <w:marTop w:val="0"/>
          <w:marBottom w:val="0"/>
          <w:divBdr>
            <w:top w:val="none" w:sz="0" w:space="0" w:color="auto"/>
            <w:left w:val="none" w:sz="0" w:space="0" w:color="auto"/>
            <w:bottom w:val="none" w:sz="0" w:space="0" w:color="auto"/>
            <w:right w:val="none" w:sz="0" w:space="0" w:color="auto"/>
          </w:divBdr>
          <w:divsChild>
            <w:div w:id="1942955802">
              <w:marLeft w:val="0"/>
              <w:marRight w:val="0"/>
              <w:marTop w:val="0"/>
              <w:marBottom w:val="0"/>
              <w:divBdr>
                <w:top w:val="none" w:sz="0" w:space="0" w:color="auto"/>
                <w:left w:val="none" w:sz="0" w:space="0" w:color="auto"/>
                <w:bottom w:val="none" w:sz="0" w:space="0" w:color="auto"/>
                <w:right w:val="none" w:sz="0" w:space="0" w:color="auto"/>
              </w:divBdr>
              <w:divsChild>
                <w:div w:id="604383341">
                  <w:marLeft w:val="0"/>
                  <w:marRight w:val="0"/>
                  <w:marTop w:val="0"/>
                  <w:marBottom w:val="0"/>
                  <w:divBdr>
                    <w:top w:val="none" w:sz="0" w:space="0" w:color="auto"/>
                    <w:left w:val="none" w:sz="0" w:space="0" w:color="auto"/>
                    <w:bottom w:val="none" w:sz="0" w:space="0" w:color="auto"/>
                    <w:right w:val="none" w:sz="0" w:space="0" w:color="auto"/>
                  </w:divBdr>
                  <w:divsChild>
                    <w:div w:id="4056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69677">
          <w:marLeft w:val="0"/>
          <w:marRight w:val="0"/>
          <w:marTop w:val="0"/>
          <w:marBottom w:val="0"/>
          <w:divBdr>
            <w:top w:val="none" w:sz="0" w:space="0" w:color="auto"/>
            <w:left w:val="none" w:sz="0" w:space="0" w:color="auto"/>
            <w:bottom w:val="none" w:sz="0" w:space="0" w:color="auto"/>
            <w:right w:val="none" w:sz="0" w:space="0" w:color="auto"/>
          </w:divBdr>
          <w:divsChild>
            <w:div w:id="447629027">
              <w:marLeft w:val="0"/>
              <w:marRight w:val="0"/>
              <w:marTop w:val="0"/>
              <w:marBottom w:val="0"/>
              <w:divBdr>
                <w:top w:val="none" w:sz="0" w:space="0" w:color="auto"/>
                <w:left w:val="none" w:sz="0" w:space="0" w:color="auto"/>
                <w:bottom w:val="none" w:sz="0" w:space="0" w:color="auto"/>
                <w:right w:val="none" w:sz="0" w:space="0" w:color="auto"/>
              </w:divBdr>
              <w:divsChild>
                <w:div w:id="1830750189">
                  <w:marLeft w:val="0"/>
                  <w:marRight w:val="0"/>
                  <w:marTop w:val="0"/>
                  <w:marBottom w:val="0"/>
                  <w:divBdr>
                    <w:top w:val="none" w:sz="0" w:space="0" w:color="auto"/>
                    <w:left w:val="none" w:sz="0" w:space="0" w:color="auto"/>
                    <w:bottom w:val="none" w:sz="0" w:space="0" w:color="auto"/>
                    <w:right w:val="none" w:sz="0" w:space="0" w:color="auto"/>
                  </w:divBdr>
                  <w:divsChild>
                    <w:div w:id="14903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70310">
      <w:bodyDiv w:val="1"/>
      <w:marLeft w:val="0"/>
      <w:marRight w:val="0"/>
      <w:marTop w:val="0"/>
      <w:marBottom w:val="0"/>
      <w:divBdr>
        <w:top w:val="none" w:sz="0" w:space="0" w:color="auto"/>
        <w:left w:val="none" w:sz="0" w:space="0" w:color="auto"/>
        <w:bottom w:val="none" w:sz="0" w:space="0" w:color="auto"/>
        <w:right w:val="none" w:sz="0" w:space="0" w:color="auto"/>
      </w:divBdr>
      <w:divsChild>
        <w:div w:id="677774134">
          <w:marLeft w:val="0"/>
          <w:marRight w:val="0"/>
          <w:marTop w:val="0"/>
          <w:marBottom w:val="0"/>
          <w:divBdr>
            <w:top w:val="none" w:sz="0" w:space="0" w:color="auto"/>
            <w:left w:val="none" w:sz="0" w:space="0" w:color="auto"/>
            <w:bottom w:val="none" w:sz="0" w:space="0" w:color="auto"/>
            <w:right w:val="none" w:sz="0" w:space="0" w:color="auto"/>
          </w:divBdr>
          <w:divsChild>
            <w:div w:id="2098137950">
              <w:marLeft w:val="0"/>
              <w:marRight w:val="0"/>
              <w:marTop w:val="0"/>
              <w:marBottom w:val="0"/>
              <w:divBdr>
                <w:top w:val="none" w:sz="0" w:space="0" w:color="auto"/>
                <w:left w:val="none" w:sz="0" w:space="0" w:color="auto"/>
                <w:bottom w:val="none" w:sz="0" w:space="0" w:color="auto"/>
                <w:right w:val="none" w:sz="0" w:space="0" w:color="auto"/>
              </w:divBdr>
              <w:divsChild>
                <w:div w:id="1752004219">
                  <w:marLeft w:val="0"/>
                  <w:marRight w:val="0"/>
                  <w:marTop w:val="0"/>
                  <w:marBottom w:val="0"/>
                  <w:divBdr>
                    <w:top w:val="none" w:sz="0" w:space="0" w:color="auto"/>
                    <w:left w:val="none" w:sz="0" w:space="0" w:color="auto"/>
                    <w:bottom w:val="none" w:sz="0" w:space="0" w:color="auto"/>
                    <w:right w:val="none" w:sz="0" w:space="0" w:color="auto"/>
                  </w:divBdr>
                  <w:divsChild>
                    <w:div w:id="9692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377822">
          <w:marLeft w:val="0"/>
          <w:marRight w:val="0"/>
          <w:marTop w:val="0"/>
          <w:marBottom w:val="0"/>
          <w:divBdr>
            <w:top w:val="none" w:sz="0" w:space="0" w:color="auto"/>
            <w:left w:val="none" w:sz="0" w:space="0" w:color="auto"/>
            <w:bottom w:val="none" w:sz="0" w:space="0" w:color="auto"/>
            <w:right w:val="none" w:sz="0" w:space="0" w:color="auto"/>
          </w:divBdr>
          <w:divsChild>
            <w:div w:id="146870843">
              <w:marLeft w:val="0"/>
              <w:marRight w:val="0"/>
              <w:marTop w:val="0"/>
              <w:marBottom w:val="0"/>
              <w:divBdr>
                <w:top w:val="none" w:sz="0" w:space="0" w:color="auto"/>
                <w:left w:val="none" w:sz="0" w:space="0" w:color="auto"/>
                <w:bottom w:val="none" w:sz="0" w:space="0" w:color="auto"/>
                <w:right w:val="none" w:sz="0" w:space="0" w:color="auto"/>
              </w:divBdr>
              <w:divsChild>
                <w:div w:id="473764669">
                  <w:marLeft w:val="0"/>
                  <w:marRight w:val="0"/>
                  <w:marTop w:val="0"/>
                  <w:marBottom w:val="0"/>
                  <w:divBdr>
                    <w:top w:val="none" w:sz="0" w:space="0" w:color="auto"/>
                    <w:left w:val="none" w:sz="0" w:space="0" w:color="auto"/>
                    <w:bottom w:val="none" w:sz="0" w:space="0" w:color="auto"/>
                    <w:right w:val="none" w:sz="0" w:space="0" w:color="auto"/>
                  </w:divBdr>
                  <w:divsChild>
                    <w:div w:id="8407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639836">
      <w:bodyDiv w:val="1"/>
      <w:marLeft w:val="0"/>
      <w:marRight w:val="0"/>
      <w:marTop w:val="0"/>
      <w:marBottom w:val="0"/>
      <w:divBdr>
        <w:top w:val="none" w:sz="0" w:space="0" w:color="auto"/>
        <w:left w:val="none" w:sz="0" w:space="0" w:color="auto"/>
        <w:bottom w:val="none" w:sz="0" w:space="0" w:color="auto"/>
        <w:right w:val="none" w:sz="0" w:space="0" w:color="auto"/>
      </w:divBdr>
      <w:divsChild>
        <w:div w:id="828669837">
          <w:marLeft w:val="0"/>
          <w:marRight w:val="0"/>
          <w:marTop w:val="0"/>
          <w:marBottom w:val="0"/>
          <w:divBdr>
            <w:top w:val="none" w:sz="0" w:space="0" w:color="auto"/>
            <w:left w:val="none" w:sz="0" w:space="0" w:color="auto"/>
            <w:bottom w:val="none" w:sz="0" w:space="0" w:color="auto"/>
            <w:right w:val="none" w:sz="0" w:space="0" w:color="auto"/>
          </w:divBdr>
          <w:divsChild>
            <w:div w:id="227689515">
              <w:marLeft w:val="0"/>
              <w:marRight w:val="0"/>
              <w:marTop w:val="0"/>
              <w:marBottom w:val="0"/>
              <w:divBdr>
                <w:top w:val="none" w:sz="0" w:space="0" w:color="auto"/>
                <w:left w:val="none" w:sz="0" w:space="0" w:color="auto"/>
                <w:bottom w:val="none" w:sz="0" w:space="0" w:color="auto"/>
                <w:right w:val="none" w:sz="0" w:space="0" w:color="auto"/>
              </w:divBdr>
              <w:divsChild>
                <w:div w:id="1490901205">
                  <w:marLeft w:val="0"/>
                  <w:marRight w:val="0"/>
                  <w:marTop w:val="0"/>
                  <w:marBottom w:val="0"/>
                  <w:divBdr>
                    <w:top w:val="none" w:sz="0" w:space="0" w:color="auto"/>
                    <w:left w:val="none" w:sz="0" w:space="0" w:color="auto"/>
                    <w:bottom w:val="none" w:sz="0" w:space="0" w:color="auto"/>
                    <w:right w:val="none" w:sz="0" w:space="0" w:color="auto"/>
                  </w:divBdr>
                  <w:divsChild>
                    <w:div w:id="172321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20052">
          <w:marLeft w:val="0"/>
          <w:marRight w:val="0"/>
          <w:marTop w:val="0"/>
          <w:marBottom w:val="0"/>
          <w:divBdr>
            <w:top w:val="none" w:sz="0" w:space="0" w:color="auto"/>
            <w:left w:val="none" w:sz="0" w:space="0" w:color="auto"/>
            <w:bottom w:val="none" w:sz="0" w:space="0" w:color="auto"/>
            <w:right w:val="none" w:sz="0" w:space="0" w:color="auto"/>
          </w:divBdr>
          <w:divsChild>
            <w:div w:id="1443724">
              <w:marLeft w:val="0"/>
              <w:marRight w:val="0"/>
              <w:marTop w:val="0"/>
              <w:marBottom w:val="0"/>
              <w:divBdr>
                <w:top w:val="none" w:sz="0" w:space="0" w:color="auto"/>
                <w:left w:val="none" w:sz="0" w:space="0" w:color="auto"/>
                <w:bottom w:val="none" w:sz="0" w:space="0" w:color="auto"/>
                <w:right w:val="none" w:sz="0" w:space="0" w:color="auto"/>
              </w:divBdr>
              <w:divsChild>
                <w:div w:id="1727872221">
                  <w:marLeft w:val="0"/>
                  <w:marRight w:val="0"/>
                  <w:marTop w:val="0"/>
                  <w:marBottom w:val="0"/>
                  <w:divBdr>
                    <w:top w:val="none" w:sz="0" w:space="0" w:color="auto"/>
                    <w:left w:val="none" w:sz="0" w:space="0" w:color="auto"/>
                    <w:bottom w:val="none" w:sz="0" w:space="0" w:color="auto"/>
                    <w:right w:val="none" w:sz="0" w:space="0" w:color="auto"/>
                  </w:divBdr>
                  <w:divsChild>
                    <w:div w:id="37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77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81D86-C367-4590-B0D0-67A3C165C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1344</Words>
  <Characters>7663</Characters>
  <Application>Microsoft Office Word</Application>
  <DocSecurity>0</DocSecurity>
  <Lines>63</Lines>
  <Paragraphs>17</Paragraphs>
  <ScaleCrop>false</ScaleCrop>
  <Company/>
  <LinksUpToDate>false</LinksUpToDate>
  <CharactersWithSpaces>8990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2024-10-08T11:17:00Z</dcterms:modified>
</cp:coreProperties>
</file>