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BC156F" w:rsidRDefault="0045472C" w:rsidP="00540BB9">
      <w:pPr>
        <w:rPr>
          <w:rFonts w:cstheme="minorHAnsi"/>
          <w:sz w:val="28"/>
          <w:szCs w:val="28"/>
        </w:rPr>
      </w:pPr>
      <w:proofErr w:type="spellStart"/>
      <w:r w:rsidRPr="00BC156F">
        <w:rPr>
          <w:rFonts w:cstheme="minorHAnsi"/>
          <w:b/>
          <w:sz w:val="28"/>
          <w:szCs w:val="28"/>
        </w:rPr>
        <w:t>Microservices</w:t>
      </w:r>
      <w:proofErr w:type="spellEnd"/>
      <w:r w:rsidRPr="00BC156F">
        <w:rPr>
          <w:rFonts w:cstheme="minorHAnsi"/>
          <w:b/>
          <w:sz w:val="28"/>
          <w:szCs w:val="28"/>
        </w:rPr>
        <w:t xml:space="preserve"> </w:t>
      </w:r>
      <w:r w:rsidR="00563A17" w:rsidRPr="00BC156F">
        <w:rPr>
          <w:rFonts w:cstheme="minorHAnsi"/>
          <w:b/>
          <w:sz w:val="28"/>
          <w:szCs w:val="28"/>
        </w:rPr>
        <w:t>Versioning and Backward Compatibility</w:t>
      </w:r>
    </w:p>
    <w:p w:rsidR="00563A17" w:rsidRPr="00BC156F" w:rsidRDefault="00563A17" w:rsidP="008C472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C156F">
        <w:rPr>
          <w:rFonts w:cstheme="minorHAnsi"/>
          <w:sz w:val="28"/>
          <w:szCs w:val="28"/>
        </w:rPr>
        <w:t xml:space="preserve">How do you version your </w:t>
      </w:r>
      <w:proofErr w:type="spellStart"/>
      <w:r w:rsidRPr="00BC156F">
        <w:rPr>
          <w:rFonts w:cstheme="minorHAnsi"/>
          <w:sz w:val="28"/>
          <w:szCs w:val="28"/>
        </w:rPr>
        <w:t>microservices</w:t>
      </w:r>
      <w:proofErr w:type="spellEnd"/>
      <w:r w:rsidRPr="00BC156F">
        <w:rPr>
          <w:rFonts w:cstheme="minorHAnsi"/>
          <w:sz w:val="28"/>
          <w:szCs w:val="28"/>
        </w:rPr>
        <w:t xml:space="preserve"> APIs?</w:t>
      </w:r>
    </w:p>
    <w:p w:rsidR="00563A17" w:rsidRPr="00BC156F" w:rsidRDefault="00563A17" w:rsidP="008C472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C156F">
        <w:rPr>
          <w:rFonts w:cstheme="minorHAnsi"/>
          <w:sz w:val="28"/>
          <w:szCs w:val="28"/>
        </w:rPr>
        <w:t xml:space="preserve">How do you maintain backward compatibility in </w:t>
      </w:r>
      <w:proofErr w:type="spellStart"/>
      <w:r w:rsidRPr="00BC156F">
        <w:rPr>
          <w:rFonts w:cstheme="minorHAnsi"/>
          <w:sz w:val="28"/>
          <w:szCs w:val="28"/>
        </w:rPr>
        <w:t>microservices</w:t>
      </w:r>
      <w:proofErr w:type="spellEnd"/>
      <w:r w:rsidRPr="00BC156F">
        <w:rPr>
          <w:rFonts w:cstheme="minorHAnsi"/>
          <w:sz w:val="28"/>
          <w:szCs w:val="28"/>
        </w:rPr>
        <w:t>?</w:t>
      </w:r>
    </w:p>
    <w:p w:rsidR="00AA10FB" w:rsidRPr="00BC156F" w:rsidRDefault="00563A17" w:rsidP="008C472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C156F">
        <w:rPr>
          <w:rFonts w:cstheme="minorHAnsi"/>
          <w:sz w:val="28"/>
          <w:szCs w:val="28"/>
        </w:rPr>
        <w:t xml:space="preserve">How do you handle breaking changes in </w:t>
      </w:r>
      <w:proofErr w:type="spellStart"/>
      <w:r w:rsidRPr="00BC156F">
        <w:rPr>
          <w:rFonts w:cstheme="minorHAnsi"/>
          <w:sz w:val="28"/>
          <w:szCs w:val="28"/>
        </w:rPr>
        <w:t>microservices</w:t>
      </w:r>
      <w:proofErr w:type="spellEnd"/>
      <w:r w:rsidRPr="00BC156F">
        <w:rPr>
          <w:rFonts w:cstheme="minorHAnsi"/>
          <w:sz w:val="28"/>
          <w:szCs w:val="28"/>
        </w:rPr>
        <w:t>?</w:t>
      </w:r>
    </w:p>
    <w:p w:rsidR="00E55C12" w:rsidRPr="00BC156F" w:rsidRDefault="00E55C12" w:rsidP="00AA10FB">
      <w:pPr>
        <w:rPr>
          <w:rFonts w:cstheme="minorHAnsi"/>
          <w:sz w:val="28"/>
          <w:szCs w:val="28"/>
        </w:rPr>
      </w:pPr>
    </w:p>
    <w:p w:rsidR="00563A17" w:rsidRPr="00BC156F" w:rsidRDefault="00563A17" w:rsidP="00E55C12">
      <w:pPr>
        <w:rPr>
          <w:rFonts w:cstheme="minorHAnsi"/>
          <w:b/>
          <w:sz w:val="28"/>
          <w:szCs w:val="28"/>
        </w:rPr>
      </w:pPr>
    </w:p>
    <w:p w:rsidR="00BC156F" w:rsidRPr="00BC156F" w:rsidRDefault="00BC156F" w:rsidP="00BC15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 xml:space="preserve">1. How Do You Version Your </w:t>
      </w:r>
      <w:proofErr w:type="spellStart"/>
      <w:r w:rsidRPr="00BC156F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BC156F">
        <w:rPr>
          <w:rFonts w:eastAsia="Times New Roman" w:cstheme="minorHAnsi"/>
          <w:b/>
          <w:bCs/>
          <w:sz w:val="28"/>
          <w:szCs w:val="28"/>
        </w:rPr>
        <w:t xml:space="preserve"> APIs?</w:t>
      </w:r>
    </w:p>
    <w:p w:rsidR="00BC156F" w:rsidRPr="00BC156F" w:rsidRDefault="00BC156F" w:rsidP="00BC156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 xml:space="preserve">Versioning APIs in </w:t>
      </w:r>
      <w:proofErr w:type="spellStart"/>
      <w:r w:rsidRPr="00BC156F">
        <w:rPr>
          <w:rFonts w:eastAsia="Times New Roman" w:cstheme="minorHAnsi"/>
          <w:sz w:val="28"/>
          <w:szCs w:val="28"/>
        </w:rPr>
        <w:t>microservices</w:t>
      </w:r>
      <w:proofErr w:type="spellEnd"/>
      <w:r w:rsidRPr="00BC156F">
        <w:rPr>
          <w:rFonts w:eastAsia="Times New Roman" w:cstheme="minorHAnsi"/>
          <w:sz w:val="28"/>
          <w:szCs w:val="28"/>
        </w:rPr>
        <w:t xml:space="preserve"> is crucial for managing changes while minimizing disruption for consumers. Here are several strategies to effectively version your </w:t>
      </w:r>
      <w:proofErr w:type="spellStart"/>
      <w:r w:rsidRPr="00BC156F">
        <w:rPr>
          <w:rFonts w:eastAsia="Times New Roman" w:cstheme="minorHAnsi"/>
          <w:sz w:val="28"/>
          <w:szCs w:val="28"/>
        </w:rPr>
        <w:t>microservices</w:t>
      </w:r>
      <w:proofErr w:type="spellEnd"/>
      <w:r w:rsidRPr="00BC156F">
        <w:rPr>
          <w:rFonts w:eastAsia="Times New Roman" w:cstheme="minorHAnsi"/>
          <w:sz w:val="28"/>
          <w:szCs w:val="28"/>
        </w:rPr>
        <w:t xml:space="preserve"> APIs:</w:t>
      </w:r>
    </w:p>
    <w:p w:rsidR="00BC156F" w:rsidRPr="00BC156F" w:rsidRDefault="00BC156F" w:rsidP="00BC15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URI Versioning: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This is the most common method where the version is included in the URL path.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Example:</w:t>
      </w:r>
      <w:r w:rsidRPr="00BC156F">
        <w:rPr>
          <w:rFonts w:eastAsia="Times New Roman" w:cstheme="minorHAnsi"/>
          <w:sz w:val="28"/>
          <w:szCs w:val="28"/>
        </w:rPr>
        <w:t xml:space="preserve"> https://api.example.com/v1/users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Advantages:</w:t>
      </w:r>
      <w:r w:rsidRPr="00BC156F">
        <w:rPr>
          <w:rFonts w:eastAsia="Times New Roman" w:cstheme="minorHAnsi"/>
          <w:sz w:val="28"/>
          <w:szCs w:val="28"/>
        </w:rPr>
        <w:t xml:space="preserve"> Easy to implement and understand; allows clients to specify which version they want.</w:t>
      </w:r>
    </w:p>
    <w:p w:rsidR="00BC156F" w:rsidRPr="00BC156F" w:rsidRDefault="00BC156F" w:rsidP="00BC15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Query Parameter Versioning: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The API version is specified as a query parameter in the request.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Example:</w:t>
      </w:r>
      <w:r w:rsidRPr="00BC156F">
        <w:rPr>
          <w:rFonts w:eastAsia="Times New Roman" w:cstheme="minorHAnsi"/>
          <w:sz w:val="28"/>
          <w:szCs w:val="28"/>
        </w:rPr>
        <w:t xml:space="preserve"> https://api.example.com/users?version=1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Advantages:</w:t>
      </w:r>
      <w:r w:rsidRPr="00BC156F">
        <w:rPr>
          <w:rFonts w:eastAsia="Times New Roman" w:cstheme="minorHAnsi"/>
          <w:sz w:val="28"/>
          <w:szCs w:val="28"/>
        </w:rPr>
        <w:t xml:space="preserve"> Flexibility in versioning; can be useful for optional versioning scenarios.</w:t>
      </w:r>
    </w:p>
    <w:p w:rsidR="00BC156F" w:rsidRPr="00BC156F" w:rsidRDefault="00BC156F" w:rsidP="00BC15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Header Versioning: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The version information is included in the HTTP headers of the request.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Example:</w:t>
      </w:r>
    </w:p>
    <w:p w:rsidR="00BC156F" w:rsidRPr="00BC156F" w:rsidRDefault="00BC156F" w:rsidP="00BC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GET /users HTTP/1.1</w:t>
      </w:r>
    </w:p>
    <w:p w:rsidR="00BC156F" w:rsidRPr="00BC156F" w:rsidRDefault="00BC156F" w:rsidP="00BC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lastRenderedPageBreak/>
        <w:t>Accept: application/vnd.example.v1+json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Advantages:</w:t>
      </w:r>
      <w:r w:rsidRPr="00BC156F">
        <w:rPr>
          <w:rFonts w:eastAsia="Times New Roman" w:cstheme="minorHAnsi"/>
          <w:sz w:val="28"/>
          <w:szCs w:val="28"/>
        </w:rPr>
        <w:t xml:space="preserve"> Keeps URLs clean; allows for more sophisticated version negotiation.</w:t>
      </w:r>
    </w:p>
    <w:p w:rsidR="00BC156F" w:rsidRPr="00BC156F" w:rsidRDefault="00BC156F" w:rsidP="00BC15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Content Negotiation: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Clients can request a specific version of the response format through the Accept header.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Example:</w:t>
      </w:r>
    </w:p>
    <w:p w:rsidR="00BC156F" w:rsidRPr="00BC156F" w:rsidRDefault="00BC156F" w:rsidP="00BC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GET /users</w:t>
      </w:r>
    </w:p>
    <w:p w:rsidR="00BC156F" w:rsidRPr="00BC156F" w:rsidRDefault="00BC156F" w:rsidP="00BC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Accept: application/vnd.example.v1+json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Advantages:</w:t>
      </w:r>
      <w:r w:rsidRPr="00BC156F">
        <w:rPr>
          <w:rFonts w:eastAsia="Times New Roman" w:cstheme="minorHAnsi"/>
          <w:sz w:val="28"/>
          <w:szCs w:val="28"/>
        </w:rPr>
        <w:t xml:space="preserve"> Enables clients to specify their preferred response format and version simultaneously.</w:t>
      </w:r>
    </w:p>
    <w:p w:rsidR="00BC156F" w:rsidRPr="00BC156F" w:rsidRDefault="00BC156F" w:rsidP="00BC15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Semantic Versioning: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Adopting semantic versioning (e.g., v1.0.0) can communicate the nature of changes in the API.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Advantages:</w:t>
      </w:r>
      <w:r w:rsidRPr="00BC156F">
        <w:rPr>
          <w:rFonts w:eastAsia="Times New Roman" w:cstheme="minorHAnsi"/>
          <w:sz w:val="28"/>
          <w:szCs w:val="28"/>
        </w:rPr>
        <w:t xml:space="preserve"> Provides clarity about breaking changes (major), new features (minor), and fixes (patch).</w:t>
      </w:r>
    </w:p>
    <w:p w:rsidR="00BC156F" w:rsidRPr="00BC156F" w:rsidRDefault="00BC156F" w:rsidP="00BC15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Decommissioning Old Versions: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Establish a clear policy for decommissioning old API versions after a certain period.</w:t>
      </w:r>
    </w:p>
    <w:p w:rsidR="00BC156F" w:rsidRPr="00BC156F" w:rsidRDefault="00BC156F" w:rsidP="00BC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Advantages:</w:t>
      </w:r>
      <w:r w:rsidRPr="00BC156F">
        <w:rPr>
          <w:rFonts w:eastAsia="Times New Roman" w:cstheme="minorHAnsi"/>
          <w:sz w:val="28"/>
          <w:szCs w:val="28"/>
        </w:rPr>
        <w:t xml:space="preserve"> Encourages consumers to migrate to newer versions without indefinite support for outdated APIs.</w:t>
      </w:r>
    </w:p>
    <w:p w:rsidR="00BC156F" w:rsidRPr="00BC156F" w:rsidRDefault="00BC156F" w:rsidP="00BC15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 xml:space="preserve">2. How Do You Maintain Backward Compatibility in </w:t>
      </w:r>
      <w:proofErr w:type="spellStart"/>
      <w:r w:rsidRPr="00BC156F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BC156F">
        <w:rPr>
          <w:rFonts w:eastAsia="Times New Roman" w:cstheme="minorHAnsi"/>
          <w:b/>
          <w:bCs/>
          <w:sz w:val="28"/>
          <w:szCs w:val="28"/>
        </w:rPr>
        <w:t>?</w:t>
      </w:r>
    </w:p>
    <w:p w:rsidR="00BC156F" w:rsidRPr="00BC156F" w:rsidRDefault="00BC156F" w:rsidP="00BC156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Maintaining backward compatibility is essential to ensure that existing clients continue to function correctly when changes are made to an API. Here are several strategies to achieve this:</w:t>
      </w:r>
    </w:p>
    <w:p w:rsidR="00BC156F" w:rsidRPr="00BC156F" w:rsidRDefault="00BC156F" w:rsidP="00BC15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Non-Breaking Changes:</w:t>
      </w:r>
    </w:p>
    <w:p w:rsidR="00BC156F" w:rsidRPr="00BC156F" w:rsidRDefault="00BC156F" w:rsidP="00BC156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When introducing changes, ensure they do not alter the existing functionality that clients rely on. For example, avoid removing or renaming existing endpoints or fields.</w:t>
      </w:r>
    </w:p>
    <w:p w:rsidR="00BC156F" w:rsidRPr="00BC156F" w:rsidRDefault="00BC156F" w:rsidP="00BC156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lastRenderedPageBreak/>
        <w:t>Example:</w:t>
      </w:r>
      <w:r w:rsidRPr="00BC156F">
        <w:rPr>
          <w:rFonts w:eastAsia="Times New Roman" w:cstheme="minorHAnsi"/>
          <w:sz w:val="28"/>
          <w:szCs w:val="28"/>
        </w:rPr>
        <w:t xml:space="preserve"> Add new fields to responses instead of changing or removing existing ones.</w:t>
      </w:r>
    </w:p>
    <w:p w:rsidR="00BC156F" w:rsidRPr="00BC156F" w:rsidRDefault="00BC156F" w:rsidP="00BC15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Versioning:</w:t>
      </w:r>
    </w:p>
    <w:p w:rsidR="00BC156F" w:rsidRPr="00BC156F" w:rsidRDefault="00BC156F" w:rsidP="00BC156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Use versioning strategies (as discussed earlier) to introduce new versions of the API. Consumers can choose when to migrate to the new version, minimizing disruption.</w:t>
      </w:r>
    </w:p>
    <w:p w:rsidR="00BC156F" w:rsidRPr="00BC156F" w:rsidRDefault="00BC156F" w:rsidP="00BC15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Deprecation Policy:</w:t>
      </w:r>
    </w:p>
    <w:p w:rsidR="00BC156F" w:rsidRPr="00BC156F" w:rsidRDefault="00BC156F" w:rsidP="00BC156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Clearly communicate any deprecated features well in advance and provide alternatives. This allows consumers time to transition to the new functionality.</w:t>
      </w:r>
    </w:p>
    <w:p w:rsidR="00BC156F" w:rsidRPr="00BC156F" w:rsidRDefault="00BC156F" w:rsidP="00BC156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Include a deprecation notice in the API documentation and responses.</w:t>
      </w:r>
    </w:p>
    <w:p w:rsidR="00BC156F" w:rsidRPr="00BC156F" w:rsidRDefault="00BC156F" w:rsidP="00BC15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Graceful Failures:</w:t>
      </w:r>
    </w:p>
    <w:p w:rsidR="00BC156F" w:rsidRPr="00BC156F" w:rsidRDefault="00BC156F" w:rsidP="00BC156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Ensure that if a consumer uses a deprecated feature, the API should handle it gracefully without causing errors. Provide meaningful error messages or fallback behavior.</w:t>
      </w:r>
    </w:p>
    <w:p w:rsidR="00BC156F" w:rsidRPr="00BC156F" w:rsidRDefault="00BC156F" w:rsidP="00BC15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Schema Evolution:</w:t>
      </w:r>
    </w:p>
    <w:p w:rsidR="00BC156F" w:rsidRPr="00BC156F" w:rsidRDefault="00BC156F" w:rsidP="00BC156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Use techniques that allow for schema evolution, such as:</w:t>
      </w:r>
    </w:p>
    <w:p w:rsidR="00BC156F" w:rsidRPr="00BC156F" w:rsidRDefault="00BC156F" w:rsidP="00BC156F">
      <w:pPr>
        <w:numPr>
          <w:ilvl w:val="2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JSON Schema:</w:t>
      </w:r>
      <w:r w:rsidRPr="00BC156F">
        <w:rPr>
          <w:rFonts w:eastAsia="Times New Roman" w:cstheme="minorHAnsi"/>
          <w:sz w:val="28"/>
          <w:szCs w:val="28"/>
        </w:rPr>
        <w:t xml:space="preserve"> Maintain compatibility by allowing optional fields.</w:t>
      </w:r>
    </w:p>
    <w:p w:rsidR="00BC156F" w:rsidRPr="00BC156F" w:rsidRDefault="00BC156F" w:rsidP="00BC156F">
      <w:pPr>
        <w:numPr>
          <w:ilvl w:val="2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Protocol Buffers:</w:t>
      </w:r>
      <w:r w:rsidRPr="00BC156F">
        <w:rPr>
          <w:rFonts w:eastAsia="Times New Roman" w:cstheme="minorHAnsi"/>
          <w:sz w:val="28"/>
          <w:szCs w:val="28"/>
        </w:rPr>
        <w:t xml:space="preserve"> Define optional fields to enable future extensions without breaking existing clients.</w:t>
      </w:r>
    </w:p>
    <w:p w:rsidR="00BC156F" w:rsidRPr="00BC156F" w:rsidRDefault="00BC156F" w:rsidP="00BC15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Feature Flags:</w:t>
      </w:r>
    </w:p>
    <w:p w:rsidR="00BC156F" w:rsidRPr="00BC156F" w:rsidRDefault="00BC156F" w:rsidP="00BC156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Implement feature flags to toggle new features on or off without affecting the existing functionality. This allows for gradual rollouts and testing with specific clients.</w:t>
      </w:r>
    </w:p>
    <w:p w:rsidR="00BC156F" w:rsidRPr="00BC156F" w:rsidRDefault="00BC156F" w:rsidP="00BC15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Comprehensive Testing:</w:t>
      </w:r>
    </w:p>
    <w:p w:rsidR="00BC156F" w:rsidRPr="00BC156F" w:rsidRDefault="00BC156F" w:rsidP="00BC156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Implement thorough automated tests to ensure that changes do not introduce breaking changes. This includes unit tests, integration tests, and contract tests.</w:t>
      </w:r>
    </w:p>
    <w:p w:rsidR="00BC156F" w:rsidRPr="00BC156F" w:rsidRDefault="00BC156F" w:rsidP="00BC15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Summary</w:t>
      </w:r>
    </w:p>
    <w:p w:rsidR="00BC156F" w:rsidRPr="00BC156F" w:rsidRDefault="00BC156F" w:rsidP="00BC15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 xml:space="preserve">Versioning </w:t>
      </w:r>
      <w:proofErr w:type="spellStart"/>
      <w:r w:rsidRPr="00BC156F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BC156F">
        <w:rPr>
          <w:rFonts w:eastAsia="Times New Roman" w:cstheme="minorHAnsi"/>
          <w:b/>
          <w:bCs/>
          <w:sz w:val="28"/>
          <w:szCs w:val="28"/>
        </w:rPr>
        <w:t xml:space="preserve"> APIs</w:t>
      </w:r>
      <w:r w:rsidRPr="00BC156F">
        <w:rPr>
          <w:rFonts w:eastAsia="Times New Roman" w:cstheme="minorHAnsi"/>
          <w:sz w:val="28"/>
          <w:szCs w:val="28"/>
        </w:rPr>
        <w:t xml:space="preserve"> can be achieved through URI versioning, query parameter versioning, header versioning, content negotiation, and semantic versioning.</w:t>
      </w:r>
    </w:p>
    <w:p w:rsidR="00BC156F" w:rsidRPr="00BC156F" w:rsidRDefault="00BC156F" w:rsidP="00BC15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lastRenderedPageBreak/>
        <w:t>Maintaining backward compatibility</w:t>
      </w:r>
      <w:r w:rsidRPr="00BC156F">
        <w:rPr>
          <w:rFonts w:eastAsia="Times New Roman" w:cstheme="minorHAnsi"/>
          <w:sz w:val="28"/>
          <w:szCs w:val="28"/>
        </w:rPr>
        <w:t xml:space="preserve"> involves making non-breaking changes, implementing a deprecation policy, using versioning, ensuring graceful failures, allowing schema evolution, utilizing feature flags, and conducting comprehensive testing to safeguard existing consumers from disruption during API changes.</w:t>
      </w:r>
    </w:p>
    <w:p w:rsidR="00BC156F" w:rsidRPr="00BC156F" w:rsidRDefault="00BC156F" w:rsidP="00BC15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 xml:space="preserve">3. How Do You Handle Breaking Changes in </w:t>
      </w:r>
      <w:proofErr w:type="spellStart"/>
      <w:r w:rsidRPr="00BC156F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BC156F">
        <w:rPr>
          <w:rFonts w:eastAsia="Times New Roman" w:cstheme="minorHAnsi"/>
          <w:b/>
          <w:bCs/>
          <w:sz w:val="28"/>
          <w:szCs w:val="28"/>
        </w:rPr>
        <w:t>?</w:t>
      </w:r>
    </w:p>
    <w:p w:rsidR="00BC156F" w:rsidRPr="00BC156F" w:rsidRDefault="00BC156F" w:rsidP="00BC156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 xml:space="preserve">Handling breaking changes in </w:t>
      </w:r>
      <w:proofErr w:type="spellStart"/>
      <w:r w:rsidRPr="00BC156F">
        <w:rPr>
          <w:rFonts w:eastAsia="Times New Roman" w:cstheme="minorHAnsi"/>
          <w:sz w:val="28"/>
          <w:szCs w:val="28"/>
        </w:rPr>
        <w:t>microservices</w:t>
      </w:r>
      <w:proofErr w:type="spellEnd"/>
      <w:r w:rsidRPr="00BC156F">
        <w:rPr>
          <w:rFonts w:eastAsia="Times New Roman" w:cstheme="minorHAnsi"/>
          <w:sz w:val="28"/>
          <w:szCs w:val="28"/>
        </w:rPr>
        <w:t xml:space="preserve"> requires careful planning and communication to minimize disruption for consumers. Here are strategies to manage breaking changes effectively:</w:t>
      </w:r>
    </w:p>
    <w:p w:rsidR="00BC156F" w:rsidRPr="00BC156F" w:rsidRDefault="00BC156F" w:rsidP="00BC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Versioning: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Introduce a new version of the API when breaking changes are necessary. This allows consumers to choose when to migrate to the new version.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Example:</w:t>
      </w:r>
      <w:r w:rsidRPr="00BC156F">
        <w:rPr>
          <w:rFonts w:eastAsia="Times New Roman" w:cstheme="minorHAnsi"/>
          <w:sz w:val="28"/>
          <w:szCs w:val="28"/>
        </w:rPr>
        <w:t xml:space="preserve"> Create v2 of an API when removing or altering existing endpoints.</w:t>
      </w:r>
    </w:p>
    <w:p w:rsidR="00BC156F" w:rsidRPr="00BC156F" w:rsidRDefault="00BC156F" w:rsidP="00BC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Graceful Migration Path: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Provide a clear migration path for consumers, including guides, documentation, and timelines for when the old version will be deprecated.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Ensure that migration instructions are easy to understand and follow.</w:t>
      </w:r>
    </w:p>
    <w:p w:rsidR="00BC156F" w:rsidRPr="00BC156F" w:rsidRDefault="00BC156F" w:rsidP="00BC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Deprecation Notices: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 xml:space="preserve">Notify </w:t>
      </w:r>
      <w:proofErr w:type="gramStart"/>
      <w:r w:rsidRPr="00BC156F">
        <w:rPr>
          <w:rFonts w:eastAsia="Times New Roman" w:cstheme="minorHAnsi"/>
          <w:sz w:val="28"/>
          <w:szCs w:val="28"/>
        </w:rPr>
        <w:t>consumers</w:t>
      </w:r>
      <w:proofErr w:type="gramEnd"/>
      <w:r w:rsidRPr="00BC156F">
        <w:rPr>
          <w:rFonts w:eastAsia="Times New Roman" w:cstheme="minorHAnsi"/>
          <w:sz w:val="28"/>
          <w:szCs w:val="28"/>
        </w:rPr>
        <w:t xml:space="preserve"> in advance about breaking changes and provide deprecation notices in the API responses.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 xml:space="preserve">Allow for a grace period during which both old and new versions are available, giving </w:t>
      </w:r>
      <w:proofErr w:type="gramStart"/>
      <w:r w:rsidRPr="00BC156F">
        <w:rPr>
          <w:rFonts w:eastAsia="Times New Roman" w:cstheme="minorHAnsi"/>
          <w:sz w:val="28"/>
          <w:szCs w:val="28"/>
        </w:rPr>
        <w:t>consumers</w:t>
      </w:r>
      <w:proofErr w:type="gramEnd"/>
      <w:r w:rsidRPr="00BC156F">
        <w:rPr>
          <w:rFonts w:eastAsia="Times New Roman" w:cstheme="minorHAnsi"/>
          <w:sz w:val="28"/>
          <w:szCs w:val="28"/>
        </w:rPr>
        <w:t xml:space="preserve"> time to adapt.</w:t>
      </w:r>
    </w:p>
    <w:p w:rsidR="00BC156F" w:rsidRPr="00BC156F" w:rsidRDefault="00BC156F" w:rsidP="00BC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Backward-Compatible Enhancements: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Whenever possible, implement breaking changes in a backward-compatible way. For example, if removing a field, consider marking it as deprecated first and then removing it in a later version.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This helps manage expectations and provides consumers with time to adapt.</w:t>
      </w:r>
    </w:p>
    <w:p w:rsidR="00BC156F" w:rsidRPr="00BC156F" w:rsidRDefault="00BC156F" w:rsidP="00BC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Feature Flags: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lastRenderedPageBreak/>
        <w:t>Use feature flags to control the rollout of breaking changes. This allows you to test new features in production with select users before a full release.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It enables a controlled transition, minimizing risks associated with breaking changes.</w:t>
      </w:r>
    </w:p>
    <w:p w:rsidR="00BC156F" w:rsidRPr="00BC156F" w:rsidRDefault="00BC156F" w:rsidP="00BC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Monitoring and Logging: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Monitor the usage of APIs closely after introducing breaking changes. Use logging to identify any issues or errors that consumers may encounter.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This allows for quick responses to problems that may arise due to breaking changes.</w:t>
      </w:r>
    </w:p>
    <w:p w:rsidR="00BC156F" w:rsidRPr="00BC156F" w:rsidRDefault="00BC156F" w:rsidP="00BC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Comprehensive Testing: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Implement a robust suite of automated tests to verify that breaking changes do not inadvertently affect existing functionality. This includes unit tests, integration tests, and regression tests.</w:t>
      </w:r>
    </w:p>
    <w:p w:rsidR="00BC156F" w:rsidRPr="00BC156F" w:rsidRDefault="00BC156F" w:rsidP="00BC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User Feedback: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Engage with your API consumers and encourage feedback about breaking changes. This helps identify pain points and provides insight into how changes affect users.</w:t>
      </w:r>
    </w:p>
    <w:p w:rsidR="00BC156F" w:rsidRPr="00BC156F" w:rsidRDefault="00BC156F" w:rsidP="00BC156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sz w:val="28"/>
          <w:szCs w:val="28"/>
        </w:rPr>
        <w:t>Use this feedback to improve future API versions and change management processes.</w:t>
      </w:r>
    </w:p>
    <w:p w:rsidR="00BC156F" w:rsidRPr="00BC156F" w:rsidRDefault="00BC156F" w:rsidP="00BC15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Summary</w:t>
      </w:r>
    </w:p>
    <w:p w:rsidR="00BC156F" w:rsidRPr="00BC156F" w:rsidRDefault="00BC156F" w:rsidP="00BC156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Maintaining backward compatibility</w:t>
      </w:r>
      <w:r w:rsidRPr="00BC156F">
        <w:rPr>
          <w:rFonts w:eastAsia="Times New Roman" w:cstheme="minorHAnsi"/>
          <w:sz w:val="28"/>
          <w:szCs w:val="28"/>
        </w:rPr>
        <w:t xml:space="preserve"> in </w:t>
      </w:r>
      <w:proofErr w:type="spellStart"/>
      <w:r w:rsidRPr="00BC156F">
        <w:rPr>
          <w:rFonts w:eastAsia="Times New Roman" w:cstheme="minorHAnsi"/>
          <w:sz w:val="28"/>
          <w:szCs w:val="28"/>
        </w:rPr>
        <w:t>microservices</w:t>
      </w:r>
      <w:proofErr w:type="spellEnd"/>
      <w:r w:rsidRPr="00BC156F">
        <w:rPr>
          <w:rFonts w:eastAsia="Times New Roman" w:cstheme="minorHAnsi"/>
          <w:sz w:val="28"/>
          <w:szCs w:val="28"/>
        </w:rPr>
        <w:t xml:space="preserve"> involves making non-breaking changes, implementing a deprecation policy, using versioning, ensuring graceful failures, allowing schema evolution, utilizing feature flags, conducting comprehensive testing, and maintaining clear documentation.</w:t>
      </w:r>
    </w:p>
    <w:p w:rsidR="00BC156F" w:rsidRPr="00BC156F" w:rsidRDefault="00BC156F" w:rsidP="00BC156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156F">
        <w:rPr>
          <w:rFonts w:eastAsia="Times New Roman" w:cstheme="minorHAnsi"/>
          <w:b/>
          <w:bCs/>
          <w:sz w:val="28"/>
          <w:szCs w:val="28"/>
        </w:rPr>
        <w:t>Handling breaking changes</w:t>
      </w:r>
      <w:r w:rsidRPr="00BC156F">
        <w:rPr>
          <w:rFonts w:eastAsia="Times New Roman" w:cstheme="minorHAnsi"/>
          <w:sz w:val="28"/>
          <w:szCs w:val="28"/>
        </w:rPr>
        <w:t xml:space="preserve"> requires introducing new versions, providing a graceful migration path, giving deprecation notices, implementing backward-compatible enhancements, using feature flags, monitoring usage, conducting comprehensive testing, and engaging with user feedback to ensure a smooth transition for consumers.</w:t>
      </w:r>
    </w:p>
    <w:p w:rsidR="00BC156F" w:rsidRPr="00BC156F" w:rsidRDefault="00BC156F" w:rsidP="00BC156F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sz w:val="28"/>
          <w:szCs w:val="28"/>
        </w:rPr>
      </w:pPr>
      <w:r w:rsidRPr="00BC156F">
        <w:rPr>
          <w:rFonts w:eastAsia="Times New Roman" w:cstheme="minorHAnsi"/>
          <w:vanish/>
          <w:sz w:val="28"/>
          <w:szCs w:val="28"/>
        </w:rPr>
        <w:t>Bottom of Form</w:t>
      </w:r>
    </w:p>
    <w:p w:rsidR="00563A17" w:rsidRPr="00BC156F" w:rsidRDefault="00563A17" w:rsidP="00BC156F">
      <w:pPr>
        <w:rPr>
          <w:rFonts w:cstheme="minorHAnsi"/>
          <w:sz w:val="28"/>
          <w:szCs w:val="28"/>
        </w:rPr>
      </w:pPr>
    </w:p>
    <w:sectPr w:rsidR="00563A17" w:rsidRPr="00BC156F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B11E5"/>
    <w:multiLevelType w:val="multilevel"/>
    <w:tmpl w:val="58A2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E0324"/>
    <w:multiLevelType w:val="multilevel"/>
    <w:tmpl w:val="77AA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516B7B"/>
    <w:multiLevelType w:val="multilevel"/>
    <w:tmpl w:val="30E2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A32A46"/>
    <w:multiLevelType w:val="multilevel"/>
    <w:tmpl w:val="034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1119F3"/>
    <w:multiLevelType w:val="multilevel"/>
    <w:tmpl w:val="4F9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1C6AF2"/>
    <w:multiLevelType w:val="multilevel"/>
    <w:tmpl w:val="455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804EE8"/>
    <w:multiLevelType w:val="multilevel"/>
    <w:tmpl w:val="DD5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5E4ACB"/>
    <w:multiLevelType w:val="multilevel"/>
    <w:tmpl w:val="46B4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0801FF3"/>
    <w:multiLevelType w:val="multilevel"/>
    <w:tmpl w:val="E260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3E295D"/>
    <w:multiLevelType w:val="multilevel"/>
    <w:tmpl w:val="2E3A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FC25EF"/>
    <w:multiLevelType w:val="multilevel"/>
    <w:tmpl w:val="D4A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7D029B"/>
    <w:multiLevelType w:val="hybridMultilevel"/>
    <w:tmpl w:val="2750A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50D5092"/>
    <w:multiLevelType w:val="multilevel"/>
    <w:tmpl w:val="4B68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1C7243"/>
    <w:multiLevelType w:val="multilevel"/>
    <w:tmpl w:val="829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4275BD"/>
    <w:multiLevelType w:val="multilevel"/>
    <w:tmpl w:val="4832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454BE7"/>
    <w:multiLevelType w:val="multilevel"/>
    <w:tmpl w:val="605A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1946202"/>
    <w:multiLevelType w:val="multilevel"/>
    <w:tmpl w:val="7F6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473F98"/>
    <w:multiLevelType w:val="multilevel"/>
    <w:tmpl w:val="DA5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192F3E"/>
    <w:multiLevelType w:val="multilevel"/>
    <w:tmpl w:val="2928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22767F"/>
    <w:multiLevelType w:val="multilevel"/>
    <w:tmpl w:val="82F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854FED"/>
    <w:multiLevelType w:val="multilevel"/>
    <w:tmpl w:val="E87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8C5FB9"/>
    <w:multiLevelType w:val="multilevel"/>
    <w:tmpl w:val="13B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49E0CF5"/>
    <w:multiLevelType w:val="multilevel"/>
    <w:tmpl w:val="8CC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5A97DE8"/>
    <w:multiLevelType w:val="multilevel"/>
    <w:tmpl w:val="22BE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7EA0904"/>
    <w:multiLevelType w:val="multilevel"/>
    <w:tmpl w:val="1FD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8FE4270"/>
    <w:multiLevelType w:val="multilevel"/>
    <w:tmpl w:val="F852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A2F06FE"/>
    <w:multiLevelType w:val="multilevel"/>
    <w:tmpl w:val="B89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BF803EB"/>
    <w:multiLevelType w:val="multilevel"/>
    <w:tmpl w:val="DF0A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E9847D7"/>
    <w:multiLevelType w:val="multilevel"/>
    <w:tmpl w:val="77CE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06B2BE7"/>
    <w:multiLevelType w:val="multilevel"/>
    <w:tmpl w:val="E09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33B1948"/>
    <w:multiLevelType w:val="multilevel"/>
    <w:tmpl w:val="1BC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6C27BEB"/>
    <w:multiLevelType w:val="multilevel"/>
    <w:tmpl w:val="6F6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7880A46"/>
    <w:multiLevelType w:val="multilevel"/>
    <w:tmpl w:val="BD0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98E4203"/>
    <w:multiLevelType w:val="multilevel"/>
    <w:tmpl w:val="3B38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B487472"/>
    <w:multiLevelType w:val="multilevel"/>
    <w:tmpl w:val="17F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CDC7236"/>
    <w:multiLevelType w:val="multilevel"/>
    <w:tmpl w:val="C2A6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DA34A10"/>
    <w:multiLevelType w:val="multilevel"/>
    <w:tmpl w:val="234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DE82C60"/>
    <w:multiLevelType w:val="multilevel"/>
    <w:tmpl w:val="3700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07A50A7"/>
    <w:multiLevelType w:val="multilevel"/>
    <w:tmpl w:val="D80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D32ED3"/>
    <w:multiLevelType w:val="multilevel"/>
    <w:tmpl w:val="14A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3F37545"/>
    <w:multiLevelType w:val="multilevel"/>
    <w:tmpl w:val="6544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66962A4"/>
    <w:multiLevelType w:val="multilevel"/>
    <w:tmpl w:val="F222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6987EF7"/>
    <w:multiLevelType w:val="multilevel"/>
    <w:tmpl w:val="324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7321AC6"/>
    <w:multiLevelType w:val="multilevel"/>
    <w:tmpl w:val="A4A0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9464BB5"/>
    <w:multiLevelType w:val="multilevel"/>
    <w:tmpl w:val="473C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AB83010"/>
    <w:multiLevelType w:val="multilevel"/>
    <w:tmpl w:val="3290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B0A1681"/>
    <w:multiLevelType w:val="multilevel"/>
    <w:tmpl w:val="2DA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C580456"/>
    <w:multiLevelType w:val="multilevel"/>
    <w:tmpl w:val="319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CD25A0F"/>
    <w:multiLevelType w:val="multilevel"/>
    <w:tmpl w:val="8D20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0E70189"/>
    <w:multiLevelType w:val="multilevel"/>
    <w:tmpl w:val="3B3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2BD53F1"/>
    <w:multiLevelType w:val="multilevel"/>
    <w:tmpl w:val="2280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8643A8F"/>
    <w:multiLevelType w:val="multilevel"/>
    <w:tmpl w:val="8D50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B714C55"/>
    <w:multiLevelType w:val="multilevel"/>
    <w:tmpl w:val="40A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E8E34BD"/>
    <w:multiLevelType w:val="multilevel"/>
    <w:tmpl w:val="D1E4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EEE19E2"/>
    <w:multiLevelType w:val="multilevel"/>
    <w:tmpl w:val="6E8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F62077A"/>
    <w:multiLevelType w:val="multilevel"/>
    <w:tmpl w:val="F734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0A7269F"/>
    <w:multiLevelType w:val="multilevel"/>
    <w:tmpl w:val="C8C8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26749AB"/>
    <w:multiLevelType w:val="multilevel"/>
    <w:tmpl w:val="E1B8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2AF213E"/>
    <w:multiLevelType w:val="multilevel"/>
    <w:tmpl w:val="E66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3BC7897"/>
    <w:multiLevelType w:val="multilevel"/>
    <w:tmpl w:val="3198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64D61F7"/>
    <w:multiLevelType w:val="multilevel"/>
    <w:tmpl w:val="1C32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9163F98"/>
    <w:multiLevelType w:val="multilevel"/>
    <w:tmpl w:val="B9C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9DC5CB9"/>
    <w:multiLevelType w:val="multilevel"/>
    <w:tmpl w:val="DC76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A39627E"/>
    <w:multiLevelType w:val="multilevel"/>
    <w:tmpl w:val="872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CA2471E"/>
    <w:multiLevelType w:val="multilevel"/>
    <w:tmpl w:val="09DC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E057BB7"/>
    <w:multiLevelType w:val="multilevel"/>
    <w:tmpl w:val="FFE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E1455F4"/>
    <w:multiLevelType w:val="multilevel"/>
    <w:tmpl w:val="6A8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E766DAB"/>
    <w:multiLevelType w:val="multilevel"/>
    <w:tmpl w:val="35DA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F317CF6"/>
    <w:multiLevelType w:val="multilevel"/>
    <w:tmpl w:val="6FDC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FAA0F69"/>
    <w:multiLevelType w:val="multilevel"/>
    <w:tmpl w:val="DA6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0983C08"/>
    <w:multiLevelType w:val="multilevel"/>
    <w:tmpl w:val="5AF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0C21748"/>
    <w:multiLevelType w:val="multilevel"/>
    <w:tmpl w:val="B6E6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1ED63F5"/>
    <w:multiLevelType w:val="multilevel"/>
    <w:tmpl w:val="D95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2D17EBB"/>
    <w:multiLevelType w:val="multilevel"/>
    <w:tmpl w:val="6626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736E204E"/>
    <w:multiLevelType w:val="multilevel"/>
    <w:tmpl w:val="FE34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5CF4B34"/>
    <w:multiLevelType w:val="multilevel"/>
    <w:tmpl w:val="7CF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5D7034A"/>
    <w:multiLevelType w:val="multilevel"/>
    <w:tmpl w:val="9562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6817310"/>
    <w:multiLevelType w:val="multilevel"/>
    <w:tmpl w:val="17E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8BE63A9"/>
    <w:multiLevelType w:val="multilevel"/>
    <w:tmpl w:val="37E8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E0F5FFB"/>
    <w:multiLevelType w:val="multilevel"/>
    <w:tmpl w:val="C9A0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EA12EAC"/>
    <w:multiLevelType w:val="multilevel"/>
    <w:tmpl w:val="9368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F6B788C"/>
    <w:multiLevelType w:val="multilevel"/>
    <w:tmpl w:val="E23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6"/>
  </w:num>
  <w:num w:numId="3">
    <w:abstractNumId w:val="38"/>
  </w:num>
  <w:num w:numId="4">
    <w:abstractNumId w:val="43"/>
  </w:num>
  <w:num w:numId="5">
    <w:abstractNumId w:val="32"/>
  </w:num>
  <w:num w:numId="6">
    <w:abstractNumId w:val="19"/>
  </w:num>
  <w:num w:numId="7">
    <w:abstractNumId w:val="8"/>
  </w:num>
  <w:num w:numId="8">
    <w:abstractNumId w:val="53"/>
  </w:num>
  <w:num w:numId="9">
    <w:abstractNumId w:val="12"/>
  </w:num>
  <w:num w:numId="10">
    <w:abstractNumId w:val="35"/>
  </w:num>
  <w:num w:numId="11">
    <w:abstractNumId w:val="4"/>
  </w:num>
  <w:num w:numId="12">
    <w:abstractNumId w:val="6"/>
  </w:num>
  <w:num w:numId="13">
    <w:abstractNumId w:val="81"/>
  </w:num>
  <w:num w:numId="14">
    <w:abstractNumId w:val="70"/>
  </w:num>
  <w:num w:numId="15">
    <w:abstractNumId w:val="61"/>
  </w:num>
  <w:num w:numId="16">
    <w:abstractNumId w:val="41"/>
  </w:num>
  <w:num w:numId="17">
    <w:abstractNumId w:val="14"/>
  </w:num>
  <w:num w:numId="18">
    <w:abstractNumId w:val="23"/>
  </w:num>
  <w:num w:numId="19">
    <w:abstractNumId w:val="28"/>
  </w:num>
  <w:num w:numId="20">
    <w:abstractNumId w:val="44"/>
  </w:num>
  <w:num w:numId="21">
    <w:abstractNumId w:val="25"/>
  </w:num>
  <w:num w:numId="22">
    <w:abstractNumId w:val="68"/>
  </w:num>
  <w:num w:numId="23">
    <w:abstractNumId w:val="33"/>
  </w:num>
  <w:num w:numId="24">
    <w:abstractNumId w:val="72"/>
  </w:num>
  <w:num w:numId="25">
    <w:abstractNumId w:val="63"/>
  </w:num>
  <w:num w:numId="26">
    <w:abstractNumId w:val="49"/>
  </w:num>
  <w:num w:numId="27">
    <w:abstractNumId w:val="26"/>
  </w:num>
  <w:num w:numId="28">
    <w:abstractNumId w:val="59"/>
  </w:num>
  <w:num w:numId="29">
    <w:abstractNumId w:val="47"/>
  </w:num>
  <w:num w:numId="30">
    <w:abstractNumId w:val="20"/>
  </w:num>
  <w:num w:numId="31">
    <w:abstractNumId w:val="58"/>
  </w:num>
  <w:num w:numId="32">
    <w:abstractNumId w:val="7"/>
  </w:num>
  <w:num w:numId="33">
    <w:abstractNumId w:val="45"/>
  </w:num>
  <w:num w:numId="34">
    <w:abstractNumId w:val="52"/>
  </w:num>
  <w:num w:numId="35">
    <w:abstractNumId w:val="30"/>
  </w:num>
  <w:num w:numId="36">
    <w:abstractNumId w:val="0"/>
  </w:num>
  <w:num w:numId="37">
    <w:abstractNumId w:val="54"/>
  </w:num>
  <w:num w:numId="38">
    <w:abstractNumId w:val="39"/>
  </w:num>
  <w:num w:numId="39">
    <w:abstractNumId w:val="1"/>
  </w:num>
  <w:num w:numId="40">
    <w:abstractNumId w:val="2"/>
  </w:num>
  <w:num w:numId="41">
    <w:abstractNumId w:val="71"/>
  </w:num>
  <w:num w:numId="42">
    <w:abstractNumId w:val="60"/>
  </w:num>
  <w:num w:numId="43">
    <w:abstractNumId w:val="79"/>
  </w:num>
  <w:num w:numId="44">
    <w:abstractNumId w:val="18"/>
  </w:num>
  <w:num w:numId="45">
    <w:abstractNumId w:val="78"/>
  </w:num>
  <w:num w:numId="46">
    <w:abstractNumId w:val="34"/>
  </w:num>
  <w:num w:numId="47">
    <w:abstractNumId w:val="50"/>
  </w:num>
  <w:num w:numId="48">
    <w:abstractNumId w:val="17"/>
  </w:num>
  <w:num w:numId="49">
    <w:abstractNumId w:val="29"/>
  </w:num>
  <w:num w:numId="50">
    <w:abstractNumId w:val="55"/>
  </w:num>
  <w:num w:numId="51">
    <w:abstractNumId w:val="57"/>
  </w:num>
  <w:num w:numId="52">
    <w:abstractNumId w:val="24"/>
  </w:num>
  <w:num w:numId="53">
    <w:abstractNumId w:val="22"/>
  </w:num>
  <w:num w:numId="54">
    <w:abstractNumId w:val="62"/>
  </w:num>
  <w:num w:numId="55">
    <w:abstractNumId w:val="42"/>
  </w:num>
  <w:num w:numId="56">
    <w:abstractNumId w:val="10"/>
  </w:num>
  <w:num w:numId="57">
    <w:abstractNumId w:val="74"/>
  </w:num>
  <w:num w:numId="58">
    <w:abstractNumId w:val="37"/>
  </w:num>
  <w:num w:numId="59">
    <w:abstractNumId w:val="77"/>
  </w:num>
  <w:num w:numId="60">
    <w:abstractNumId w:val="67"/>
  </w:num>
  <w:num w:numId="61">
    <w:abstractNumId w:val="64"/>
  </w:num>
  <w:num w:numId="62">
    <w:abstractNumId w:val="31"/>
  </w:num>
  <w:num w:numId="63">
    <w:abstractNumId w:val="3"/>
  </w:num>
  <w:num w:numId="64">
    <w:abstractNumId w:val="40"/>
  </w:num>
  <w:num w:numId="65">
    <w:abstractNumId w:val="9"/>
  </w:num>
  <w:num w:numId="66">
    <w:abstractNumId w:val="51"/>
  </w:num>
  <w:num w:numId="67">
    <w:abstractNumId w:val="16"/>
  </w:num>
  <w:num w:numId="68">
    <w:abstractNumId w:val="66"/>
  </w:num>
  <w:num w:numId="69">
    <w:abstractNumId w:val="65"/>
  </w:num>
  <w:num w:numId="70">
    <w:abstractNumId w:val="27"/>
  </w:num>
  <w:num w:numId="71">
    <w:abstractNumId w:val="69"/>
  </w:num>
  <w:num w:numId="72">
    <w:abstractNumId w:val="5"/>
  </w:num>
  <w:num w:numId="73">
    <w:abstractNumId w:val="46"/>
  </w:num>
  <w:num w:numId="74">
    <w:abstractNumId w:val="75"/>
  </w:num>
  <w:num w:numId="75">
    <w:abstractNumId w:val="13"/>
  </w:num>
  <w:num w:numId="76">
    <w:abstractNumId w:val="76"/>
  </w:num>
  <w:num w:numId="77">
    <w:abstractNumId w:val="36"/>
  </w:num>
  <w:num w:numId="78">
    <w:abstractNumId w:val="73"/>
  </w:num>
  <w:num w:numId="79">
    <w:abstractNumId w:val="48"/>
  </w:num>
  <w:num w:numId="80">
    <w:abstractNumId w:val="80"/>
  </w:num>
  <w:num w:numId="81">
    <w:abstractNumId w:val="15"/>
  </w:num>
  <w:num w:numId="82">
    <w:abstractNumId w:val="21"/>
  </w:num>
  <w:numIdMacAtCleanup w:val="7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273E12"/>
    <w:rsid w:val="002B2FD0"/>
    <w:rsid w:val="00375CA3"/>
    <w:rsid w:val="0045472C"/>
    <w:rsid w:val="0045630F"/>
    <w:rsid w:val="00540BB9"/>
    <w:rsid w:val="00546ED1"/>
    <w:rsid w:val="00563A17"/>
    <w:rsid w:val="005C710C"/>
    <w:rsid w:val="006D0CA4"/>
    <w:rsid w:val="006E0BA8"/>
    <w:rsid w:val="007D6817"/>
    <w:rsid w:val="008068A8"/>
    <w:rsid w:val="008C4727"/>
    <w:rsid w:val="009F752B"/>
    <w:rsid w:val="00AA10FB"/>
    <w:rsid w:val="00BC156F"/>
    <w:rsid w:val="00C04687"/>
    <w:rsid w:val="00C96B00"/>
    <w:rsid w:val="00CE5BF7"/>
    <w:rsid w:val="00E22291"/>
    <w:rsid w:val="00E37CF3"/>
    <w:rsid w:val="00E55C12"/>
    <w:rsid w:val="00EA5BE7"/>
    <w:rsid w:val="00F002C3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0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7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3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3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9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85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3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8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5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22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15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29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4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8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4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0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8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4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75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7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0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2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7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7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35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8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919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70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16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8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4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0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2BF06-9B8D-4A32-8797-E7A45C81F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20</cp:revision>
  <dcterms:created xsi:type="dcterms:W3CDTF">2024-09-10T03:17:00Z</dcterms:created>
  <dcterms:modified xsi:type="dcterms:W3CDTF">2024-10-08T11:40:00Z</dcterms:modified>
</cp:coreProperties>
</file>