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17F79" w14:textId="77777777" w:rsidR="005B5823" w:rsidRDefault="000E3D6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6B1FC01" wp14:editId="151D7C5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73713FB" wp14:editId="070654E3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B5823" w14:paraId="726CFA6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43D5D" w14:textId="77777777" w:rsidR="005B5823" w:rsidRDefault="000E3D6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31518" w14:textId="551EC69F" w:rsidR="005B5823" w:rsidRDefault="000E3D6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D355B">
              <w:rPr>
                <w:rFonts w:ascii="Times New Roman" w:eastAsia="Times New Roman" w:hAnsi="Times New Roman" w:cs="Times New Roman"/>
                <w:sz w:val="24"/>
              </w:rPr>
              <w:t xml:space="preserve">0 July </w:t>
            </w:r>
            <w:r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5B5823" w14:paraId="484FD101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E5213" w14:textId="77777777" w:rsidR="005B5823" w:rsidRDefault="000E3D6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F8009" w14:textId="3B047332" w:rsidR="005B5823" w:rsidRDefault="000E3D60">
            <w:r>
              <w:t>739835</w:t>
            </w:r>
          </w:p>
        </w:tc>
      </w:tr>
      <w:tr w:rsidR="005B5823" w14:paraId="20A578CA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F73E" w14:textId="77777777" w:rsidR="005B5823" w:rsidRDefault="000E3D6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E9C0E" w14:textId="1EAD13C9" w:rsidR="005B5823" w:rsidRPr="00ED355B" w:rsidRDefault="00ED355B" w:rsidP="00ED355B">
            <w:pPr>
              <w:spacing w:after="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card approval prediction using ML</w:t>
            </w:r>
          </w:p>
        </w:tc>
      </w:tr>
      <w:tr w:rsidR="005B5823" w14:paraId="0766853E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7A91A" w14:textId="77777777" w:rsidR="005B5823" w:rsidRDefault="000E3D6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EFFC2" w14:textId="77777777" w:rsidR="005B5823" w:rsidRDefault="000E3D6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7C02BAA6" w14:textId="77777777" w:rsidR="00ED355B" w:rsidRDefault="00ED355B">
      <w:pPr>
        <w:spacing w:after="213"/>
        <w:rPr>
          <w:rFonts w:ascii="Times New Roman" w:eastAsia="Times New Roman" w:hAnsi="Times New Roman" w:cs="Times New Roman"/>
          <w:b/>
          <w:sz w:val="24"/>
        </w:rPr>
      </w:pPr>
    </w:p>
    <w:p w14:paraId="0312497F" w14:textId="76322001" w:rsidR="005B5823" w:rsidRDefault="000E3D6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08A57436" w14:textId="77777777" w:rsidR="00ED355B" w:rsidRDefault="000E3D60">
      <w:pPr>
        <w:spacing w:after="0" w:line="305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</w:t>
      </w:r>
      <w:r>
        <w:rPr>
          <w:rFonts w:ascii="Times New Roman" w:eastAsia="Times New Roman" w:hAnsi="Times New Roman" w:cs="Times New Roman"/>
          <w:sz w:val="24"/>
        </w:rPr>
        <w:t>brief description. Users will indicate whether it's selected or not, providing reasoning for their decision. This process will streamline decision-making and enhance transparency in feature selection.</w:t>
      </w:r>
    </w:p>
    <w:p w14:paraId="09B42C48" w14:textId="77777777" w:rsidR="00ED355B" w:rsidRDefault="00ED355B">
      <w:pPr>
        <w:spacing w:after="0" w:line="305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0"/>
        <w:tblW w:w="10207" w:type="dxa"/>
        <w:tblInd w:w="-431" w:type="dxa"/>
        <w:tblLook w:val="04A0" w:firstRow="1" w:lastRow="0" w:firstColumn="1" w:lastColumn="0" w:noHBand="0" w:noVBand="1"/>
      </w:tblPr>
      <w:tblGrid>
        <w:gridCol w:w="2181"/>
        <w:gridCol w:w="1931"/>
        <w:gridCol w:w="1984"/>
        <w:gridCol w:w="4111"/>
      </w:tblGrid>
      <w:tr w:rsidR="00ED355B" w14:paraId="439EC4B1" w14:textId="77777777" w:rsidTr="00ED355B">
        <w:trPr>
          <w:trHeight w:val="894"/>
        </w:trPr>
        <w:tc>
          <w:tcPr>
            <w:tcW w:w="2181" w:type="dxa"/>
            <w:vAlign w:val="bottom"/>
          </w:tcPr>
          <w:p w14:paraId="44EDBC1C" w14:textId="71FD6CC0" w:rsidR="00ED355B" w:rsidRDefault="00ED355B" w:rsidP="00ED355B">
            <w:pPr>
              <w:spacing w:line="305" w:lineRule="auto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931" w:type="dxa"/>
            <w:vAlign w:val="bottom"/>
          </w:tcPr>
          <w:p w14:paraId="6F566738" w14:textId="1703F626" w:rsidR="00ED355B" w:rsidRDefault="00ED355B" w:rsidP="00ED355B">
            <w:pPr>
              <w:spacing w:line="305" w:lineRule="auto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1984" w:type="dxa"/>
            <w:vAlign w:val="bottom"/>
          </w:tcPr>
          <w:p w14:paraId="60C2C282" w14:textId="0E06D45E" w:rsidR="00ED355B" w:rsidRDefault="00ED355B" w:rsidP="00ED355B">
            <w:pPr>
              <w:spacing w:line="305" w:lineRule="auto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11" w:type="dxa"/>
            <w:vAlign w:val="bottom"/>
          </w:tcPr>
          <w:p w14:paraId="2AACD61C" w14:textId="370DD558" w:rsidR="00ED355B" w:rsidRDefault="00ED355B" w:rsidP="00ED355B">
            <w:pPr>
              <w:spacing w:line="305" w:lineRule="auto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ED355B" w14:paraId="10649F6E" w14:textId="77777777" w:rsidTr="006668EB">
        <w:trPr>
          <w:trHeight w:val="1970"/>
        </w:trPr>
        <w:tc>
          <w:tcPr>
            <w:tcW w:w="2181" w:type="dxa"/>
          </w:tcPr>
          <w:p w14:paraId="42A72353" w14:textId="77777777" w:rsidR="00ED355B" w:rsidRPr="006668EB" w:rsidRDefault="00ED355B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C8FF2" w14:textId="4F9C267F" w:rsidR="006668EB" w:rsidRPr="006668EB" w:rsidRDefault="0056196F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</w:p>
        </w:tc>
        <w:tc>
          <w:tcPr>
            <w:tcW w:w="1931" w:type="dxa"/>
          </w:tcPr>
          <w:p w14:paraId="151531F5" w14:textId="77777777" w:rsidR="0056196F" w:rsidRDefault="0056196F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B01FE" w14:textId="1F4E2CB0" w:rsidR="00ED355B" w:rsidRPr="006668EB" w:rsidRDefault="0056196F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Unique identifier for each applicant</w:t>
            </w:r>
          </w:p>
        </w:tc>
        <w:tc>
          <w:tcPr>
            <w:tcW w:w="1984" w:type="dxa"/>
          </w:tcPr>
          <w:p w14:paraId="12C98583" w14:textId="77777777" w:rsidR="00ED355B" w:rsidRPr="006668EB" w:rsidRDefault="00ED355B" w:rsidP="00ED355B">
            <w:pPr>
              <w:spacing w:line="305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0684742" w14:textId="23B93240" w:rsidR="00ED355B" w:rsidRPr="006668EB" w:rsidRDefault="00ED355B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8E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11" w:type="dxa"/>
          </w:tcPr>
          <w:p w14:paraId="07912C6D" w14:textId="77777777" w:rsidR="00ED355B" w:rsidRPr="006668EB" w:rsidRDefault="00ED355B" w:rsidP="00ED355B">
            <w:pPr>
              <w:spacing w:line="305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B82B4F2" w14:textId="256EFFDD" w:rsidR="00ED355B" w:rsidRPr="006668EB" w:rsidRDefault="0056196F" w:rsidP="006668E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Not relevant for prediction.</w:t>
            </w:r>
          </w:p>
        </w:tc>
      </w:tr>
      <w:tr w:rsidR="00ED355B" w14:paraId="6D3CFAC7" w14:textId="77777777" w:rsidTr="00ED355B">
        <w:trPr>
          <w:trHeight w:val="1093"/>
        </w:trPr>
        <w:tc>
          <w:tcPr>
            <w:tcW w:w="2181" w:type="dxa"/>
          </w:tcPr>
          <w:p w14:paraId="484A2F03" w14:textId="77777777" w:rsidR="00ED355B" w:rsidRDefault="00ED355B" w:rsidP="00ED355B">
            <w:pPr>
              <w:spacing w:line="305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7F44E7A5" w14:textId="2F576F00" w:rsidR="00ED355B" w:rsidRDefault="00ED355B" w:rsidP="00ED355B">
            <w:pPr>
              <w:spacing w:line="305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Gender</w:t>
            </w:r>
          </w:p>
        </w:tc>
        <w:tc>
          <w:tcPr>
            <w:tcW w:w="1931" w:type="dxa"/>
          </w:tcPr>
          <w:p w14:paraId="117796FC" w14:textId="010E2E21" w:rsidR="00ED355B" w:rsidRDefault="00ED355B" w:rsidP="00ED355B">
            <w:pPr>
              <w:spacing w:line="305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Applicant's gender</w:t>
            </w:r>
          </w:p>
        </w:tc>
        <w:tc>
          <w:tcPr>
            <w:tcW w:w="1984" w:type="dxa"/>
          </w:tcPr>
          <w:p w14:paraId="2CD57D2E" w14:textId="77777777" w:rsidR="00ED355B" w:rsidRDefault="00ED355B" w:rsidP="00ED355B">
            <w:pPr>
              <w:spacing w:line="305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33E806B5" w14:textId="0F939C07" w:rsidR="00ED355B" w:rsidRDefault="00ED355B" w:rsidP="00ED355B">
            <w:pPr>
              <w:spacing w:line="305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1" w:type="dxa"/>
          </w:tcPr>
          <w:p w14:paraId="633C25E3" w14:textId="77777777" w:rsidR="00ED355B" w:rsidRDefault="00ED355B" w:rsidP="00ED355B">
            <w:pPr>
              <w:spacing w:line="305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67561A54" w14:textId="1770F38D" w:rsidR="00ED355B" w:rsidRDefault="00ED355B" w:rsidP="00ED355B">
            <w:pPr>
              <w:spacing w:line="305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Relevant for assessing diversity and potential bias in loan approval.</w:t>
            </w:r>
          </w:p>
        </w:tc>
      </w:tr>
      <w:tr w:rsidR="00ED355B" w14:paraId="5C078AC0" w14:textId="77777777" w:rsidTr="006668EB">
        <w:trPr>
          <w:trHeight w:val="882"/>
        </w:trPr>
        <w:tc>
          <w:tcPr>
            <w:tcW w:w="2181" w:type="dxa"/>
          </w:tcPr>
          <w:p w14:paraId="6F39E96A" w14:textId="77777777" w:rsidR="00ED355B" w:rsidRPr="0056196F" w:rsidRDefault="00ED355B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DA492" w14:textId="1977AE39" w:rsidR="00ED355B" w:rsidRPr="0056196F" w:rsidRDefault="00ED355B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931" w:type="dxa"/>
          </w:tcPr>
          <w:p w14:paraId="244F4DAE" w14:textId="460C8022" w:rsidR="00ED355B" w:rsidRPr="0056196F" w:rsidRDefault="0056196F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Marital status of the applicant</w:t>
            </w:r>
          </w:p>
        </w:tc>
        <w:tc>
          <w:tcPr>
            <w:tcW w:w="1984" w:type="dxa"/>
          </w:tcPr>
          <w:p w14:paraId="1163E17C" w14:textId="7CE4634C" w:rsidR="00ED355B" w:rsidRPr="0056196F" w:rsidRDefault="0056196F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11" w:type="dxa"/>
          </w:tcPr>
          <w:p w14:paraId="3FCDFA49" w14:textId="1D207158" w:rsidR="00ED355B" w:rsidRPr="0056196F" w:rsidRDefault="0056196F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Marital status can affect financial stability and responsibilities.</w:t>
            </w:r>
          </w:p>
        </w:tc>
      </w:tr>
      <w:tr w:rsidR="00ED355B" w14:paraId="53E6BB08" w14:textId="77777777" w:rsidTr="006668EB">
        <w:trPr>
          <w:trHeight w:val="1122"/>
        </w:trPr>
        <w:tc>
          <w:tcPr>
            <w:tcW w:w="2181" w:type="dxa"/>
          </w:tcPr>
          <w:p w14:paraId="5EE03AF7" w14:textId="77777777" w:rsidR="00ED355B" w:rsidRPr="006668EB" w:rsidRDefault="00ED355B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2C57D" w14:textId="1A7043FC" w:rsidR="0094319B" w:rsidRPr="006668EB" w:rsidRDefault="0094319B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8EB"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1931" w:type="dxa"/>
          </w:tcPr>
          <w:p w14:paraId="703F08CD" w14:textId="6E03D7F0" w:rsidR="00ED355B" w:rsidRPr="006668EB" w:rsidRDefault="0094319B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8EB">
              <w:rPr>
                <w:rFonts w:ascii="Times New Roman" w:hAnsi="Times New Roman" w:cs="Times New Roman"/>
                <w:sz w:val="24"/>
                <w:szCs w:val="24"/>
              </w:rPr>
              <w:t xml:space="preserve">amount of money the applicant </w:t>
            </w:r>
            <w:r w:rsidR="006668EB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6668EB">
              <w:rPr>
                <w:rFonts w:ascii="Times New Roman" w:hAnsi="Times New Roman" w:cs="Times New Roman"/>
                <w:sz w:val="24"/>
                <w:szCs w:val="24"/>
              </w:rPr>
              <w:t xml:space="preserve"> savings accounts</w:t>
            </w:r>
          </w:p>
        </w:tc>
        <w:tc>
          <w:tcPr>
            <w:tcW w:w="1984" w:type="dxa"/>
          </w:tcPr>
          <w:p w14:paraId="3D4189BF" w14:textId="0BD7BCD5" w:rsidR="00ED355B" w:rsidRPr="006668EB" w:rsidRDefault="006668EB" w:rsidP="00ED355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8E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11" w:type="dxa"/>
          </w:tcPr>
          <w:p w14:paraId="164E462C" w14:textId="636E593A" w:rsidR="00ED355B" w:rsidRPr="006668EB" w:rsidRDefault="006668EB" w:rsidP="006668EB">
            <w:pPr>
              <w:spacing w:line="30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8EB">
              <w:rPr>
                <w:rFonts w:ascii="Times New Roman" w:hAnsi="Times New Roman" w:cs="Times New Roman"/>
                <w:sz w:val="24"/>
                <w:szCs w:val="24"/>
              </w:rPr>
              <w:t>Indicates financial reserves and ability to handle unexpected expenses.</w:t>
            </w:r>
          </w:p>
        </w:tc>
      </w:tr>
    </w:tbl>
    <w:p w14:paraId="0B502CEA" w14:textId="5F1DA5C8" w:rsidR="005B5823" w:rsidRDefault="000E3D60" w:rsidP="006668EB">
      <w:pPr>
        <w:spacing w:after="0" w:line="305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18F32DA2" wp14:editId="442A56E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75588FB" wp14:editId="1774D895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083" w:type="dxa"/>
        <w:tblInd w:w="-152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2458"/>
        <w:gridCol w:w="1741"/>
        <w:gridCol w:w="1911"/>
        <w:gridCol w:w="3973"/>
      </w:tblGrid>
      <w:tr w:rsidR="005B5823" w14:paraId="70A7EBD6" w14:textId="77777777" w:rsidTr="00ED355B">
        <w:trPr>
          <w:trHeight w:val="1051"/>
        </w:trPr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7D6D1" w14:textId="1B4BA2CC" w:rsidR="005B5823" w:rsidRDefault="000E3D6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Self_Employed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8C02D" w14:textId="477CD6DC" w:rsidR="005B5823" w:rsidRDefault="000E3D6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Self-employment status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17DA6" w14:textId="77777777" w:rsidR="005B5823" w:rsidRDefault="000E3D6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E3A85" w14:textId="77777777" w:rsidR="005B5823" w:rsidRDefault="000E3D6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Self-employed individuals may have different financial profiles.</w:t>
            </w:r>
          </w:p>
        </w:tc>
      </w:tr>
      <w:tr w:rsidR="005B5823" w14:paraId="4BEEF98B" w14:textId="77777777" w:rsidTr="00ED355B">
        <w:trPr>
          <w:trHeight w:val="1051"/>
        </w:trPr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F63AE" w14:textId="77777777" w:rsidR="005B5823" w:rsidRDefault="000E3D60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Applicant</w:t>
            </w:r>
          </w:p>
          <w:p w14:paraId="6A6FFCA0" w14:textId="77777777" w:rsidR="005B5823" w:rsidRDefault="000E3D6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6E0C" w14:textId="77777777" w:rsidR="005B5823" w:rsidRDefault="000E3D6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 of the applicant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9C017" w14:textId="77777777" w:rsidR="005B5823" w:rsidRDefault="000E3D6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B0441" w14:textId="77777777" w:rsidR="005B5823" w:rsidRDefault="000E3D6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It is crucial in determining the applicant's financial capacity.</w:t>
            </w:r>
          </w:p>
        </w:tc>
      </w:tr>
      <w:tr w:rsidR="005B5823" w14:paraId="4A5E01A8" w14:textId="77777777" w:rsidTr="00ED355B">
        <w:trPr>
          <w:trHeight w:val="1071"/>
        </w:trPr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85315" w14:textId="419EB20F" w:rsidR="005B5823" w:rsidRPr="006668EB" w:rsidRDefault="0094319B" w:rsidP="0094319B">
            <w:pPr>
              <w:spacing w:after="17"/>
              <w:rPr>
                <w:rFonts w:ascii="Times New Roman" w:hAnsi="Times New Roman" w:cs="Times New Roman"/>
                <w:sz w:val="24"/>
                <w:szCs w:val="24"/>
              </w:rPr>
            </w:pPr>
            <w:r w:rsidRPr="006668EB">
              <w:rPr>
                <w:rFonts w:ascii="Times New Roman" w:hAnsi="Times New Roman" w:cs="Times New Roman"/>
                <w:sz w:val="24"/>
                <w:szCs w:val="24"/>
              </w:rPr>
              <w:t>Current Debts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3467" w14:textId="463834A1" w:rsidR="005B5823" w:rsidRPr="006668EB" w:rsidRDefault="0094319B" w:rsidP="0094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8EB">
              <w:rPr>
                <w:rFonts w:ascii="Times New Roman" w:hAnsi="Times New Roman" w:cs="Times New Roman"/>
                <w:sz w:val="24"/>
                <w:szCs w:val="24"/>
              </w:rPr>
              <w:t>total amount of current debts held by the applicant.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F4337" w14:textId="77777777" w:rsidR="005B5823" w:rsidRPr="006668EB" w:rsidRDefault="000E3D60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668E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248C1" w14:textId="2061CD3F" w:rsidR="005B5823" w:rsidRPr="006668EB" w:rsidRDefault="0094319B" w:rsidP="006668EB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94319B">
              <w:rPr>
                <w:rFonts w:ascii="Times New Roman" w:hAnsi="Times New Roman" w:cs="Times New Roman"/>
                <w:sz w:val="24"/>
                <w:szCs w:val="24"/>
              </w:rPr>
              <w:t>Indicates the financial burden the applicant is already under.</w:t>
            </w:r>
          </w:p>
        </w:tc>
      </w:tr>
      <w:tr w:rsidR="005B5823" w14:paraId="1B2DA533" w14:textId="77777777" w:rsidTr="00ED355B">
        <w:trPr>
          <w:trHeight w:val="1051"/>
        </w:trPr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44EB3" w14:textId="7DD3C95F" w:rsidR="005B5823" w:rsidRPr="0056196F" w:rsidRDefault="00561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Debt_to_Income_Ratio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E00F3" w14:textId="7AFBB21F" w:rsidR="005B5823" w:rsidRPr="0056196F" w:rsidRDefault="0056196F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Ratio of total monthly debt payments to gross monthly income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72C4A" w14:textId="77777777" w:rsidR="005B5823" w:rsidRPr="0056196F" w:rsidRDefault="000E3D60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AEDB2" w14:textId="526453F7" w:rsidR="005B5823" w:rsidRPr="0056196F" w:rsidRDefault="0056196F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Indicates the burden of debt relative to income, affecting credit risk.</w:t>
            </w:r>
          </w:p>
        </w:tc>
      </w:tr>
      <w:tr w:rsidR="0056196F" w14:paraId="5CC9143A" w14:textId="77777777" w:rsidTr="00ED355B">
        <w:trPr>
          <w:trHeight w:val="1329"/>
        </w:trPr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8F089" w14:textId="6B95F2F8" w:rsidR="0056196F" w:rsidRDefault="0056196F" w:rsidP="0056196F">
            <w:pPr>
              <w:spacing w:after="17"/>
            </w:pPr>
            <w:r w:rsidRPr="006668EB">
              <w:rPr>
                <w:rFonts w:ascii="Times New Roman" w:hAnsi="Times New Roman" w:cs="Times New Roman"/>
                <w:sz w:val="24"/>
                <w:szCs w:val="24"/>
              </w:rPr>
              <w:t>Credit Score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05E0E" w14:textId="4411A4CE" w:rsidR="0056196F" w:rsidRDefault="0056196F" w:rsidP="0056196F">
            <w:r w:rsidRPr="006668E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Credit card approval outcome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53853" w14:textId="73EC48B3" w:rsidR="0056196F" w:rsidRDefault="0056196F" w:rsidP="0056196F">
            <w:r w:rsidRPr="006668E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E8320" w14:textId="4AAE0160" w:rsidR="0056196F" w:rsidRDefault="0056196F" w:rsidP="0056196F">
            <w:r w:rsidRPr="006668EB">
              <w:rPr>
                <w:rFonts w:ascii="Times New Roman" w:hAnsi="Times New Roman" w:cs="Times New Roman"/>
                <w:sz w:val="24"/>
                <w:szCs w:val="24"/>
              </w:rPr>
              <w:t>A higher credit score typically suggests a lower risk of default.</w:t>
            </w:r>
          </w:p>
        </w:tc>
      </w:tr>
      <w:tr w:rsidR="0056196F" w14:paraId="7D6FFA69" w14:textId="77777777" w:rsidTr="00ED355B">
        <w:trPr>
          <w:trHeight w:val="1309"/>
        </w:trPr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9D85A" w14:textId="6E4E28B7" w:rsidR="0056196F" w:rsidRDefault="0056196F" w:rsidP="0056196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Credit_History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C205" w14:textId="77777777" w:rsidR="0056196F" w:rsidRDefault="0056196F" w:rsidP="0056196F">
            <w:pPr>
              <w:ind w:left="15" w:right="4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Credit history of the applicant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9250A" w14:textId="77777777" w:rsidR="0056196F" w:rsidRDefault="0056196F" w:rsidP="0056196F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EC7B3" w14:textId="1A5C7626" w:rsidR="0056196F" w:rsidRDefault="0056196F" w:rsidP="0056196F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 major factor in credit card approval is reflecting the applicant's creditworthiness.</w:t>
            </w:r>
          </w:p>
        </w:tc>
      </w:tr>
      <w:tr w:rsidR="0056196F" w14:paraId="2C845859" w14:textId="77777777" w:rsidTr="00ED355B">
        <w:trPr>
          <w:trHeight w:val="1329"/>
        </w:trPr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4"/>
            </w:tblGrid>
            <w:tr w:rsidR="0056196F" w:rsidRPr="0056196F" w14:paraId="6EEB98DA" w14:textId="77777777" w:rsidTr="005619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8D9E2" w14:textId="77777777" w:rsidR="0056196F" w:rsidRPr="0056196F" w:rsidRDefault="0056196F" w:rsidP="0056196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19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Approval_Status</w:t>
                  </w:r>
                </w:p>
              </w:tc>
            </w:tr>
          </w:tbl>
          <w:p w14:paraId="5F53E21F" w14:textId="77777777" w:rsidR="0056196F" w:rsidRPr="0056196F" w:rsidRDefault="0056196F" w:rsidP="0056196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4BE68CEC" w14:textId="4E993A67" w:rsidR="0056196F" w:rsidRPr="006668EB" w:rsidRDefault="0056196F" w:rsidP="00561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F4366" w14:textId="77777777" w:rsidR="0056196F" w:rsidRPr="0056196F" w:rsidRDefault="0056196F" w:rsidP="00561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Credit card approval outcome</w:t>
            </w:r>
          </w:p>
          <w:p w14:paraId="66B92076" w14:textId="295E5653" w:rsidR="0056196F" w:rsidRPr="006668EB" w:rsidRDefault="0056196F" w:rsidP="0056196F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29D4" w14:textId="572C11FC" w:rsidR="0056196F" w:rsidRPr="006668EB" w:rsidRDefault="0056196F" w:rsidP="00561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4977D" w14:textId="29B680D8" w:rsidR="0056196F" w:rsidRPr="006668EB" w:rsidRDefault="0056196F" w:rsidP="0056196F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6196F">
              <w:rPr>
                <w:rFonts w:ascii="Times New Roman" w:hAnsi="Times New Roman" w:cs="Times New Roman"/>
                <w:sz w:val="24"/>
                <w:szCs w:val="24"/>
              </w:rPr>
              <w:t>The target variable for predictive modeling – essential for the project's goal.</w:t>
            </w:r>
          </w:p>
        </w:tc>
      </w:tr>
    </w:tbl>
    <w:p w14:paraId="6C3E222D" w14:textId="77777777" w:rsidR="00FE02CE" w:rsidRDefault="00FE02CE"/>
    <w:sectPr w:rsidR="00FE02CE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23"/>
    <w:rsid w:val="000E3D60"/>
    <w:rsid w:val="0020749D"/>
    <w:rsid w:val="0056196F"/>
    <w:rsid w:val="005B5823"/>
    <w:rsid w:val="006668EB"/>
    <w:rsid w:val="007E75D3"/>
    <w:rsid w:val="0094319B"/>
    <w:rsid w:val="00ED355B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55B"/>
  <w15:docId w15:val="{A8945E47-A7BE-4CAE-9AB3-A2552551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D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5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Navya Srinivas</dc:creator>
  <cp:keywords/>
  <cp:lastModifiedBy>abbineni bhumika</cp:lastModifiedBy>
  <cp:revision>2</cp:revision>
  <dcterms:created xsi:type="dcterms:W3CDTF">2024-09-06T05:08:00Z</dcterms:created>
  <dcterms:modified xsi:type="dcterms:W3CDTF">2024-09-06T05:08:00Z</dcterms:modified>
</cp:coreProperties>
</file>